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08CE" w14:textId="57DE2300" w:rsidR="006125D7" w:rsidRPr="001543B2" w:rsidRDefault="001543B2">
      <w:pPr>
        <w:rPr>
          <w:b/>
          <w:bCs/>
          <w:u w:val="single"/>
        </w:rPr>
      </w:pPr>
      <w:r w:rsidRPr="001543B2">
        <w:rPr>
          <w:b/>
          <w:bCs/>
          <w:u w:val="single"/>
        </w:rPr>
        <w:t xml:space="preserve">Promotion Optimization Mid-Year 2021 Accomplishments </w:t>
      </w:r>
      <w:r w:rsidR="00DE6A6C">
        <w:rPr>
          <w:b/>
          <w:bCs/>
          <w:u w:val="single"/>
        </w:rPr>
        <w:t>(</w:t>
      </w:r>
      <w:r w:rsidRPr="001543B2">
        <w:rPr>
          <w:b/>
          <w:bCs/>
          <w:u w:val="single"/>
        </w:rPr>
        <w:t>and Ongoing projects</w:t>
      </w:r>
      <w:r w:rsidR="00DE6A6C">
        <w:rPr>
          <w:b/>
          <w:bCs/>
          <w:u w:val="single"/>
        </w:rPr>
        <w:t>)</w:t>
      </w:r>
    </w:p>
    <w:p w14:paraId="06D65FDD" w14:textId="7AAEF294" w:rsidR="00E56A2B" w:rsidRDefault="00E56A2B" w:rsidP="0015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Keytruda Budget Support:</w:t>
      </w:r>
    </w:p>
    <w:p w14:paraId="74307C05" w14:textId="5A6C9C07" w:rsidR="00E56A2B" w:rsidRPr="00E56A2B" w:rsidRDefault="00E56A2B" w:rsidP="00E56A2B">
      <w:pPr>
        <w:pStyle w:val="ListParagraph"/>
        <w:numPr>
          <w:ilvl w:val="1"/>
          <w:numId w:val="1"/>
        </w:numPr>
      </w:pPr>
      <w:r w:rsidRPr="00E56A2B">
        <w:t>DOMINO</w:t>
      </w:r>
    </w:p>
    <w:p w14:paraId="754AB149" w14:textId="249D0623" w:rsidR="00E56A2B" w:rsidRPr="00E56A2B" w:rsidRDefault="00E56A2B" w:rsidP="00E56A2B">
      <w:pPr>
        <w:pStyle w:val="ListParagraph"/>
        <w:numPr>
          <w:ilvl w:val="1"/>
          <w:numId w:val="1"/>
        </w:numPr>
      </w:pPr>
      <w:r w:rsidRPr="00E56A2B">
        <w:t>CIA</w:t>
      </w:r>
    </w:p>
    <w:p w14:paraId="3701359F" w14:textId="15A3D447" w:rsidR="00E56A2B" w:rsidRPr="00E56A2B" w:rsidRDefault="00E56A2B" w:rsidP="00E56A2B">
      <w:pPr>
        <w:pStyle w:val="ListParagraph"/>
        <w:numPr>
          <w:ilvl w:val="1"/>
          <w:numId w:val="1"/>
        </w:numPr>
      </w:pPr>
      <w:r w:rsidRPr="00E56A2B">
        <w:t>Multiple adhoc consultations</w:t>
      </w:r>
    </w:p>
    <w:p w14:paraId="49137378" w14:textId="77777777" w:rsidR="00E56A2B" w:rsidRDefault="00E56A2B" w:rsidP="00E56A2B">
      <w:pPr>
        <w:pStyle w:val="ListParagraph"/>
        <w:ind w:left="1440"/>
        <w:rPr>
          <w:b/>
          <w:bCs/>
        </w:rPr>
      </w:pPr>
    </w:p>
    <w:p w14:paraId="62FFB246" w14:textId="4FEB0973" w:rsidR="001543B2" w:rsidRPr="003B7D17" w:rsidRDefault="001543B2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3B7D17">
        <w:rPr>
          <w:b/>
          <w:bCs/>
        </w:rPr>
        <w:t>Mkt Mix:</w:t>
      </w:r>
    </w:p>
    <w:p w14:paraId="4B760983" w14:textId="6038D2D4" w:rsidR="001543B2" w:rsidRDefault="001543B2" w:rsidP="001543B2">
      <w:pPr>
        <w:pStyle w:val="ListParagraph"/>
        <w:numPr>
          <w:ilvl w:val="1"/>
          <w:numId w:val="1"/>
        </w:numPr>
      </w:pPr>
      <w:r>
        <w:t>Keytruda, Lynparza, Gardasil Adolescents, G9 Adults, Pneumovax, Januvia, Steglatro, Belsomra</w:t>
      </w:r>
      <w:r w:rsidR="00A80BD4">
        <w:t>, Bridion</w:t>
      </w:r>
    </w:p>
    <w:p w14:paraId="71785F6B" w14:textId="685AA030" w:rsidR="001543B2" w:rsidRDefault="001543B2" w:rsidP="001543B2">
      <w:pPr>
        <w:pStyle w:val="ListParagraph"/>
        <w:numPr>
          <w:ilvl w:val="1"/>
          <w:numId w:val="1"/>
        </w:numPr>
      </w:pPr>
      <w:r w:rsidRPr="001543B2">
        <w:rPr>
          <w:b/>
          <w:bCs/>
        </w:rPr>
        <w:t>New:</w:t>
      </w:r>
      <w:r>
        <w:t xml:space="preserve"> Lenvima, Ped vaccines (two)</w:t>
      </w:r>
    </w:p>
    <w:p w14:paraId="294AECB9" w14:textId="77777777" w:rsidR="003B7D17" w:rsidRDefault="003B7D17" w:rsidP="003B7D17">
      <w:pPr>
        <w:pStyle w:val="ListParagraph"/>
      </w:pPr>
    </w:p>
    <w:p w14:paraId="290D1084" w14:textId="77777777" w:rsidR="003B7D17" w:rsidRPr="003B7D17" w:rsidRDefault="003B7D17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3B7D17">
        <w:rPr>
          <w:b/>
          <w:bCs/>
        </w:rPr>
        <w:t>DET:</w:t>
      </w:r>
    </w:p>
    <w:p w14:paraId="2771FF46" w14:textId="4918F553" w:rsidR="003B7D17" w:rsidRDefault="003B7D17" w:rsidP="003B7D17">
      <w:pPr>
        <w:pStyle w:val="ListParagraph"/>
        <w:numPr>
          <w:ilvl w:val="1"/>
          <w:numId w:val="1"/>
        </w:numPr>
      </w:pPr>
      <w:r w:rsidRPr="003B7D17">
        <w:rPr>
          <w:b/>
          <w:bCs/>
        </w:rPr>
        <w:t>New:</w:t>
      </w:r>
      <w:r>
        <w:t xml:space="preserve"> Dificid, HIV, Belsomra, P</w:t>
      </w:r>
      <w:r w:rsidR="0043012E">
        <w:t>23.</w:t>
      </w:r>
    </w:p>
    <w:p w14:paraId="75537134" w14:textId="50C1DF9E" w:rsidR="001543B2" w:rsidRDefault="003B7D17" w:rsidP="003B7D17">
      <w:pPr>
        <w:pStyle w:val="ListParagraph"/>
        <w:numPr>
          <w:ilvl w:val="1"/>
          <w:numId w:val="1"/>
        </w:numPr>
      </w:pPr>
      <w:r>
        <w:t>Gardasil Adolescents</w:t>
      </w:r>
    </w:p>
    <w:p w14:paraId="500EE303" w14:textId="77777777" w:rsidR="003B7D17" w:rsidRDefault="003B7D17" w:rsidP="003B7D17">
      <w:pPr>
        <w:pStyle w:val="ListParagraph"/>
      </w:pPr>
    </w:p>
    <w:p w14:paraId="445818FA" w14:textId="77777777" w:rsidR="00DE6A6C" w:rsidRPr="00DE6A6C" w:rsidRDefault="003B7D17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DE6A6C">
        <w:rPr>
          <w:b/>
          <w:bCs/>
        </w:rPr>
        <w:t>Consumer Promotions</w:t>
      </w:r>
      <w:r w:rsidR="00DE6A6C" w:rsidRPr="00DE6A6C">
        <w:rPr>
          <w:b/>
          <w:bCs/>
        </w:rPr>
        <w:t>:</w:t>
      </w:r>
    </w:p>
    <w:p w14:paraId="0596EF36" w14:textId="74DDAA86" w:rsidR="00DE6A6C" w:rsidRDefault="00DE6A6C" w:rsidP="00DE6A6C">
      <w:pPr>
        <w:pStyle w:val="ListParagraph"/>
        <w:numPr>
          <w:ilvl w:val="1"/>
          <w:numId w:val="1"/>
        </w:numPr>
      </w:pPr>
      <w:r>
        <w:t xml:space="preserve">Modeling / ROIs / Crossix / </w:t>
      </w:r>
      <w:r w:rsidR="001543B2">
        <w:t>A</w:t>
      </w:r>
      <w:r>
        <w:t>dhocs</w:t>
      </w:r>
    </w:p>
    <w:p w14:paraId="3246E65D" w14:textId="7BC620B5" w:rsidR="001543B2" w:rsidRDefault="00DE6A6C" w:rsidP="00DE6A6C">
      <w:pPr>
        <w:pStyle w:val="ListParagraph"/>
        <w:numPr>
          <w:ilvl w:val="1"/>
          <w:numId w:val="1"/>
        </w:numPr>
      </w:pPr>
      <w:r>
        <w:t>Keytruda analysis: Optimal mix, Master brand TV &amp; digital planning.</w:t>
      </w:r>
    </w:p>
    <w:p w14:paraId="7AE1C3C6" w14:textId="1101BA9D" w:rsidR="00DE6A6C" w:rsidRDefault="00DE6A6C" w:rsidP="00DE6A6C">
      <w:pPr>
        <w:pStyle w:val="ListParagraph"/>
        <w:numPr>
          <w:ilvl w:val="1"/>
          <w:numId w:val="1"/>
        </w:numPr>
      </w:pPr>
      <w:r>
        <w:t>Lynparza: ROIs and Optimal mix.</w:t>
      </w:r>
    </w:p>
    <w:p w14:paraId="0A60D50E" w14:textId="171F2D76" w:rsidR="00DE6A6C" w:rsidRDefault="00DE6A6C" w:rsidP="00DE6A6C">
      <w:pPr>
        <w:pStyle w:val="ListParagraph"/>
        <w:numPr>
          <w:ilvl w:val="1"/>
          <w:numId w:val="1"/>
        </w:numPr>
      </w:pPr>
      <w:r>
        <w:t>G9 Adults &amp; Adolescents: TV ROIs and planning, Digital analysis and planning</w:t>
      </w:r>
    </w:p>
    <w:p w14:paraId="221FBF77" w14:textId="0292CD21" w:rsidR="00DE6A6C" w:rsidRDefault="00DE6A6C" w:rsidP="00DE6A6C">
      <w:pPr>
        <w:pStyle w:val="ListParagraph"/>
        <w:numPr>
          <w:ilvl w:val="1"/>
          <w:numId w:val="1"/>
        </w:numPr>
      </w:pPr>
      <w:r>
        <w:t>P23, Januvia, Steglatro, Belsomra</w:t>
      </w:r>
    </w:p>
    <w:p w14:paraId="18763001" w14:textId="77777777" w:rsidR="00DE6A6C" w:rsidRDefault="00DE6A6C" w:rsidP="00DE6A6C">
      <w:pPr>
        <w:pStyle w:val="ListParagraph"/>
      </w:pPr>
    </w:p>
    <w:p w14:paraId="7897F437" w14:textId="2D33A2A9" w:rsidR="001543B2" w:rsidRPr="009C79C4" w:rsidRDefault="001543B2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9C79C4">
        <w:rPr>
          <w:b/>
          <w:bCs/>
        </w:rPr>
        <w:t>A</w:t>
      </w:r>
      <w:r w:rsidR="00DE6A6C" w:rsidRPr="009C79C4">
        <w:rPr>
          <w:b/>
          <w:bCs/>
        </w:rPr>
        <w:t>dhocs:</w:t>
      </w:r>
    </w:p>
    <w:p w14:paraId="30F3EBD0" w14:textId="018641F1" w:rsidR="00DE6A6C" w:rsidRDefault="00DE6A6C" w:rsidP="00DE6A6C">
      <w:pPr>
        <w:pStyle w:val="ListParagraph"/>
        <w:numPr>
          <w:ilvl w:val="1"/>
          <w:numId w:val="1"/>
        </w:numPr>
      </w:pPr>
      <w:r>
        <w:t>Consumer: Ongoing consultations, Crossix, TV impacts, Digital impacts and Promotion Mixes</w:t>
      </w:r>
    </w:p>
    <w:p w14:paraId="169C6F4E" w14:textId="24D0F97A" w:rsidR="00DE6A6C" w:rsidRDefault="00DE6A6C" w:rsidP="00DE6A6C">
      <w:pPr>
        <w:pStyle w:val="ListParagraph"/>
        <w:numPr>
          <w:ilvl w:val="1"/>
          <w:numId w:val="1"/>
        </w:numPr>
      </w:pPr>
      <w:r>
        <w:t>NWOW: Keytruda completed. Wrapping up – Gardasil, Januvia, Pneumovax</w:t>
      </w:r>
    </w:p>
    <w:p w14:paraId="7FFF7DFB" w14:textId="23FFA927" w:rsidR="00DE6A6C" w:rsidRDefault="00DE6A6C" w:rsidP="00DE6A6C">
      <w:pPr>
        <w:pStyle w:val="ListParagraph"/>
        <w:numPr>
          <w:ilvl w:val="1"/>
          <w:numId w:val="1"/>
        </w:numPr>
      </w:pPr>
      <w:r>
        <w:t>Januvia LOE related multiple analysis and consultations on “When to stop what”</w:t>
      </w:r>
    </w:p>
    <w:p w14:paraId="2D84DEA2" w14:textId="117CD65E" w:rsidR="00DE6A6C" w:rsidRDefault="00DE6A6C" w:rsidP="00DE6A6C">
      <w:pPr>
        <w:pStyle w:val="ListParagraph"/>
        <w:numPr>
          <w:ilvl w:val="1"/>
          <w:numId w:val="1"/>
        </w:numPr>
      </w:pPr>
      <w:r>
        <w:t>HealthMap – Guidance on methods and case studies.</w:t>
      </w:r>
    </w:p>
    <w:p w14:paraId="4DBE8E33" w14:textId="77777777" w:rsidR="00DE6A6C" w:rsidRDefault="00DE6A6C" w:rsidP="00DE6A6C">
      <w:pPr>
        <w:pStyle w:val="ListParagraph"/>
        <w:numPr>
          <w:ilvl w:val="1"/>
          <w:numId w:val="1"/>
        </w:numPr>
      </w:pPr>
      <w:r>
        <w:t>G9 Adult / DET – Monthly execution plans, optimal spends to meet forecast</w:t>
      </w:r>
    </w:p>
    <w:p w14:paraId="722B3A46" w14:textId="77777777" w:rsidR="00D13253" w:rsidRDefault="00D13253" w:rsidP="00DE6A6C">
      <w:pPr>
        <w:pStyle w:val="ListParagraph"/>
        <w:numPr>
          <w:ilvl w:val="1"/>
          <w:numId w:val="1"/>
        </w:numPr>
      </w:pPr>
      <w:r>
        <w:t>Data Integration with Global Team</w:t>
      </w:r>
    </w:p>
    <w:p w14:paraId="1FE6B5F0" w14:textId="77777777" w:rsidR="00D13253" w:rsidRDefault="00D13253" w:rsidP="00DE6A6C">
      <w:pPr>
        <w:pStyle w:val="ListParagraph"/>
        <w:numPr>
          <w:ilvl w:val="1"/>
          <w:numId w:val="1"/>
        </w:numPr>
      </w:pPr>
      <w:r>
        <w:t>Several T/C analysis for vendors of interest (ex: Keytruda contextual search)</w:t>
      </w:r>
    </w:p>
    <w:p w14:paraId="0CA2EB37" w14:textId="3D9BDFD5" w:rsidR="00DE6A6C" w:rsidRDefault="00DE6A6C" w:rsidP="00D13253">
      <w:pPr>
        <w:pStyle w:val="ListParagraph"/>
        <w:ind w:left="1440"/>
      </w:pPr>
      <w:r>
        <w:t xml:space="preserve"> </w:t>
      </w:r>
    </w:p>
    <w:p w14:paraId="649C17B0" w14:textId="3AFBE1E4" w:rsidR="001543B2" w:rsidRPr="00A80BD4" w:rsidRDefault="00A80BD4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A80BD4">
        <w:rPr>
          <w:b/>
          <w:bCs/>
        </w:rPr>
        <w:t>IPF (ongoing):</w:t>
      </w:r>
    </w:p>
    <w:p w14:paraId="2BBDEFD8" w14:textId="6C15CC61" w:rsidR="00A80BD4" w:rsidRDefault="00A80BD4" w:rsidP="00A80BD4">
      <w:pPr>
        <w:pStyle w:val="ListParagraph"/>
        <w:numPr>
          <w:ilvl w:val="1"/>
          <w:numId w:val="1"/>
        </w:numPr>
      </w:pPr>
      <w:r>
        <w:t xml:space="preserve">G9 Adol, G9 Adults (approx.), Januvia, Steglatro, Belsomra, P23 </w:t>
      </w:r>
    </w:p>
    <w:p w14:paraId="1B4E9C4D" w14:textId="3911EE87" w:rsidR="00A80BD4" w:rsidRDefault="00A80BD4" w:rsidP="00A80BD4">
      <w:pPr>
        <w:pStyle w:val="ListParagraph"/>
        <w:numPr>
          <w:ilvl w:val="1"/>
          <w:numId w:val="1"/>
        </w:numPr>
      </w:pPr>
      <w:r>
        <w:t>Requests from Ped vaccines</w:t>
      </w:r>
    </w:p>
    <w:p w14:paraId="7FF88B7A" w14:textId="77777777" w:rsidR="00A80BD4" w:rsidRDefault="00A80BD4" w:rsidP="00A80BD4">
      <w:pPr>
        <w:pStyle w:val="ListParagraph"/>
        <w:ind w:left="1440"/>
      </w:pPr>
    </w:p>
    <w:p w14:paraId="417948D0" w14:textId="77777777" w:rsidR="00E56A2B" w:rsidRPr="00E56A2B" w:rsidRDefault="00E56A2B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E56A2B">
        <w:rPr>
          <w:b/>
          <w:bCs/>
        </w:rPr>
        <w:t>Coupon / EVouchers:</w:t>
      </w:r>
    </w:p>
    <w:p w14:paraId="0929AE07" w14:textId="1E551D9F" w:rsidR="001543B2" w:rsidRDefault="00E56A2B" w:rsidP="00E56A2B">
      <w:pPr>
        <w:pStyle w:val="ListParagraph"/>
        <w:numPr>
          <w:ilvl w:val="1"/>
          <w:numId w:val="1"/>
        </w:numPr>
      </w:pPr>
      <w:r>
        <w:t>RShiny based Coupon Design &amp; Analysis Tool is in production (highly productive)</w:t>
      </w:r>
    </w:p>
    <w:p w14:paraId="425E3195" w14:textId="7A5854D5" w:rsidR="00E56A2B" w:rsidRDefault="00E56A2B" w:rsidP="00E56A2B">
      <w:pPr>
        <w:pStyle w:val="ListParagraph"/>
        <w:numPr>
          <w:ilvl w:val="1"/>
          <w:numId w:val="1"/>
        </w:numPr>
      </w:pPr>
      <w:r w:rsidRPr="00E56A2B">
        <w:rPr>
          <w:b/>
          <w:bCs/>
        </w:rPr>
        <w:t>New:</w:t>
      </w:r>
      <w:r>
        <w:t xml:space="preserve"> Gefapixant Coupon/EVoucher/Denial Conversion analysis &amp; strategy</w:t>
      </w:r>
    </w:p>
    <w:p w14:paraId="558AE604" w14:textId="66CE484E" w:rsidR="00E56A2B" w:rsidRDefault="00E56A2B" w:rsidP="00E56A2B">
      <w:pPr>
        <w:pStyle w:val="ListParagraph"/>
        <w:numPr>
          <w:ilvl w:val="1"/>
          <w:numId w:val="1"/>
        </w:numPr>
      </w:pPr>
      <w:r>
        <w:t>Januvia Coupon / EV analysis done after few years. Potential $18MM savings in 2022 by stopping EV</w:t>
      </w:r>
    </w:p>
    <w:p w14:paraId="12B8D625" w14:textId="11B88986" w:rsidR="00E56A2B" w:rsidRDefault="00E56A2B" w:rsidP="00E56A2B">
      <w:pPr>
        <w:pStyle w:val="ListParagraph"/>
        <w:numPr>
          <w:ilvl w:val="1"/>
          <w:numId w:val="1"/>
        </w:numPr>
      </w:pPr>
      <w:r>
        <w:t>Verquo  - some consulting work.</w:t>
      </w:r>
    </w:p>
    <w:p w14:paraId="6F80837D" w14:textId="77777777" w:rsidR="00E56A2B" w:rsidRDefault="00E56A2B" w:rsidP="00E56A2B">
      <w:pPr>
        <w:pStyle w:val="ListParagraph"/>
        <w:ind w:left="1440"/>
      </w:pPr>
    </w:p>
    <w:p w14:paraId="696B105F" w14:textId="33ECF8A4" w:rsidR="00E56A2B" w:rsidRDefault="00E56A2B" w:rsidP="0015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NBE</w:t>
      </w:r>
      <w:r w:rsidR="0003764A">
        <w:rPr>
          <w:b/>
          <w:bCs/>
        </w:rPr>
        <w:t xml:space="preserve"> / CHP</w:t>
      </w:r>
      <w:r>
        <w:rPr>
          <w:b/>
          <w:bCs/>
        </w:rPr>
        <w:t xml:space="preserve">: </w:t>
      </w:r>
    </w:p>
    <w:p w14:paraId="4FC65F91" w14:textId="464F2870" w:rsidR="00E56A2B" w:rsidRPr="0003764A" w:rsidRDefault="00E56A2B" w:rsidP="00E56A2B">
      <w:pPr>
        <w:pStyle w:val="ListParagraph"/>
        <w:numPr>
          <w:ilvl w:val="1"/>
          <w:numId w:val="1"/>
        </w:numPr>
        <w:rPr>
          <w:b/>
          <w:bCs/>
        </w:rPr>
      </w:pPr>
      <w:r>
        <w:t>Continu</w:t>
      </w:r>
      <w:r w:rsidR="0003764A">
        <w:t>o</w:t>
      </w:r>
      <w:r>
        <w:t xml:space="preserve">us support for several products </w:t>
      </w:r>
      <w:r w:rsidR="0003764A">
        <w:t>on MaxTP, CEI inputs, Method revisions etc.</w:t>
      </w:r>
    </w:p>
    <w:p w14:paraId="65CF3A42" w14:textId="63E3820E" w:rsidR="0003764A" w:rsidRPr="0003764A" w:rsidRDefault="0003764A" w:rsidP="00E56A2B">
      <w:pPr>
        <w:pStyle w:val="ListParagraph"/>
        <w:numPr>
          <w:ilvl w:val="1"/>
          <w:numId w:val="1"/>
        </w:numPr>
        <w:rPr>
          <w:b/>
          <w:bCs/>
        </w:rPr>
      </w:pPr>
      <w:r>
        <w:t>CHP – just discussions at this point</w:t>
      </w:r>
    </w:p>
    <w:p w14:paraId="741631E8" w14:textId="77777777" w:rsidR="0003764A" w:rsidRDefault="0003764A" w:rsidP="0003764A">
      <w:pPr>
        <w:pStyle w:val="ListParagraph"/>
        <w:ind w:left="1440"/>
        <w:rPr>
          <w:b/>
          <w:bCs/>
        </w:rPr>
      </w:pPr>
    </w:p>
    <w:p w14:paraId="63F393AE" w14:textId="766DB2A3" w:rsidR="00E56A2B" w:rsidRPr="00E56A2B" w:rsidRDefault="00E56A2B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E56A2B">
        <w:rPr>
          <w:b/>
          <w:bCs/>
        </w:rPr>
        <w:t>Intern:</w:t>
      </w:r>
    </w:p>
    <w:p w14:paraId="3A459239" w14:textId="6F280320" w:rsidR="001543B2" w:rsidRDefault="00E56A2B" w:rsidP="00E56A2B">
      <w:pPr>
        <w:pStyle w:val="ListParagraph"/>
        <w:numPr>
          <w:ilvl w:val="1"/>
          <w:numId w:val="1"/>
        </w:numPr>
      </w:pPr>
      <w:r>
        <w:t xml:space="preserve">One intern. Worked on Keytruda Indication level promo analysis on modeling of specific clusters (CART, K-Means </w:t>
      </w:r>
      <w:r w:rsidR="00E871ED">
        <w:t>etc.</w:t>
      </w:r>
      <w:r>
        <w:t>). Objective is to see if any clusters stand out as measurable for certain non-personal promotions.</w:t>
      </w:r>
    </w:p>
    <w:p w14:paraId="52FC1CEB" w14:textId="70E7117A" w:rsidR="00E56A2B" w:rsidRDefault="00E56A2B" w:rsidP="00E56A2B">
      <w:pPr>
        <w:pStyle w:val="ListParagraph"/>
        <w:numPr>
          <w:ilvl w:val="1"/>
          <w:numId w:val="1"/>
        </w:numPr>
      </w:pPr>
      <w:r>
        <w:t>Continuing as consultant with Mike Defazio’s group.</w:t>
      </w:r>
    </w:p>
    <w:p w14:paraId="6B965753" w14:textId="77777777" w:rsidR="00E56A2B" w:rsidRDefault="00E56A2B" w:rsidP="00E56A2B">
      <w:pPr>
        <w:pStyle w:val="ListParagraph"/>
        <w:ind w:left="1440"/>
      </w:pPr>
    </w:p>
    <w:p w14:paraId="1D5F6E11" w14:textId="77777777" w:rsidR="00E56A2B" w:rsidRPr="0003764A" w:rsidRDefault="00E56A2B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03764A">
        <w:rPr>
          <w:b/>
          <w:bCs/>
        </w:rPr>
        <w:t>Hiring:</w:t>
      </w:r>
    </w:p>
    <w:p w14:paraId="77D6E6E7" w14:textId="77777777" w:rsidR="00E56A2B" w:rsidRDefault="00E56A2B" w:rsidP="00E56A2B">
      <w:pPr>
        <w:pStyle w:val="ListParagraph"/>
        <w:numPr>
          <w:ilvl w:val="1"/>
          <w:numId w:val="1"/>
        </w:numPr>
      </w:pPr>
      <w:r>
        <w:t>Alex DaSilva – previous intern and PhD candidate – already hired.</w:t>
      </w:r>
    </w:p>
    <w:p w14:paraId="1A3D8CD6" w14:textId="5D7BF46A" w:rsidR="001543B2" w:rsidRDefault="00E56A2B" w:rsidP="00E56A2B">
      <w:pPr>
        <w:pStyle w:val="ListParagraph"/>
        <w:numPr>
          <w:ilvl w:val="1"/>
          <w:numId w:val="1"/>
        </w:numPr>
      </w:pPr>
      <w:r>
        <w:t>Working on bringing in Mike – another PhD candidate and intern.</w:t>
      </w:r>
    </w:p>
    <w:p w14:paraId="31FC790F" w14:textId="77777777" w:rsidR="00E56A2B" w:rsidRDefault="00E56A2B" w:rsidP="00E56A2B">
      <w:pPr>
        <w:pStyle w:val="ListParagraph"/>
      </w:pPr>
    </w:p>
    <w:p w14:paraId="4DB5B146" w14:textId="77777777" w:rsidR="0003764A" w:rsidRPr="0003764A" w:rsidRDefault="0003764A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03764A">
        <w:rPr>
          <w:b/>
          <w:bCs/>
        </w:rPr>
        <w:t>New Team support structure and organization with Datazymes</w:t>
      </w:r>
    </w:p>
    <w:p w14:paraId="0F773020" w14:textId="1272ED69" w:rsidR="001543B2" w:rsidRPr="0003764A" w:rsidRDefault="0003764A" w:rsidP="0003764A">
      <w:pPr>
        <w:pStyle w:val="ListParagraph"/>
        <w:numPr>
          <w:ilvl w:val="1"/>
          <w:numId w:val="1"/>
        </w:numPr>
        <w:rPr>
          <w:i/>
          <w:iCs/>
        </w:rPr>
      </w:pPr>
      <w:r w:rsidRPr="0003764A">
        <w:rPr>
          <w:i/>
          <w:iCs/>
        </w:rPr>
        <w:t xml:space="preserve">Very effective and has </w:t>
      </w:r>
      <w:r w:rsidRPr="0003764A">
        <w:rPr>
          <w:b/>
          <w:bCs/>
          <w:i/>
          <w:iCs/>
        </w:rPr>
        <w:t>been KEY TO COMPLETE MANY OF THE PROJECTS</w:t>
      </w:r>
      <w:r w:rsidRPr="0003764A">
        <w:rPr>
          <w:i/>
          <w:iCs/>
        </w:rPr>
        <w:t xml:space="preserve"> this year.</w:t>
      </w:r>
    </w:p>
    <w:p w14:paraId="786F451E" w14:textId="77777777" w:rsidR="0003764A" w:rsidRDefault="0003764A" w:rsidP="0003764A">
      <w:pPr>
        <w:pStyle w:val="ListParagraph"/>
      </w:pPr>
    </w:p>
    <w:p w14:paraId="0E9F6788" w14:textId="00B2E1B2" w:rsidR="0003764A" w:rsidRPr="0003764A" w:rsidRDefault="0003764A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03764A">
        <w:rPr>
          <w:b/>
          <w:bCs/>
        </w:rPr>
        <w:t>Tool Developments (with Datazymes support):</w:t>
      </w:r>
    </w:p>
    <w:p w14:paraId="5020619C" w14:textId="77777777" w:rsidR="0003764A" w:rsidRDefault="0003764A" w:rsidP="0003764A">
      <w:pPr>
        <w:pStyle w:val="ListParagraph"/>
        <w:numPr>
          <w:ilvl w:val="1"/>
          <w:numId w:val="1"/>
        </w:numPr>
      </w:pPr>
      <w:r>
        <w:t>Campaign planning tool based on sales impacts has proceeded well. Few more functionalities under development. Phase 2 is planned.</w:t>
      </w:r>
    </w:p>
    <w:p w14:paraId="780A1EED" w14:textId="77777777" w:rsidR="0003764A" w:rsidRDefault="0003764A" w:rsidP="0003764A">
      <w:pPr>
        <w:pStyle w:val="ListParagraph"/>
        <w:numPr>
          <w:ilvl w:val="1"/>
          <w:numId w:val="1"/>
        </w:numPr>
      </w:pPr>
      <w:r>
        <w:t>Considering to buy T/C tool from Datazymes.</w:t>
      </w:r>
    </w:p>
    <w:p w14:paraId="51568D75" w14:textId="7183445A" w:rsidR="00E56A2B" w:rsidRDefault="00E56A2B" w:rsidP="0003764A">
      <w:pPr>
        <w:pStyle w:val="ListParagraph"/>
        <w:ind w:left="1440"/>
      </w:pPr>
    </w:p>
    <w:p w14:paraId="683CD6B5" w14:textId="77777777" w:rsidR="00E56A2B" w:rsidRDefault="00E56A2B" w:rsidP="0003764A">
      <w:pPr>
        <w:pStyle w:val="ListParagraph"/>
      </w:pPr>
    </w:p>
    <w:p w14:paraId="38B6E518" w14:textId="5B7F8E80" w:rsidR="001543B2" w:rsidRDefault="001543B2"/>
    <w:p w14:paraId="478ABAF6" w14:textId="30334FE0" w:rsidR="001543B2" w:rsidRDefault="001543B2"/>
    <w:p w14:paraId="3B8C1C6B" w14:textId="092AF8C3" w:rsidR="001543B2" w:rsidRDefault="001543B2"/>
    <w:p w14:paraId="5095F3AE" w14:textId="77777777" w:rsidR="001543B2" w:rsidRDefault="001543B2"/>
    <w:sectPr w:rsidR="001543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24AD6" w14:textId="77777777" w:rsidR="001543B2" w:rsidRDefault="001543B2" w:rsidP="001543B2">
      <w:pPr>
        <w:spacing w:after="0" w:line="240" w:lineRule="auto"/>
      </w:pPr>
      <w:r>
        <w:separator/>
      </w:r>
    </w:p>
  </w:endnote>
  <w:endnote w:type="continuationSeparator" w:id="0">
    <w:p w14:paraId="6F6F5C49" w14:textId="77777777" w:rsidR="001543B2" w:rsidRDefault="001543B2" w:rsidP="0015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6AAE6" w14:textId="77777777" w:rsidR="001543B2" w:rsidRDefault="001543B2" w:rsidP="001543B2">
      <w:pPr>
        <w:spacing w:after="0" w:line="240" w:lineRule="auto"/>
      </w:pPr>
      <w:r>
        <w:separator/>
      </w:r>
    </w:p>
  </w:footnote>
  <w:footnote w:type="continuationSeparator" w:id="0">
    <w:p w14:paraId="54C887BE" w14:textId="77777777" w:rsidR="001543B2" w:rsidRDefault="001543B2" w:rsidP="0015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5787" w14:textId="04E3BFB0" w:rsidR="001543B2" w:rsidRDefault="001543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3D72BE" wp14:editId="6C7271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a8c34582afde94d89e707e2e" descr="{&quot;HashCode&quot;:23977516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9D6827" w14:textId="7C0E3DFE" w:rsidR="001543B2" w:rsidRPr="001543B2" w:rsidRDefault="001543B2" w:rsidP="001543B2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1543B2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D72BE" id="_x0000_t202" coordsize="21600,21600" o:spt="202" path="m,l,21600r21600,l21600,xe">
              <v:stroke joinstyle="miter"/>
              <v:path gradientshapeok="t" o:connecttype="rect"/>
            </v:shapetype>
            <v:shape id="MSIPCMa8c34582afde94d89e707e2e" o:spid="_x0000_s1026" type="#_x0000_t202" alt="{&quot;HashCode&quot;:23977516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HztnYauAgAARg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6A9D6827" w14:textId="7C0E3DFE" w:rsidR="001543B2" w:rsidRPr="001543B2" w:rsidRDefault="001543B2" w:rsidP="001543B2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1543B2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F51AF"/>
    <w:multiLevelType w:val="hybridMultilevel"/>
    <w:tmpl w:val="B590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91"/>
    <w:rsid w:val="0003764A"/>
    <w:rsid w:val="00066391"/>
    <w:rsid w:val="000C0089"/>
    <w:rsid w:val="001543B2"/>
    <w:rsid w:val="003B7D17"/>
    <w:rsid w:val="003D57D3"/>
    <w:rsid w:val="0043012E"/>
    <w:rsid w:val="005B4A03"/>
    <w:rsid w:val="009C79C4"/>
    <w:rsid w:val="00A80BD4"/>
    <w:rsid w:val="00D13253"/>
    <w:rsid w:val="00DE6A6C"/>
    <w:rsid w:val="00E56A2B"/>
    <w:rsid w:val="00E8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6C4EF"/>
  <w15:chartTrackingRefBased/>
  <w15:docId w15:val="{E06CCDA2-74D1-45BA-82F0-1BAE404B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B2"/>
  </w:style>
  <w:style w:type="paragraph" w:styleId="Footer">
    <w:name w:val="footer"/>
    <w:basedOn w:val="Normal"/>
    <w:link w:val="FooterChar"/>
    <w:uiPriority w:val="99"/>
    <w:unhideWhenUsed/>
    <w:rsid w:val="0015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FEE8CB207AA43BAE1312680CA3D31" ma:contentTypeVersion="10" ma:contentTypeDescription="Create a new document." ma:contentTypeScope="" ma:versionID="56d4f72a7bce8a44d877e7a8d6485c28">
  <xsd:schema xmlns:xsd="http://www.w3.org/2001/XMLSchema" xmlns:xs="http://www.w3.org/2001/XMLSchema" xmlns:p="http://schemas.microsoft.com/office/2006/metadata/properties" xmlns:ns3="6e27c848-f5a7-4141-80c5-91484f38cb2a" targetNamespace="http://schemas.microsoft.com/office/2006/metadata/properties" ma:root="true" ma:fieldsID="9e403a2aa87cd3c4f473bdda7786280e" ns3:_="">
    <xsd:import namespace="6e27c848-f5a7-4141-80c5-91484f38c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7c848-f5a7-4141-80c5-91484f38c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7EA4B6-58A5-42A1-B2C8-96E4B9BC3C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4F9E1-C681-4AA3-9E09-DB2503819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7c848-f5a7-4141-80c5-91484f38c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020B51-CD82-4D4E-A1AB-E9CE9D85285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e27c848-f5a7-4141-80c5-91484f38cb2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6</cp:revision>
  <dcterms:created xsi:type="dcterms:W3CDTF">2021-09-07T12:00:00Z</dcterms:created>
  <dcterms:modified xsi:type="dcterms:W3CDTF">2021-09-07T13:37:00Z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0x010100406FEE8CB207AA43BAE1312680CA3D31</vt:lpwstr>
  </property>
  <property fmtid="{D5CDD505-2E9C-101B-9397-08002B2CF9AE}" pid="3" name="MSIP_Label_927fd646-07cb-4c4e-a107-4e4d6b30ba1b_Enabled">
    <vt:lpwstr>true</vt:lpwstr>
  </property>
  <property fmtid="{D5CDD505-2E9C-101B-9397-08002B2CF9AE}" pid="4" name="MSIP_Label_927fd646-07cb-4c4e-a107-4e4d6b30ba1b_SetDate">
    <vt:lpwstr>2021-09-07T13:37:23Z</vt:lpwstr>
  </property>
  <property fmtid="{D5CDD505-2E9C-101B-9397-08002B2CF9AE}" pid="5" name="MSIP_Label_927fd646-07cb-4c4e-a107-4e4d6b30ba1b_Method">
    <vt:lpwstr>Privileged</vt:lpwstr>
  </property>
  <property fmtid="{D5CDD505-2E9C-101B-9397-08002B2CF9AE}" pid="6" name="MSIP_Label_927fd646-07cb-4c4e-a107-4e4d6b30ba1b_Name">
    <vt:lpwstr>927fd646-07cb-4c4e-a107-4e4d6b30ba1b</vt:lpwstr>
  </property>
  <property fmtid="{D5CDD505-2E9C-101B-9397-08002B2CF9AE}" pid="7" name="MSIP_Label_927fd646-07cb-4c4e-a107-4e4d6b30ba1b_SiteId">
    <vt:lpwstr>a00de4ec-48a8-43a6-be74-e31274e2060d</vt:lpwstr>
  </property>
  <property fmtid="{D5CDD505-2E9C-101B-9397-08002B2CF9AE}" pid="8" name="MSIP_Label_927fd646-07cb-4c4e-a107-4e4d6b30ba1b_ActionId">
    <vt:lpwstr>cb018fb5-3107-4b17-9507-1c8af04ce5bd</vt:lpwstr>
  </property>
  <property fmtid="{D5CDD505-2E9C-101B-9397-08002B2CF9AE}" pid="9" name="MSIP_Label_927fd646-07cb-4c4e-a107-4e4d6b30ba1b_ContentBits">
    <vt:lpwstr>1</vt:lpwstr>
  </property>
</Properties>
</file>