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35929" w14:textId="02531447" w:rsidR="000C63B3" w:rsidRPr="007E3ABC" w:rsidRDefault="000C63B3" w:rsidP="002A7C03">
      <w:pPr>
        <w:rPr>
          <w:sz w:val="24"/>
          <w:szCs w:val="24"/>
        </w:rPr>
      </w:pPr>
      <w:r w:rsidRPr="007E3ABC">
        <w:rPr>
          <w:sz w:val="24"/>
          <w:szCs w:val="24"/>
        </w:rPr>
        <w:t>Note: Employment began 8/16/2021</w:t>
      </w:r>
    </w:p>
    <w:p w14:paraId="2F4923BD" w14:textId="501AC451" w:rsidR="002A7C03" w:rsidRPr="007E3ABC" w:rsidRDefault="00E51080" w:rsidP="002A7C03">
      <w:pPr>
        <w:rPr>
          <w:sz w:val="24"/>
          <w:szCs w:val="24"/>
        </w:rPr>
      </w:pPr>
      <w:r w:rsidRPr="00E51080">
        <w:rPr>
          <w:sz w:val="24"/>
          <w:szCs w:val="24"/>
        </w:rPr>
        <w:t>Personal Development</w:t>
      </w:r>
      <w:r w:rsidR="00337E79">
        <w:rPr>
          <w:sz w:val="24"/>
          <w:szCs w:val="24"/>
        </w:rPr>
        <w:t xml:space="preserve"> &amp; Training</w:t>
      </w:r>
      <w:r w:rsidRPr="00E51080">
        <w:rPr>
          <w:sz w:val="24"/>
          <w:szCs w:val="24"/>
        </w:rPr>
        <w:t>: M</w:t>
      </w:r>
      <w:r w:rsidRPr="007E3ABC">
        <w:rPr>
          <w:sz w:val="24"/>
          <w:szCs w:val="24"/>
        </w:rPr>
        <w:t>arketing</w:t>
      </w:r>
      <w:r w:rsidRPr="00E51080">
        <w:rPr>
          <w:sz w:val="24"/>
          <w:szCs w:val="24"/>
        </w:rPr>
        <w:t xml:space="preserve"> Mix Models - Learn</w:t>
      </w:r>
      <w:r w:rsidRPr="007E3ABC">
        <w:rPr>
          <w:sz w:val="24"/>
          <w:szCs w:val="24"/>
        </w:rPr>
        <w:t>ed</w:t>
      </w:r>
      <w:r w:rsidRPr="00E51080">
        <w:rPr>
          <w:sz w:val="24"/>
          <w:szCs w:val="24"/>
        </w:rPr>
        <w:t xml:space="preserve"> about Merck Data Systems, data processing, promotions</w:t>
      </w:r>
      <w:r w:rsidR="004322C1">
        <w:rPr>
          <w:sz w:val="24"/>
          <w:szCs w:val="24"/>
        </w:rPr>
        <w:t>,</w:t>
      </w:r>
      <w:r w:rsidRPr="00E51080">
        <w:rPr>
          <w:sz w:val="24"/>
          <w:szCs w:val="24"/>
        </w:rPr>
        <w:t xml:space="preserve"> and modeling </w:t>
      </w:r>
      <w:r w:rsidRPr="007E3ABC">
        <w:rPr>
          <w:sz w:val="24"/>
          <w:szCs w:val="24"/>
        </w:rPr>
        <w:t>procedures</w:t>
      </w:r>
      <w:r w:rsidRPr="00E51080">
        <w:rPr>
          <w:sz w:val="24"/>
          <w:szCs w:val="24"/>
        </w:rPr>
        <w:t>.</w:t>
      </w:r>
    </w:p>
    <w:p w14:paraId="56B69A64" w14:textId="2244CF8E" w:rsidR="00F03877" w:rsidRPr="007E3ABC" w:rsidRDefault="00E51080" w:rsidP="00E5108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E3ABC">
        <w:rPr>
          <w:sz w:val="24"/>
          <w:szCs w:val="24"/>
        </w:rPr>
        <w:t xml:space="preserve">Worked through a prior run of Marketing Mix to familiarize myself with data collection </w:t>
      </w:r>
      <w:r w:rsidR="005A16ED">
        <w:rPr>
          <w:sz w:val="24"/>
          <w:szCs w:val="24"/>
        </w:rPr>
        <w:t xml:space="preserve">sources </w:t>
      </w:r>
      <w:r w:rsidRPr="007E3ABC">
        <w:rPr>
          <w:sz w:val="24"/>
          <w:szCs w:val="24"/>
        </w:rPr>
        <w:t>(e.g., INITIATIVE,  Merck severs) for HCC (e.g., social, digital, search) and HCP (e.g., details, MMF) data sources and streams</w:t>
      </w:r>
      <w:r w:rsidR="00CB3C6D">
        <w:rPr>
          <w:sz w:val="24"/>
          <w:szCs w:val="24"/>
        </w:rPr>
        <w:t>.</w:t>
      </w:r>
    </w:p>
    <w:p w14:paraId="4D8F811D" w14:textId="39F84326" w:rsidR="00E51080" w:rsidRPr="007E3ABC" w:rsidRDefault="00F03877" w:rsidP="00E5108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E3ABC">
        <w:rPr>
          <w:sz w:val="24"/>
          <w:szCs w:val="24"/>
        </w:rPr>
        <w:t xml:space="preserve">Learned about </w:t>
      </w:r>
      <w:r w:rsidR="00E51080" w:rsidRPr="007E3ABC">
        <w:rPr>
          <w:sz w:val="24"/>
          <w:szCs w:val="24"/>
        </w:rPr>
        <w:t xml:space="preserve">modeling techniques </w:t>
      </w:r>
      <w:r w:rsidRPr="007E3ABC">
        <w:rPr>
          <w:sz w:val="24"/>
          <w:szCs w:val="24"/>
        </w:rPr>
        <w:t>commonly used in Marketing Mix analys</w:t>
      </w:r>
      <w:r w:rsidR="00CB3C6D">
        <w:rPr>
          <w:sz w:val="24"/>
          <w:szCs w:val="24"/>
        </w:rPr>
        <w:t>e</w:t>
      </w:r>
      <w:r w:rsidRPr="007E3ABC">
        <w:rPr>
          <w:sz w:val="24"/>
          <w:szCs w:val="24"/>
        </w:rPr>
        <w:t>s for ZIP</w:t>
      </w:r>
      <w:r w:rsidR="00E51080" w:rsidRPr="007E3ABC">
        <w:rPr>
          <w:sz w:val="24"/>
          <w:szCs w:val="24"/>
        </w:rPr>
        <w:t xml:space="preserve">, </w:t>
      </w:r>
      <w:r w:rsidRPr="007E3ABC">
        <w:rPr>
          <w:sz w:val="24"/>
          <w:szCs w:val="24"/>
        </w:rPr>
        <w:t>ZIP</w:t>
      </w:r>
      <w:r w:rsidR="00E51080" w:rsidRPr="007E3ABC">
        <w:rPr>
          <w:sz w:val="24"/>
          <w:szCs w:val="24"/>
        </w:rPr>
        <w:t xml:space="preserve">3, and </w:t>
      </w:r>
      <w:r w:rsidRPr="007E3ABC">
        <w:rPr>
          <w:sz w:val="24"/>
          <w:szCs w:val="24"/>
        </w:rPr>
        <w:t>DMA</w:t>
      </w:r>
      <w:r w:rsidR="00E51080" w:rsidRPr="007E3ABC">
        <w:rPr>
          <w:sz w:val="24"/>
          <w:szCs w:val="24"/>
        </w:rPr>
        <w:t xml:space="preserve"> level models</w:t>
      </w:r>
      <w:r w:rsidRPr="007E3ABC">
        <w:rPr>
          <w:sz w:val="24"/>
          <w:szCs w:val="24"/>
        </w:rPr>
        <w:t xml:space="preserve"> </w:t>
      </w:r>
      <w:r w:rsidR="000F3B9F" w:rsidRPr="007E3ABC">
        <w:rPr>
          <w:sz w:val="24"/>
          <w:szCs w:val="24"/>
        </w:rPr>
        <w:t>including</w:t>
      </w:r>
      <w:r w:rsidRPr="007E3ABC">
        <w:rPr>
          <w:sz w:val="24"/>
          <w:szCs w:val="24"/>
        </w:rPr>
        <w:t xml:space="preserve"> mixed models, robust regression</w:t>
      </w:r>
      <w:r w:rsidR="00CB3C6D">
        <w:rPr>
          <w:sz w:val="24"/>
          <w:szCs w:val="24"/>
        </w:rPr>
        <w:t>,</w:t>
      </w:r>
      <w:r w:rsidRPr="007E3ABC">
        <w:rPr>
          <w:sz w:val="24"/>
          <w:szCs w:val="24"/>
        </w:rPr>
        <w:t xml:space="preserve"> </w:t>
      </w:r>
      <w:r w:rsidR="000F3B9F" w:rsidRPr="007E3ABC">
        <w:rPr>
          <w:sz w:val="24"/>
          <w:szCs w:val="24"/>
        </w:rPr>
        <w:t xml:space="preserve">ridge models, </w:t>
      </w:r>
      <w:r w:rsidRPr="007E3ABC">
        <w:rPr>
          <w:sz w:val="24"/>
          <w:szCs w:val="24"/>
        </w:rPr>
        <w:t>and demeaned models</w:t>
      </w:r>
      <w:r w:rsidR="00CB3C6D">
        <w:rPr>
          <w:sz w:val="24"/>
          <w:szCs w:val="24"/>
        </w:rPr>
        <w:t>.</w:t>
      </w:r>
    </w:p>
    <w:p w14:paraId="15590ABB" w14:textId="25D0B5CC" w:rsidR="00E51080" w:rsidRPr="007E3ABC" w:rsidRDefault="00E51080" w:rsidP="00E5108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E3ABC">
        <w:rPr>
          <w:sz w:val="24"/>
          <w:szCs w:val="24"/>
        </w:rPr>
        <w:t xml:space="preserve">Received instruction </w:t>
      </w:r>
      <w:r w:rsidR="0000100F" w:rsidRPr="007E3ABC">
        <w:rPr>
          <w:sz w:val="24"/>
          <w:szCs w:val="24"/>
        </w:rPr>
        <w:t xml:space="preserve">and training </w:t>
      </w:r>
      <w:r w:rsidRPr="007E3ABC">
        <w:rPr>
          <w:sz w:val="24"/>
          <w:szCs w:val="24"/>
        </w:rPr>
        <w:t>on the CROSSIX DIFA platform to learn about a test and control approach to channel measurement</w:t>
      </w:r>
      <w:r w:rsidR="0000100F" w:rsidRPr="007E3ABC">
        <w:rPr>
          <w:sz w:val="24"/>
          <w:szCs w:val="24"/>
        </w:rPr>
        <w:t xml:space="preserve"> and how to utilize this information to calculate </w:t>
      </w:r>
      <w:r w:rsidR="007962A7" w:rsidRPr="007E3ABC">
        <w:rPr>
          <w:sz w:val="24"/>
          <w:szCs w:val="24"/>
        </w:rPr>
        <w:t xml:space="preserve">an investment </w:t>
      </w:r>
      <w:r w:rsidR="00D34CAE" w:rsidRPr="007E3ABC">
        <w:rPr>
          <w:sz w:val="24"/>
          <w:szCs w:val="24"/>
        </w:rPr>
        <w:t xml:space="preserve">return </w:t>
      </w:r>
      <w:r w:rsidR="0000100F" w:rsidRPr="007E3ABC">
        <w:rPr>
          <w:sz w:val="24"/>
          <w:szCs w:val="24"/>
        </w:rPr>
        <w:t>for a given channel</w:t>
      </w:r>
      <w:r w:rsidR="00B676BB">
        <w:rPr>
          <w:sz w:val="24"/>
          <w:szCs w:val="24"/>
        </w:rPr>
        <w:t>.</w:t>
      </w:r>
    </w:p>
    <w:p w14:paraId="4756DE2C" w14:textId="5C832783" w:rsidR="002A7C03" w:rsidRDefault="002A7C03" w:rsidP="00E5108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E3ABC">
        <w:rPr>
          <w:sz w:val="24"/>
          <w:szCs w:val="24"/>
        </w:rPr>
        <w:t>Attended regular meetings</w:t>
      </w:r>
      <w:r w:rsidR="000C63B3" w:rsidRPr="007E3ABC">
        <w:rPr>
          <w:sz w:val="24"/>
          <w:szCs w:val="24"/>
        </w:rPr>
        <w:t>/presentations</w:t>
      </w:r>
      <w:r w:rsidRPr="007E3ABC">
        <w:rPr>
          <w:sz w:val="24"/>
          <w:szCs w:val="24"/>
        </w:rPr>
        <w:t xml:space="preserve"> with </w:t>
      </w:r>
      <w:r w:rsidR="000C63B3" w:rsidRPr="007E3ABC">
        <w:rPr>
          <w:sz w:val="24"/>
          <w:szCs w:val="24"/>
        </w:rPr>
        <w:t>digital</w:t>
      </w:r>
      <w:r w:rsidR="00D34CAE" w:rsidRPr="007E3ABC">
        <w:rPr>
          <w:sz w:val="24"/>
          <w:szCs w:val="24"/>
        </w:rPr>
        <w:t xml:space="preserve"> and </w:t>
      </w:r>
      <w:r w:rsidRPr="007E3ABC">
        <w:rPr>
          <w:sz w:val="24"/>
          <w:szCs w:val="24"/>
        </w:rPr>
        <w:t xml:space="preserve">brand </w:t>
      </w:r>
      <w:r w:rsidR="000C63B3" w:rsidRPr="007E3ABC">
        <w:rPr>
          <w:sz w:val="24"/>
          <w:szCs w:val="24"/>
        </w:rPr>
        <w:t>(G9 Adult/adolescent and P23) teams</w:t>
      </w:r>
      <w:r w:rsidRPr="007E3ABC">
        <w:rPr>
          <w:sz w:val="24"/>
          <w:szCs w:val="24"/>
        </w:rPr>
        <w:t>,</w:t>
      </w:r>
      <w:r w:rsidR="000C63B3" w:rsidRPr="007E3ABC">
        <w:rPr>
          <w:sz w:val="24"/>
          <w:szCs w:val="24"/>
        </w:rPr>
        <w:t xml:space="preserve"> and </w:t>
      </w:r>
      <w:r w:rsidRPr="007E3ABC">
        <w:rPr>
          <w:sz w:val="24"/>
          <w:szCs w:val="24"/>
        </w:rPr>
        <w:t xml:space="preserve">Crossix </w:t>
      </w:r>
      <w:r w:rsidR="000C63B3" w:rsidRPr="007E3ABC">
        <w:rPr>
          <w:sz w:val="24"/>
          <w:szCs w:val="24"/>
        </w:rPr>
        <w:t>to learn about product lines and measurement strategies</w:t>
      </w:r>
      <w:r w:rsidR="00B676BB">
        <w:rPr>
          <w:sz w:val="24"/>
          <w:szCs w:val="24"/>
        </w:rPr>
        <w:t>.</w:t>
      </w:r>
    </w:p>
    <w:p w14:paraId="2E8FA276" w14:textId="64DCA009" w:rsidR="00337E79" w:rsidRPr="00337E79" w:rsidRDefault="00337E79" w:rsidP="00337E7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E3ABC">
        <w:rPr>
          <w:sz w:val="24"/>
          <w:szCs w:val="24"/>
        </w:rPr>
        <w:t>Completed RWDEX training necessary to act as a citizen level data scientist and completed training for the DATAIKU platform</w:t>
      </w:r>
    </w:p>
    <w:p w14:paraId="13FD6F91" w14:textId="369E1EA7" w:rsidR="00E51080" w:rsidRPr="007E3ABC" w:rsidRDefault="00E51080" w:rsidP="00E51080">
      <w:pPr>
        <w:rPr>
          <w:sz w:val="24"/>
          <w:szCs w:val="24"/>
        </w:rPr>
      </w:pPr>
      <w:r w:rsidRPr="00E51080">
        <w:rPr>
          <w:sz w:val="24"/>
          <w:szCs w:val="24"/>
        </w:rPr>
        <w:t>Core: G9 2021 2</w:t>
      </w:r>
      <w:r w:rsidRPr="00E51080">
        <w:rPr>
          <w:sz w:val="24"/>
          <w:szCs w:val="24"/>
          <w:vertAlign w:val="superscript"/>
        </w:rPr>
        <w:t>nd</w:t>
      </w:r>
      <w:r w:rsidRPr="00E51080">
        <w:rPr>
          <w:sz w:val="24"/>
          <w:szCs w:val="24"/>
        </w:rPr>
        <w:t xml:space="preserve"> set of </w:t>
      </w:r>
      <w:r w:rsidR="00D91633" w:rsidRPr="007E3ABC">
        <w:rPr>
          <w:sz w:val="24"/>
          <w:szCs w:val="24"/>
        </w:rPr>
        <w:t>Marketing</w:t>
      </w:r>
      <w:r w:rsidRPr="00E51080">
        <w:rPr>
          <w:sz w:val="24"/>
          <w:szCs w:val="24"/>
        </w:rPr>
        <w:t xml:space="preserve"> Mix </w:t>
      </w:r>
      <w:r w:rsidR="007962A7" w:rsidRPr="007E3ABC">
        <w:rPr>
          <w:sz w:val="24"/>
          <w:szCs w:val="24"/>
        </w:rPr>
        <w:t>Models -</w:t>
      </w:r>
      <w:r w:rsidRPr="00E51080">
        <w:rPr>
          <w:sz w:val="24"/>
          <w:szCs w:val="24"/>
        </w:rPr>
        <w:t xml:space="preserve"> Analyze</w:t>
      </w:r>
      <w:r w:rsidR="00D91633" w:rsidRPr="007E3ABC">
        <w:rPr>
          <w:sz w:val="24"/>
          <w:szCs w:val="24"/>
        </w:rPr>
        <w:t>d</w:t>
      </w:r>
      <w:r w:rsidRPr="00E51080">
        <w:rPr>
          <w:sz w:val="24"/>
          <w:szCs w:val="24"/>
        </w:rPr>
        <w:t xml:space="preserve"> impacts from G9 promotions.</w:t>
      </w:r>
    </w:p>
    <w:p w14:paraId="52870A6A" w14:textId="269FCD6B" w:rsidR="001730D3" w:rsidRPr="007E3ABC" w:rsidRDefault="001730D3" w:rsidP="00D9163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E3ABC">
        <w:rPr>
          <w:sz w:val="24"/>
          <w:szCs w:val="24"/>
        </w:rPr>
        <w:t xml:space="preserve">Pulled and </w:t>
      </w:r>
      <w:r w:rsidR="007962A7" w:rsidRPr="007E3ABC">
        <w:rPr>
          <w:sz w:val="24"/>
          <w:szCs w:val="24"/>
        </w:rPr>
        <w:t>aggregated</w:t>
      </w:r>
      <w:r w:rsidRPr="007E3ABC">
        <w:rPr>
          <w:sz w:val="24"/>
          <w:szCs w:val="24"/>
        </w:rPr>
        <w:t xml:space="preserve"> HCC and HCP data for G9 Marketing Mix by communicating with INITIATIVE and querying CIRRUS database</w:t>
      </w:r>
      <w:r w:rsidR="00B676BB">
        <w:rPr>
          <w:sz w:val="24"/>
          <w:szCs w:val="24"/>
        </w:rPr>
        <w:t>.</w:t>
      </w:r>
    </w:p>
    <w:p w14:paraId="05FDC2C1" w14:textId="6D7DDCC9" w:rsidR="00D91633" w:rsidRDefault="001730D3" w:rsidP="00D9163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E3ABC">
        <w:rPr>
          <w:sz w:val="24"/>
          <w:szCs w:val="24"/>
        </w:rPr>
        <w:t>C</w:t>
      </w:r>
      <w:r w:rsidR="00D91633" w:rsidRPr="007E3ABC">
        <w:rPr>
          <w:sz w:val="24"/>
          <w:szCs w:val="24"/>
        </w:rPr>
        <w:t>alculate</w:t>
      </w:r>
      <w:r w:rsidR="00B676BB">
        <w:rPr>
          <w:sz w:val="24"/>
          <w:szCs w:val="24"/>
        </w:rPr>
        <w:t>d</w:t>
      </w:r>
      <w:r w:rsidR="00D91633" w:rsidRPr="007E3ABC">
        <w:rPr>
          <w:sz w:val="24"/>
          <w:szCs w:val="24"/>
        </w:rPr>
        <w:t xml:space="preserve"> ROI</w:t>
      </w:r>
      <w:r w:rsidR="00E06B57" w:rsidRPr="007E3ABC">
        <w:rPr>
          <w:sz w:val="24"/>
          <w:szCs w:val="24"/>
        </w:rPr>
        <w:t>s</w:t>
      </w:r>
      <w:r w:rsidR="00D91633" w:rsidRPr="007E3ABC">
        <w:rPr>
          <w:sz w:val="24"/>
          <w:szCs w:val="24"/>
        </w:rPr>
        <w:t xml:space="preserve"> on G9 Adult and Adolescent</w:t>
      </w:r>
      <w:r w:rsidR="00E06B57" w:rsidRPr="007E3ABC">
        <w:rPr>
          <w:sz w:val="24"/>
          <w:szCs w:val="24"/>
        </w:rPr>
        <w:t xml:space="preserve"> HCC and HCP channels</w:t>
      </w:r>
      <w:r w:rsidR="00D91633" w:rsidRPr="007E3ABC">
        <w:rPr>
          <w:sz w:val="24"/>
          <w:szCs w:val="24"/>
        </w:rPr>
        <w:t xml:space="preserve"> and generate</w:t>
      </w:r>
      <w:r w:rsidRPr="007E3ABC">
        <w:rPr>
          <w:sz w:val="24"/>
          <w:szCs w:val="24"/>
        </w:rPr>
        <w:t>d</w:t>
      </w:r>
      <w:r w:rsidR="00D91633" w:rsidRPr="007E3ABC">
        <w:rPr>
          <w:sz w:val="24"/>
          <w:szCs w:val="24"/>
        </w:rPr>
        <w:t xml:space="preserve"> promotion response curves</w:t>
      </w:r>
      <w:r w:rsidR="00B676BB">
        <w:rPr>
          <w:sz w:val="24"/>
          <w:szCs w:val="24"/>
        </w:rPr>
        <w:t>.</w:t>
      </w:r>
    </w:p>
    <w:p w14:paraId="108BEF20" w14:textId="13630C5D" w:rsidR="0060149C" w:rsidRDefault="0060149C" w:rsidP="00D9163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Informed roughly </w:t>
      </w:r>
      <w:r w:rsidRPr="0060149C">
        <w:rPr>
          <w:sz w:val="24"/>
          <w:szCs w:val="24"/>
        </w:rPr>
        <w:t>$72,</w:t>
      </w:r>
      <w:r>
        <w:rPr>
          <w:sz w:val="24"/>
          <w:szCs w:val="24"/>
        </w:rPr>
        <w:t>000,000 of investment for G9 across adult and adolescent brands</w:t>
      </w:r>
      <w:r w:rsidR="00B07B14">
        <w:rPr>
          <w:sz w:val="24"/>
          <w:szCs w:val="24"/>
        </w:rPr>
        <w:t>.</w:t>
      </w:r>
    </w:p>
    <w:p w14:paraId="7CC30823" w14:textId="77777777" w:rsidR="00E06B57" w:rsidRPr="007E3ABC" w:rsidRDefault="00E51080" w:rsidP="00E51080">
      <w:pPr>
        <w:rPr>
          <w:sz w:val="24"/>
          <w:szCs w:val="24"/>
        </w:rPr>
      </w:pPr>
      <w:r w:rsidRPr="00E51080">
        <w:rPr>
          <w:sz w:val="24"/>
          <w:szCs w:val="24"/>
        </w:rPr>
        <w:t xml:space="preserve">Core: Content Hyper Personalization </w:t>
      </w:r>
    </w:p>
    <w:p w14:paraId="7CADDA06" w14:textId="20445C8C" w:rsidR="00E51080" w:rsidRPr="007E3ABC" w:rsidRDefault="00E51080" w:rsidP="00E06B5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E3ABC">
        <w:rPr>
          <w:sz w:val="24"/>
          <w:szCs w:val="24"/>
        </w:rPr>
        <w:t>Work</w:t>
      </w:r>
      <w:r w:rsidR="00E06B57" w:rsidRPr="007E3ABC">
        <w:rPr>
          <w:sz w:val="24"/>
          <w:szCs w:val="24"/>
        </w:rPr>
        <w:t>ed</w:t>
      </w:r>
      <w:r w:rsidRPr="007E3ABC">
        <w:rPr>
          <w:sz w:val="24"/>
          <w:szCs w:val="24"/>
        </w:rPr>
        <w:t xml:space="preserve"> with CHP and ZS teams to understand, evaluate CHP </w:t>
      </w:r>
      <w:r w:rsidR="00360C09" w:rsidRPr="007E3ABC">
        <w:rPr>
          <w:sz w:val="24"/>
          <w:szCs w:val="24"/>
        </w:rPr>
        <w:t>machine learning</w:t>
      </w:r>
      <w:r w:rsidRPr="007E3ABC">
        <w:rPr>
          <w:sz w:val="24"/>
          <w:szCs w:val="24"/>
        </w:rPr>
        <w:t xml:space="preserve"> models.</w:t>
      </w:r>
    </w:p>
    <w:p w14:paraId="3B1637D1" w14:textId="77777777" w:rsidR="00E06B57" w:rsidRPr="007E3ABC" w:rsidRDefault="00E51080" w:rsidP="00E51080">
      <w:pPr>
        <w:rPr>
          <w:sz w:val="24"/>
          <w:szCs w:val="24"/>
        </w:rPr>
      </w:pPr>
      <w:r w:rsidRPr="00E51080">
        <w:rPr>
          <w:sz w:val="24"/>
          <w:szCs w:val="24"/>
        </w:rPr>
        <w:t xml:space="preserve">Core: Content Tagging Analysis </w:t>
      </w:r>
    </w:p>
    <w:p w14:paraId="4AA27AE5" w14:textId="39C3FDED" w:rsidR="00E06B57" w:rsidRPr="007E3ABC" w:rsidRDefault="00E51080" w:rsidP="00AA539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E3ABC">
        <w:rPr>
          <w:sz w:val="24"/>
          <w:szCs w:val="24"/>
        </w:rPr>
        <w:t>Analyze</w:t>
      </w:r>
      <w:r w:rsidR="00E62674" w:rsidRPr="007E3ABC">
        <w:rPr>
          <w:sz w:val="24"/>
          <w:szCs w:val="24"/>
        </w:rPr>
        <w:t>d</w:t>
      </w:r>
      <w:r w:rsidRPr="007E3ABC">
        <w:rPr>
          <w:sz w:val="24"/>
          <w:szCs w:val="24"/>
        </w:rPr>
        <w:t xml:space="preserve"> the effectiveness of content tags in terms of content engagement</w:t>
      </w:r>
      <w:r w:rsidR="00416A32">
        <w:rPr>
          <w:sz w:val="24"/>
          <w:szCs w:val="24"/>
        </w:rPr>
        <w:t xml:space="preserve"> by examining what CTAP features explained engagement and what the most important CTAP features were for engagement</w:t>
      </w:r>
      <w:r w:rsidR="00B676BB">
        <w:rPr>
          <w:sz w:val="24"/>
          <w:szCs w:val="24"/>
        </w:rPr>
        <w:t>.</w:t>
      </w:r>
    </w:p>
    <w:p w14:paraId="64455358" w14:textId="4B547B65" w:rsidR="00E51080" w:rsidRPr="007E3ABC" w:rsidRDefault="00E62674" w:rsidP="00E06B57">
      <w:pPr>
        <w:rPr>
          <w:sz w:val="24"/>
          <w:szCs w:val="24"/>
        </w:rPr>
      </w:pPr>
      <w:r w:rsidRPr="007E3ABC">
        <w:rPr>
          <w:sz w:val="24"/>
          <w:szCs w:val="24"/>
        </w:rPr>
        <w:t xml:space="preserve">Compliance: </w:t>
      </w:r>
      <w:r w:rsidR="00E51080" w:rsidRPr="007E3ABC">
        <w:rPr>
          <w:sz w:val="24"/>
          <w:szCs w:val="24"/>
        </w:rPr>
        <w:t>Complete</w:t>
      </w:r>
      <w:r w:rsidR="00E06B57" w:rsidRPr="007E3ABC">
        <w:rPr>
          <w:sz w:val="24"/>
          <w:szCs w:val="24"/>
        </w:rPr>
        <w:t>d</w:t>
      </w:r>
      <w:r w:rsidR="00E51080" w:rsidRPr="007E3ABC">
        <w:rPr>
          <w:sz w:val="24"/>
          <w:szCs w:val="24"/>
        </w:rPr>
        <w:t xml:space="preserve"> all assigned compliance related trainings</w:t>
      </w:r>
      <w:r w:rsidRPr="007E3ABC">
        <w:rPr>
          <w:sz w:val="24"/>
          <w:szCs w:val="24"/>
        </w:rPr>
        <w:t xml:space="preserve"> in addition to software related trainings</w:t>
      </w:r>
    </w:p>
    <w:p w14:paraId="19CFCFEE" w14:textId="35F42192" w:rsidR="009A7B77" w:rsidRPr="007E3ABC" w:rsidRDefault="009A7B77" w:rsidP="009A7B7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E3ABC">
        <w:rPr>
          <w:sz w:val="24"/>
          <w:szCs w:val="24"/>
        </w:rPr>
        <w:t>Promptly completed all required trainings on myLearning</w:t>
      </w:r>
    </w:p>
    <w:p w14:paraId="71B8B03C" w14:textId="432F0E56" w:rsidR="009A7B77" w:rsidRPr="007E3ABC" w:rsidRDefault="009A7B77" w:rsidP="009A7B7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E3ABC">
        <w:rPr>
          <w:sz w:val="24"/>
          <w:szCs w:val="24"/>
        </w:rPr>
        <w:t>Attended a Global Diversity &amp; Inclusion New Hire Orientation session</w:t>
      </w:r>
    </w:p>
    <w:p w14:paraId="7BAD8D91" w14:textId="77777777" w:rsidR="009A7B77" w:rsidRPr="007E3ABC" w:rsidRDefault="009A7B77" w:rsidP="00C77856">
      <w:pPr>
        <w:pStyle w:val="ListParagraph"/>
        <w:rPr>
          <w:sz w:val="24"/>
          <w:szCs w:val="24"/>
        </w:rPr>
      </w:pPr>
    </w:p>
    <w:p w14:paraId="529B3C6C" w14:textId="77777777" w:rsidR="003C1125" w:rsidRDefault="00774C70"/>
    <w:sectPr w:rsidR="003C112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1386AB" w14:textId="77777777" w:rsidR="00E51080" w:rsidRDefault="00E51080" w:rsidP="00E51080">
      <w:pPr>
        <w:spacing w:after="0" w:line="240" w:lineRule="auto"/>
      </w:pPr>
      <w:r>
        <w:separator/>
      </w:r>
    </w:p>
  </w:endnote>
  <w:endnote w:type="continuationSeparator" w:id="0">
    <w:p w14:paraId="3E6077A4" w14:textId="77777777" w:rsidR="00E51080" w:rsidRDefault="00E51080" w:rsidP="00E51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80D07" w14:textId="77777777" w:rsidR="00E51080" w:rsidRDefault="00E51080" w:rsidP="00E51080">
      <w:pPr>
        <w:spacing w:after="0" w:line="240" w:lineRule="auto"/>
      </w:pPr>
      <w:r>
        <w:separator/>
      </w:r>
    </w:p>
  </w:footnote>
  <w:footnote w:type="continuationSeparator" w:id="0">
    <w:p w14:paraId="4760D864" w14:textId="77777777" w:rsidR="00E51080" w:rsidRDefault="00E51080" w:rsidP="00E51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D8956" w14:textId="77777777" w:rsidR="00E51080" w:rsidRDefault="00E5108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7C67751" wp14:editId="03DC228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754c4daf9dae0a632935fee5" descr="{&quot;HashCode&quot;:196194820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DCF673" w14:textId="77777777" w:rsidR="00E51080" w:rsidRPr="00E51080" w:rsidRDefault="00E51080" w:rsidP="00E51080">
                          <w:pPr>
                            <w:spacing w:after="0"/>
                            <w:rPr>
                              <w:rFonts w:ascii="Calibri" w:hAnsi="Calibri" w:cs="Calibri"/>
                              <w:color w:val="8E6A00"/>
                              <w:sz w:val="24"/>
                            </w:rPr>
                          </w:pPr>
                          <w:r w:rsidRPr="00E51080">
                            <w:rPr>
                              <w:rFonts w:ascii="Calibri" w:hAnsi="Calibri" w:cs="Calibri"/>
                              <w:color w:val="8E6A00"/>
                              <w:sz w:val="24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C67751" id="_x0000_t202" coordsize="21600,21600" o:spt="202" path="m,l,21600r21600,l21600,xe">
              <v:stroke joinstyle="miter"/>
              <v:path gradientshapeok="t" o:connecttype="rect"/>
            </v:shapetype>
            <v:shape id="MSIPCM754c4daf9dae0a632935fee5" o:spid="_x0000_s1026" type="#_x0000_t202" alt="{&quot;HashCode&quot;:1961948208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" o:allowincell="f" filled="f" stroked="f" strokeweight=".5pt">
              <v:textbox inset="20pt,0,,0">
                <w:txbxContent>
                  <w:p w14:paraId="6FDCF673" w14:textId="77777777" w:rsidR="00E51080" w:rsidRPr="00E51080" w:rsidRDefault="00E51080" w:rsidP="00E51080">
                    <w:pPr>
                      <w:spacing w:after="0"/>
                      <w:rPr>
                        <w:rFonts w:ascii="Calibri" w:hAnsi="Calibri" w:cs="Calibri"/>
                        <w:color w:val="8E6A00"/>
                        <w:sz w:val="24"/>
                      </w:rPr>
                    </w:pPr>
                    <w:r w:rsidRPr="00E51080">
                      <w:rPr>
                        <w:rFonts w:ascii="Calibri" w:hAnsi="Calibri" w:cs="Calibri"/>
                        <w:color w:val="8E6A00"/>
                        <w:sz w:val="24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728CE"/>
    <w:multiLevelType w:val="hybridMultilevel"/>
    <w:tmpl w:val="210AE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10754"/>
    <w:multiLevelType w:val="hybridMultilevel"/>
    <w:tmpl w:val="8C1C96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2471A6"/>
    <w:multiLevelType w:val="hybridMultilevel"/>
    <w:tmpl w:val="A8CE9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080"/>
    <w:rsid w:val="0000100F"/>
    <w:rsid w:val="000C63B3"/>
    <w:rsid w:val="000F3B9F"/>
    <w:rsid w:val="001730D3"/>
    <w:rsid w:val="002616FC"/>
    <w:rsid w:val="002A7C03"/>
    <w:rsid w:val="00337E79"/>
    <w:rsid w:val="00360C09"/>
    <w:rsid w:val="003B14E4"/>
    <w:rsid w:val="003D4B6B"/>
    <w:rsid w:val="00416A32"/>
    <w:rsid w:val="004322C1"/>
    <w:rsid w:val="005A16ED"/>
    <w:rsid w:val="005D6D8C"/>
    <w:rsid w:val="0060149C"/>
    <w:rsid w:val="007473AA"/>
    <w:rsid w:val="00774C70"/>
    <w:rsid w:val="007962A7"/>
    <w:rsid w:val="007E3ABC"/>
    <w:rsid w:val="008A69AD"/>
    <w:rsid w:val="009A7B77"/>
    <w:rsid w:val="009D3536"/>
    <w:rsid w:val="00B07B14"/>
    <w:rsid w:val="00B676BB"/>
    <w:rsid w:val="00C77856"/>
    <w:rsid w:val="00CB3C6D"/>
    <w:rsid w:val="00D34CAE"/>
    <w:rsid w:val="00D91633"/>
    <w:rsid w:val="00E06B57"/>
    <w:rsid w:val="00E41F34"/>
    <w:rsid w:val="00E51080"/>
    <w:rsid w:val="00E62674"/>
    <w:rsid w:val="00F0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0DA134"/>
  <w15:chartTrackingRefBased/>
  <w15:docId w15:val="{08F72F52-0794-4DE8-9F9D-1CC157581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0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080"/>
  </w:style>
  <w:style w:type="paragraph" w:styleId="Footer">
    <w:name w:val="footer"/>
    <w:basedOn w:val="Normal"/>
    <w:link w:val="FooterChar"/>
    <w:uiPriority w:val="99"/>
    <w:unhideWhenUsed/>
    <w:rsid w:val="00E51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7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daSilva, Alex</dc:creator>
  <cp:keywords/>
  <dc:description/>
  <cp:lastModifiedBy>daSilva, Alex</cp:lastModifiedBy>
  <cp:revision>28</cp:revision>
  <dcterms:created xsi:type="dcterms:W3CDTF">2021-10-18T17:13:00Z</dcterms:created>
  <dcterms:modified xsi:type="dcterms:W3CDTF">2021-10-22T12:06:00Z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c56a699-e9bd-437a-8412-901342082749_Enabled">
    <vt:lpwstr>true</vt:lpwstr>
  </property>
  <property fmtid="{D5CDD505-2E9C-101B-9397-08002B2CF9AE}" pid="3" name="MSIP_Label_2c56a699-e9bd-437a-8412-901342082749_SetDate">
    <vt:lpwstr>2021-10-22T12:06:04Z</vt:lpwstr>
  </property>
  <property fmtid="{D5CDD505-2E9C-101B-9397-08002B2CF9AE}" pid="4" name="MSIP_Label_2c56a699-e9bd-437a-8412-901342082749_Method">
    <vt:lpwstr>Privileged</vt:lpwstr>
  </property>
  <property fmtid="{D5CDD505-2E9C-101B-9397-08002B2CF9AE}" pid="5" name="MSIP_Label_2c56a699-e9bd-437a-8412-901342082749_Name">
    <vt:lpwstr>2c56a699-e9bd-437a-8412-901342082749</vt:lpwstr>
  </property>
  <property fmtid="{D5CDD505-2E9C-101B-9397-08002B2CF9AE}" pid="6" name="MSIP_Label_2c56a699-e9bd-437a-8412-901342082749_SiteId">
    <vt:lpwstr>a00de4ec-48a8-43a6-be74-e31274e2060d</vt:lpwstr>
  </property>
  <property fmtid="{D5CDD505-2E9C-101B-9397-08002B2CF9AE}" pid="7" name="MSIP_Label_2c56a699-e9bd-437a-8412-901342082749_ActionId">
    <vt:lpwstr>c5d0f3dd-0d77-44ca-b830-a3fab939c162</vt:lpwstr>
  </property>
  <property fmtid="{D5CDD505-2E9C-101B-9397-08002B2CF9AE}" pid="8" name="MSIP_Label_2c56a699-e9bd-437a-8412-901342082749_ContentBits">
    <vt:lpwstr>1</vt:lpwstr>
  </property>
  <property fmtid="{D5CDD505-2E9C-101B-9397-08002B2CF9AE}" pid="9" name="MerckAIPLabel">
    <vt:lpwstr>Confidential</vt:lpwstr>
  </property>
  <property fmtid="{D5CDD505-2E9C-101B-9397-08002B2CF9AE}" pid="10" name="MerckAIPDataExchange">
    <vt:lpwstr>!MRKMIP@Confidential</vt:lpwstr>
  </property>
  <property fmtid="{D5CDD505-2E9C-101B-9397-08002B2CF9AE}" pid="11" name="_AdHocReviewCycleID">
    <vt:i4>1846521300</vt:i4>
  </property>
  <property fmtid="{D5CDD505-2E9C-101B-9397-08002B2CF9AE}" pid="12" name="_NewReviewCycle">
    <vt:lpwstr/>
  </property>
  <property fmtid="{D5CDD505-2E9C-101B-9397-08002B2CF9AE}" pid="13" name="_EmailSubject">
    <vt:lpwstr>2021 accomplishments/performance</vt:lpwstr>
  </property>
  <property fmtid="{D5CDD505-2E9C-101B-9397-08002B2CF9AE}" pid="14" name="_AuthorEmail">
    <vt:lpwstr>alex.dasilva@merck.com</vt:lpwstr>
  </property>
  <property fmtid="{D5CDD505-2E9C-101B-9397-08002B2CF9AE}" pid="15" name="_AuthorEmailDisplayName">
    <vt:lpwstr>daSilva, Alex</vt:lpwstr>
  </property>
</Properties>
</file>