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478C1" w14:textId="3018EAE3" w:rsidR="00C005E3" w:rsidRPr="00C005E3" w:rsidRDefault="00C005E3" w:rsidP="00C005E3">
      <w:pPr>
        <w:jc w:val="center"/>
        <w:rPr>
          <w:rFonts w:ascii="Verdana" w:hAnsi="Verdana"/>
          <w:b/>
          <w:sz w:val="24"/>
        </w:rPr>
      </w:pPr>
      <w:r w:rsidRPr="00C005E3">
        <w:rPr>
          <w:rFonts w:ascii="Verdana" w:hAnsi="Verdana"/>
          <w:b/>
          <w:sz w:val="24"/>
        </w:rPr>
        <w:t>20</w:t>
      </w:r>
      <w:r w:rsidR="007A2C4E">
        <w:rPr>
          <w:rFonts w:ascii="Verdana" w:hAnsi="Verdana"/>
          <w:b/>
          <w:sz w:val="24"/>
        </w:rPr>
        <w:t>2</w:t>
      </w:r>
      <w:r w:rsidR="003455E4">
        <w:rPr>
          <w:rFonts w:ascii="Verdana" w:hAnsi="Verdana"/>
          <w:b/>
          <w:sz w:val="24"/>
        </w:rPr>
        <w:t>1</w:t>
      </w:r>
      <w:r w:rsidRPr="00C005E3">
        <w:rPr>
          <w:rFonts w:ascii="Verdana" w:hAnsi="Verdana"/>
          <w:b/>
          <w:sz w:val="24"/>
        </w:rPr>
        <w:t xml:space="preserve"> </w:t>
      </w:r>
      <w:r w:rsidR="00CD44CD">
        <w:rPr>
          <w:rFonts w:ascii="Verdana" w:hAnsi="Verdana"/>
          <w:b/>
          <w:sz w:val="24"/>
        </w:rPr>
        <w:t>Objectives</w:t>
      </w:r>
      <w:r w:rsidR="005A6F50">
        <w:rPr>
          <w:rFonts w:ascii="Verdana" w:hAnsi="Verdana"/>
          <w:b/>
          <w:sz w:val="24"/>
        </w:rPr>
        <w:t xml:space="preserve"> &amp; Accomplishments</w:t>
      </w:r>
      <w:r w:rsidR="00CD44CD">
        <w:rPr>
          <w:rFonts w:ascii="Verdana" w:hAnsi="Verdana"/>
          <w:b/>
          <w:sz w:val="24"/>
        </w:rPr>
        <w:t xml:space="preserve"> </w:t>
      </w:r>
      <w:r w:rsidRPr="00C005E3">
        <w:rPr>
          <w:rFonts w:ascii="Verdana" w:hAnsi="Verdana"/>
          <w:b/>
          <w:sz w:val="24"/>
        </w:rPr>
        <w:t>for Blythe Bealer</w:t>
      </w:r>
    </w:p>
    <w:p w14:paraId="794478C2" w14:textId="77777777" w:rsidR="00C005E3" w:rsidRPr="002E5A99" w:rsidRDefault="00C005E3" w:rsidP="009502EE">
      <w:pPr>
        <w:spacing w:line="240" w:lineRule="auto"/>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5A99">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Innovation</w:t>
      </w:r>
    </w:p>
    <w:p w14:paraId="794478C3" w14:textId="553072BF" w:rsidR="00C005E3" w:rsidRPr="0035416E" w:rsidRDefault="00C005E3" w:rsidP="009502EE">
      <w:pPr>
        <w:spacing w:line="240" w:lineRule="auto"/>
        <w:rPr>
          <w:rFonts w:ascii="Verdana" w:hAnsi="Verdana"/>
          <w:b/>
          <w:color w:val="1F497D" w:themeColor="text2"/>
          <w:u w:val="single"/>
        </w:rPr>
      </w:pPr>
      <w:r w:rsidRPr="0035416E">
        <w:rPr>
          <w:rFonts w:ascii="Verdana" w:hAnsi="Verdana"/>
          <w:b/>
          <w:color w:val="1F497D" w:themeColor="text2"/>
          <w:u w:val="single"/>
        </w:rPr>
        <w:t>Objective</w:t>
      </w:r>
      <w:r w:rsidR="00271614">
        <w:rPr>
          <w:rFonts w:ascii="Verdana" w:hAnsi="Verdana"/>
          <w:b/>
          <w:color w:val="1F497D" w:themeColor="text2"/>
          <w:u w:val="single"/>
        </w:rPr>
        <w:t xml:space="preserve"> 1</w:t>
      </w:r>
      <w:r w:rsidRPr="0035416E">
        <w:rPr>
          <w:rFonts w:ascii="Verdana" w:hAnsi="Verdana"/>
          <w:b/>
          <w:color w:val="1F497D" w:themeColor="text2"/>
          <w:u w:val="single"/>
        </w:rPr>
        <w:t>:</w:t>
      </w:r>
    </w:p>
    <w:p w14:paraId="794478C4" w14:textId="400FB860" w:rsidR="00C005E3" w:rsidRPr="0035416E" w:rsidRDefault="00C005E3" w:rsidP="00C005E3">
      <w:pPr>
        <w:rPr>
          <w:rFonts w:ascii="Verdana" w:hAnsi="Verdana"/>
          <w:color w:val="1F497D" w:themeColor="text2"/>
        </w:rPr>
      </w:pPr>
      <w:r w:rsidRPr="0035416E">
        <w:rPr>
          <w:rFonts w:ascii="Verdana" w:hAnsi="Verdana"/>
          <w:color w:val="1F497D" w:themeColor="text2"/>
        </w:rPr>
        <w:t xml:space="preserve">Support </w:t>
      </w:r>
      <w:r w:rsidR="008B005E" w:rsidRPr="0035416E">
        <w:rPr>
          <w:rFonts w:ascii="Verdana" w:hAnsi="Verdana"/>
          <w:color w:val="1F497D" w:themeColor="text2"/>
        </w:rPr>
        <w:t>ONCOLOGY</w:t>
      </w:r>
      <w:r w:rsidR="003455E4">
        <w:rPr>
          <w:rFonts w:ascii="Verdana" w:hAnsi="Verdana"/>
          <w:color w:val="1F497D" w:themeColor="text2"/>
        </w:rPr>
        <w:t xml:space="preserve"> (primarily K</w:t>
      </w:r>
      <w:r w:rsidR="008B005E" w:rsidRPr="0035416E">
        <w:rPr>
          <w:rFonts w:ascii="Verdana" w:hAnsi="Verdana"/>
          <w:color w:val="1F497D" w:themeColor="text2"/>
        </w:rPr>
        <w:t>EYTRUDA</w:t>
      </w:r>
      <w:r w:rsidR="003455E4">
        <w:rPr>
          <w:rFonts w:ascii="Verdana" w:hAnsi="Verdana"/>
          <w:color w:val="1F497D" w:themeColor="text2"/>
        </w:rPr>
        <w:t xml:space="preserve">, LENVIMA, LYNPARZA) </w:t>
      </w:r>
      <w:r w:rsidR="008B005E" w:rsidRPr="0035416E">
        <w:rPr>
          <w:rFonts w:ascii="Verdana" w:hAnsi="Verdana"/>
          <w:color w:val="1F497D" w:themeColor="text2"/>
        </w:rPr>
        <w:t>promotion budget allocation at all levels: brand, tumor, HCP vs consumer, channel and vendor</w:t>
      </w:r>
      <w:r w:rsidR="00CF31AE">
        <w:rPr>
          <w:rFonts w:ascii="Verdana" w:hAnsi="Verdana"/>
          <w:color w:val="1F497D" w:themeColor="text2"/>
        </w:rPr>
        <w:t xml:space="preserve"> for current year ($522M) and </w:t>
      </w:r>
      <w:r w:rsidR="007C549D">
        <w:rPr>
          <w:rFonts w:ascii="Verdana" w:hAnsi="Verdana"/>
          <w:color w:val="1F497D" w:themeColor="text2"/>
        </w:rPr>
        <w:t>pl</w:t>
      </w:r>
      <w:r w:rsidR="00CF31AE">
        <w:rPr>
          <w:rFonts w:ascii="Verdana" w:hAnsi="Verdana"/>
          <w:color w:val="1F497D" w:themeColor="text2"/>
        </w:rPr>
        <w:t>anning year ($565M)</w:t>
      </w:r>
      <w:r w:rsidR="008B005E" w:rsidRPr="0035416E">
        <w:rPr>
          <w:rFonts w:ascii="Verdana" w:hAnsi="Verdana"/>
          <w:color w:val="1F497D" w:themeColor="text2"/>
        </w:rPr>
        <w:t>. This includes scoring models and marketing mix models</w:t>
      </w:r>
      <w:r w:rsidR="00CF31AE">
        <w:rPr>
          <w:rFonts w:ascii="Verdana" w:hAnsi="Verdana"/>
          <w:color w:val="1F497D" w:themeColor="text2"/>
        </w:rPr>
        <w:t xml:space="preserve"> to estimate and measure promotional impact</w:t>
      </w:r>
      <w:r w:rsidR="008B005E" w:rsidRPr="0035416E">
        <w:rPr>
          <w:rFonts w:ascii="Verdana" w:hAnsi="Verdana"/>
          <w:color w:val="1F497D" w:themeColor="text2"/>
        </w:rPr>
        <w:t>. Oncology team</w:t>
      </w:r>
      <w:r w:rsidR="007C549D">
        <w:rPr>
          <w:rFonts w:ascii="Verdana" w:hAnsi="Verdana"/>
          <w:color w:val="1F497D" w:themeColor="text2"/>
        </w:rPr>
        <w:t xml:space="preserve"> has requested </w:t>
      </w:r>
      <w:r w:rsidR="00005D44" w:rsidRPr="0035416E">
        <w:rPr>
          <w:rFonts w:ascii="Verdana" w:hAnsi="Verdana"/>
          <w:color w:val="1F497D" w:themeColor="text2"/>
        </w:rPr>
        <w:t>i</w:t>
      </w:r>
      <w:r w:rsidR="008B005E" w:rsidRPr="0035416E">
        <w:rPr>
          <w:rFonts w:ascii="Verdana" w:hAnsi="Verdana"/>
          <w:color w:val="1F497D" w:themeColor="text2"/>
        </w:rPr>
        <w:t>ncorporat</w:t>
      </w:r>
      <w:r w:rsidR="00005D44" w:rsidRPr="0035416E">
        <w:rPr>
          <w:rFonts w:ascii="Verdana" w:hAnsi="Verdana"/>
          <w:color w:val="1F497D" w:themeColor="text2"/>
        </w:rPr>
        <w:t>ing</w:t>
      </w:r>
      <w:r w:rsidR="008B005E" w:rsidRPr="0035416E">
        <w:rPr>
          <w:rFonts w:ascii="Verdana" w:hAnsi="Verdana"/>
          <w:color w:val="1F497D" w:themeColor="text2"/>
        </w:rPr>
        <w:t xml:space="preserve"> </w:t>
      </w:r>
      <w:r w:rsidR="007C549D">
        <w:rPr>
          <w:rFonts w:ascii="Verdana" w:hAnsi="Verdana"/>
          <w:color w:val="1F497D" w:themeColor="text2"/>
        </w:rPr>
        <w:t xml:space="preserve">more </w:t>
      </w:r>
      <w:r w:rsidR="008B005E" w:rsidRPr="0035416E">
        <w:rPr>
          <w:rFonts w:ascii="Verdana" w:hAnsi="Verdana"/>
          <w:color w:val="1F497D" w:themeColor="text2"/>
        </w:rPr>
        <w:t xml:space="preserve">qualitative and quantitative data in </w:t>
      </w:r>
      <w:r w:rsidR="00005D44" w:rsidRPr="0035416E">
        <w:rPr>
          <w:rFonts w:ascii="Verdana" w:hAnsi="Verdana"/>
          <w:color w:val="1F497D" w:themeColor="text2"/>
        </w:rPr>
        <w:t>resource</w:t>
      </w:r>
      <w:r w:rsidR="008B005E" w:rsidRPr="0035416E">
        <w:rPr>
          <w:rFonts w:ascii="Verdana" w:hAnsi="Verdana"/>
          <w:color w:val="1F497D" w:themeColor="text2"/>
        </w:rPr>
        <w:t xml:space="preserve"> allocation as more tumors, channels and vendor possibilities arise.</w:t>
      </w:r>
      <w:r w:rsidR="007A7EC4" w:rsidRPr="0035416E">
        <w:rPr>
          <w:rFonts w:ascii="Verdana" w:hAnsi="Verdana"/>
          <w:color w:val="1F497D" w:themeColor="text2"/>
        </w:rPr>
        <w:t xml:space="preserve"> Process gives MLT consistent methodology to prioritize spend and respond to individuals responsible for marketing budgets. </w:t>
      </w:r>
    </w:p>
    <w:p w14:paraId="794478CF" w14:textId="74E8DDA1" w:rsidR="002F40D0" w:rsidRPr="00101E24" w:rsidRDefault="002F40D0" w:rsidP="00C005E3">
      <w:pPr>
        <w:rPr>
          <w:rFonts w:ascii="Verdana" w:hAnsi="Verdana"/>
          <w:b/>
          <w:color w:val="1F497D" w:themeColor="text2"/>
          <w:u w:val="single"/>
        </w:rPr>
      </w:pPr>
      <w:r w:rsidRPr="002F40D0">
        <w:rPr>
          <w:rFonts w:ascii="Verdana" w:hAnsi="Verdana"/>
          <w:b/>
          <w:u w:val="single"/>
        </w:rPr>
        <w:t>A</w:t>
      </w:r>
      <w:r w:rsidR="00B413A1">
        <w:rPr>
          <w:rFonts w:ascii="Verdana" w:hAnsi="Verdana"/>
          <w:b/>
          <w:u w:val="single"/>
        </w:rPr>
        <w:t>ccomplishments</w:t>
      </w:r>
      <w:r w:rsidRPr="002F40D0">
        <w:rPr>
          <w:rFonts w:ascii="Verdana" w:hAnsi="Verdana"/>
          <w:b/>
          <w:u w:val="single"/>
        </w:rPr>
        <w:t>:</w:t>
      </w:r>
    </w:p>
    <w:p w14:paraId="6F883408" w14:textId="4049D62F" w:rsidR="000665AB" w:rsidRPr="005B3CB3" w:rsidRDefault="00BD51C0" w:rsidP="005B3CB3">
      <w:pPr>
        <w:pStyle w:val="ListParagraph"/>
        <w:numPr>
          <w:ilvl w:val="0"/>
          <w:numId w:val="5"/>
        </w:numPr>
        <w:ind w:left="360" w:hanging="360"/>
        <w:rPr>
          <w:rFonts w:ascii="Verdana" w:hAnsi="Verdana"/>
        </w:rPr>
      </w:pPr>
      <w:r>
        <w:rPr>
          <w:rFonts w:ascii="Verdana" w:hAnsi="Verdana"/>
        </w:rPr>
        <w:t>Implemented</w:t>
      </w:r>
      <w:r w:rsidR="00B53E7E">
        <w:rPr>
          <w:rFonts w:ascii="Verdana" w:hAnsi="Verdana"/>
        </w:rPr>
        <w:t xml:space="preserve"> </w:t>
      </w:r>
      <w:r w:rsidR="000665AB">
        <w:rPr>
          <w:rFonts w:ascii="Verdana" w:hAnsi="Verdana"/>
        </w:rPr>
        <w:t xml:space="preserve">DOMINO </w:t>
      </w:r>
      <w:r w:rsidR="00B53E7E">
        <w:rPr>
          <w:rFonts w:ascii="Verdana" w:hAnsi="Verdana"/>
        </w:rPr>
        <w:t>model to allocate KEYTRUDA</w:t>
      </w:r>
      <w:r w:rsidR="00B9264F">
        <w:rPr>
          <w:rFonts w:ascii="Verdana" w:hAnsi="Verdana"/>
        </w:rPr>
        <w:t>/WELLIREG</w:t>
      </w:r>
      <w:r w:rsidR="00B53E7E">
        <w:rPr>
          <w:rFonts w:ascii="Verdana" w:hAnsi="Verdana"/>
        </w:rPr>
        <w:t xml:space="preserve"> promotion budget by HCP vs Consumer within each tumor. Scoring model used quantitative data like sales and impactable new patient starts and qualitative data like competition, sales force promotion, tumor prioritization, etc.</w:t>
      </w:r>
      <w:r w:rsidR="005B3CB3">
        <w:rPr>
          <w:rFonts w:ascii="Verdana" w:hAnsi="Verdana"/>
        </w:rPr>
        <w:t xml:space="preserve"> Project DOMINO required coordination among many Merck teams </w:t>
      </w:r>
      <w:r>
        <w:rPr>
          <w:rFonts w:ascii="Verdana" w:hAnsi="Verdana"/>
        </w:rPr>
        <w:t xml:space="preserve">and </w:t>
      </w:r>
      <w:r w:rsidR="005B3CB3">
        <w:rPr>
          <w:rFonts w:ascii="Verdana" w:hAnsi="Verdana"/>
        </w:rPr>
        <w:t xml:space="preserve">getting buy-in from MLT. </w:t>
      </w:r>
    </w:p>
    <w:p w14:paraId="3A0207D6" w14:textId="37729B2C" w:rsidR="003212DF" w:rsidRDefault="00B9264F" w:rsidP="00CF31AE">
      <w:pPr>
        <w:pStyle w:val="ListParagraph"/>
        <w:numPr>
          <w:ilvl w:val="0"/>
          <w:numId w:val="5"/>
        </w:numPr>
        <w:ind w:left="360" w:hanging="360"/>
        <w:rPr>
          <w:rFonts w:ascii="Verdana" w:hAnsi="Verdana"/>
        </w:rPr>
      </w:pPr>
      <w:r>
        <w:rPr>
          <w:rFonts w:ascii="Verdana" w:hAnsi="Verdana"/>
        </w:rPr>
        <w:t xml:space="preserve">Provided support for </w:t>
      </w:r>
      <w:r w:rsidR="00BD51C0">
        <w:rPr>
          <w:rFonts w:ascii="Verdana" w:hAnsi="Verdana"/>
        </w:rPr>
        <w:t xml:space="preserve">KEYTRUDA and LENVIMA </w:t>
      </w:r>
      <w:r w:rsidR="007C549D">
        <w:rPr>
          <w:rFonts w:ascii="Verdana" w:hAnsi="Verdana"/>
        </w:rPr>
        <w:t>HCP digital promotion ROI ana</w:t>
      </w:r>
      <w:r w:rsidR="00A93BB9">
        <w:rPr>
          <w:rFonts w:ascii="Verdana" w:hAnsi="Verdana"/>
        </w:rPr>
        <w:t>l</w:t>
      </w:r>
      <w:r w:rsidR="007C549D">
        <w:rPr>
          <w:rFonts w:ascii="Verdana" w:hAnsi="Verdana"/>
        </w:rPr>
        <w:t>yses</w:t>
      </w:r>
      <w:r w:rsidR="00E26930">
        <w:rPr>
          <w:rFonts w:ascii="Verdana" w:hAnsi="Verdana"/>
        </w:rPr>
        <w:t xml:space="preserve"> </w:t>
      </w:r>
      <w:r w:rsidR="007C549D">
        <w:rPr>
          <w:rFonts w:ascii="Verdana" w:hAnsi="Verdana"/>
        </w:rPr>
        <w:t xml:space="preserve">by collecting </w:t>
      </w:r>
      <w:r>
        <w:rPr>
          <w:rFonts w:ascii="Verdana" w:hAnsi="Verdana"/>
        </w:rPr>
        <w:t>HCP promotion</w:t>
      </w:r>
      <w:r w:rsidR="007C549D">
        <w:rPr>
          <w:rFonts w:ascii="Verdana" w:hAnsi="Verdana"/>
        </w:rPr>
        <w:t xml:space="preserve">, sales and </w:t>
      </w:r>
      <w:r w:rsidR="00E26930">
        <w:rPr>
          <w:rFonts w:ascii="Verdana" w:hAnsi="Verdana"/>
        </w:rPr>
        <w:t xml:space="preserve">budget data across all HCP promotional channels. Verified data inconsistencies leading to mapping rework especially of Medscape TV and Watzan banners. </w:t>
      </w:r>
      <w:r w:rsidR="0062075E" w:rsidRPr="00882256">
        <w:rPr>
          <w:rFonts w:ascii="Verdana" w:hAnsi="Verdana"/>
        </w:rPr>
        <w:t xml:space="preserve">Reviewed </w:t>
      </w:r>
      <w:r w:rsidR="00E26930">
        <w:rPr>
          <w:rFonts w:ascii="Verdana" w:hAnsi="Verdana"/>
        </w:rPr>
        <w:t xml:space="preserve">model </w:t>
      </w:r>
      <w:r w:rsidR="00367EAE" w:rsidRPr="00882256">
        <w:rPr>
          <w:rFonts w:ascii="Verdana" w:hAnsi="Verdana"/>
        </w:rPr>
        <w:t>assum</w:t>
      </w:r>
      <w:r w:rsidR="0062075E" w:rsidRPr="00882256">
        <w:rPr>
          <w:rFonts w:ascii="Verdana" w:hAnsi="Verdana"/>
        </w:rPr>
        <w:t xml:space="preserve">ptions </w:t>
      </w:r>
      <w:r w:rsidR="005F6D9F" w:rsidRPr="00882256">
        <w:rPr>
          <w:rFonts w:ascii="Verdana" w:hAnsi="Verdana"/>
        </w:rPr>
        <w:t>and results with ZS and</w:t>
      </w:r>
      <w:r w:rsidR="0083579E" w:rsidRPr="00882256">
        <w:rPr>
          <w:rFonts w:ascii="Verdana" w:hAnsi="Verdana"/>
        </w:rPr>
        <w:t xml:space="preserve"> our team </w:t>
      </w:r>
      <w:r w:rsidR="005F6D9F" w:rsidRPr="00882256">
        <w:rPr>
          <w:rFonts w:ascii="Verdana" w:hAnsi="Verdana"/>
        </w:rPr>
        <w:t xml:space="preserve">to </w:t>
      </w:r>
      <w:r w:rsidR="00367EAE" w:rsidRPr="00882256">
        <w:rPr>
          <w:rFonts w:ascii="Verdana" w:hAnsi="Verdana"/>
        </w:rPr>
        <w:t>determine best model structure</w:t>
      </w:r>
      <w:r w:rsidR="00E26930">
        <w:rPr>
          <w:rFonts w:ascii="Verdana" w:hAnsi="Verdana"/>
        </w:rPr>
        <w:t xml:space="preserve"> and measure of incremental lift.</w:t>
      </w:r>
      <w:r w:rsidR="007C549D">
        <w:rPr>
          <w:rFonts w:ascii="Verdana" w:hAnsi="Verdana"/>
        </w:rPr>
        <w:t xml:space="preserve"> Presented results to ICE team.</w:t>
      </w:r>
    </w:p>
    <w:p w14:paraId="62E45ACE" w14:textId="174D3FA1" w:rsidR="007B5ED2" w:rsidRDefault="0081114C" w:rsidP="00F21D55">
      <w:pPr>
        <w:pStyle w:val="ListParagraph"/>
        <w:numPr>
          <w:ilvl w:val="0"/>
          <w:numId w:val="5"/>
        </w:numPr>
        <w:ind w:left="360" w:hanging="360"/>
        <w:rPr>
          <w:rFonts w:ascii="Verdana" w:hAnsi="Verdana"/>
        </w:rPr>
      </w:pPr>
      <w:r>
        <w:rPr>
          <w:rFonts w:ascii="Verdana" w:hAnsi="Verdana"/>
        </w:rPr>
        <w:t xml:space="preserve">Provided </w:t>
      </w:r>
      <w:r w:rsidR="00630F02">
        <w:rPr>
          <w:rFonts w:ascii="Verdana" w:hAnsi="Verdana"/>
        </w:rPr>
        <w:t xml:space="preserve">ICE team and Oncology Portfolio team with </w:t>
      </w:r>
      <w:r w:rsidR="007B5ED2">
        <w:rPr>
          <w:rFonts w:ascii="Verdana" w:hAnsi="Verdana"/>
        </w:rPr>
        <w:t>analytical support</w:t>
      </w:r>
      <w:r w:rsidR="00E26930">
        <w:rPr>
          <w:rFonts w:ascii="Verdana" w:hAnsi="Verdana"/>
        </w:rPr>
        <w:t xml:space="preserve"> and consultation</w:t>
      </w:r>
      <w:r w:rsidR="007B5ED2">
        <w:rPr>
          <w:rFonts w:ascii="Verdana" w:hAnsi="Verdana"/>
        </w:rPr>
        <w:t xml:space="preserve"> regarding testing design</w:t>
      </w:r>
      <w:r w:rsidR="00C274EE">
        <w:rPr>
          <w:rFonts w:ascii="Verdana" w:hAnsi="Verdana"/>
        </w:rPr>
        <w:t>s</w:t>
      </w:r>
      <w:r w:rsidR="007B5ED2">
        <w:rPr>
          <w:rFonts w:ascii="Verdana" w:hAnsi="Verdana"/>
        </w:rPr>
        <w:t>, interpretation</w:t>
      </w:r>
      <w:r w:rsidR="00FF34F9">
        <w:rPr>
          <w:rFonts w:ascii="Verdana" w:hAnsi="Verdana"/>
        </w:rPr>
        <w:t xml:space="preserve"> of </w:t>
      </w:r>
      <w:r w:rsidR="00C274EE">
        <w:rPr>
          <w:rFonts w:ascii="Verdana" w:hAnsi="Verdana"/>
        </w:rPr>
        <w:t xml:space="preserve">impactable revenue and </w:t>
      </w:r>
      <w:r w:rsidR="007B5ED2">
        <w:rPr>
          <w:rFonts w:ascii="Verdana" w:hAnsi="Verdana"/>
        </w:rPr>
        <w:t>ROI</w:t>
      </w:r>
      <w:r w:rsidR="00BD51C0">
        <w:rPr>
          <w:rFonts w:ascii="Verdana" w:hAnsi="Verdana"/>
        </w:rPr>
        <w:t xml:space="preserve"> and adhoc impac</w:t>
      </w:r>
      <w:r w:rsidR="00996CF6">
        <w:rPr>
          <w:rFonts w:ascii="Verdana" w:hAnsi="Verdana"/>
        </w:rPr>
        <w:t xml:space="preserve">t </w:t>
      </w:r>
      <w:r w:rsidR="00BD51C0">
        <w:rPr>
          <w:rFonts w:ascii="Verdana" w:hAnsi="Verdana"/>
        </w:rPr>
        <w:t>analyses</w:t>
      </w:r>
      <w:r w:rsidR="00C8021A">
        <w:rPr>
          <w:rFonts w:ascii="Verdana" w:hAnsi="Verdana"/>
        </w:rPr>
        <w:t xml:space="preserve"> for: </w:t>
      </w:r>
      <w:r w:rsidR="00E26930">
        <w:rPr>
          <w:rFonts w:ascii="Verdana" w:hAnsi="Verdana"/>
        </w:rPr>
        <w:t xml:space="preserve">NBE </w:t>
      </w:r>
      <w:r w:rsidR="00630F02">
        <w:rPr>
          <w:rFonts w:ascii="Verdana" w:hAnsi="Verdana"/>
        </w:rPr>
        <w:t xml:space="preserve">beta values for CEI and </w:t>
      </w:r>
      <w:r w:rsidR="002D5F63">
        <w:rPr>
          <w:rFonts w:ascii="Verdana" w:hAnsi="Verdana"/>
        </w:rPr>
        <w:t xml:space="preserve">lift </w:t>
      </w:r>
      <w:r w:rsidR="00E26930">
        <w:rPr>
          <w:rFonts w:ascii="Verdana" w:hAnsi="Verdana"/>
        </w:rPr>
        <w:t xml:space="preserve">measurement, </w:t>
      </w:r>
      <w:r w:rsidR="00DB54A9">
        <w:rPr>
          <w:rFonts w:ascii="Verdana" w:hAnsi="Verdana"/>
        </w:rPr>
        <w:t>Crossix H</w:t>
      </w:r>
      <w:r w:rsidR="00C8021A">
        <w:rPr>
          <w:rFonts w:ascii="Verdana" w:hAnsi="Verdana"/>
        </w:rPr>
        <w:t>C</w:t>
      </w:r>
      <w:r w:rsidR="00DB54A9">
        <w:rPr>
          <w:rFonts w:ascii="Verdana" w:hAnsi="Verdana"/>
        </w:rPr>
        <w:t>P promo</w:t>
      </w:r>
      <w:r w:rsidR="00C8021A">
        <w:rPr>
          <w:rFonts w:ascii="Verdana" w:hAnsi="Verdana"/>
        </w:rPr>
        <w:t>tion</w:t>
      </w:r>
      <w:r w:rsidR="00DB54A9">
        <w:rPr>
          <w:rFonts w:ascii="Verdana" w:hAnsi="Verdana"/>
        </w:rPr>
        <w:t xml:space="preserve"> </w:t>
      </w:r>
      <w:r w:rsidR="002A1944">
        <w:rPr>
          <w:rFonts w:ascii="Verdana" w:hAnsi="Verdana"/>
        </w:rPr>
        <w:t>measurement</w:t>
      </w:r>
      <w:r w:rsidR="00E26930">
        <w:rPr>
          <w:rFonts w:ascii="Verdana" w:hAnsi="Verdana"/>
        </w:rPr>
        <w:t>, Demandbase program measurement, Test/Control analysis of Contextual Search</w:t>
      </w:r>
      <w:r w:rsidR="00C8021A">
        <w:rPr>
          <w:rFonts w:ascii="Verdana" w:hAnsi="Verdana"/>
        </w:rPr>
        <w:t>, etc.</w:t>
      </w:r>
      <w:r w:rsidR="00E26930">
        <w:rPr>
          <w:rFonts w:ascii="Verdana" w:hAnsi="Verdana"/>
        </w:rPr>
        <w:t xml:space="preserve"> </w:t>
      </w:r>
    </w:p>
    <w:p w14:paraId="67ACC703" w14:textId="77777777" w:rsidR="00B9264F" w:rsidRPr="00B9264F" w:rsidRDefault="00B9264F" w:rsidP="00B9264F">
      <w:pPr>
        <w:rPr>
          <w:rFonts w:ascii="Verdana" w:hAnsi="Verdana"/>
          <w:b/>
          <w:color w:val="1F497D" w:themeColor="text2"/>
          <w:u w:val="single"/>
        </w:rPr>
      </w:pPr>
      <w:r w:rsidRPr="00B9264F">
        <w:rPr>
          <w:rFonts w:ascii="Verdana" w:hAnsi="Verdana"/>
          <w:b/>
          <w:color w:val="1F497D" w:themeColor="text2"/>
          <w:u w:val="single"/>
        </w:rPr>
        <w:t>Objective 2:</w:t>
      </w:r>
    </w:p>
    <w:p w14:paraId="632FE323" w14:textId="230DC380" w:rsidR="002D5F63" w:rsidRDefault="002D5F63" w:rsidP="007B5ED2">
      <w:pPr>
        <w:rPr>
          <w:rFonts w:ascii="Verdana" w:hAnsi="Verdana"/>
          <w:color w:val="1F497D" w:themeColor="text2"/>
        </w:rPr>
      </w:pPr>
      <w:r w:rsidRPr="0035416E">
        <w:rPr>
          <w:rFonts w:ascii="Verdana" w:hAnsi="Verdana"/>
          <w:color w:val="1F497D" w:themeColor="text2"/>
        </w:rPr>
        <w:t xml:space="preserve">Support </w:t>
      </w:r>
      <w:r w:rsidR="00825D0C">
        <w:rPr>
          <w:rFonts w:ascii="Verdana" w:hAnsi="Verdana"/>
          <w:color w:val="1F497D" w:themeColor="text2"/>
        </w:rPr>
        <w:t>U</w:t>
      </w:r>
      <w:r w:rsidR="00A93BB9">
        <w:rPr>
          <w:rFonts w:ascii="Verdana" w:hAnsi="Verdana"/>
          <w:color w:val="1F497D" w:themeColor="text2"/>
        </w:rPr>
        <w:t>S</w:t>
      </w:r>
      <w:r w:rsidR="00825D0C">
        <w:rPr>
          <w:rFonts w:ascii="Verdana" w:hAnsi="Verdana"/>
          <w:color w:val="1F497D" w:themeColor="text2"/>
        </w:rPr>
        <w:t xml:space="preserve"> Pharma</w:t>
      </w:r>
      <w:r w:rsidR="00E82C4D">
        <w:rPr>
          <w:rFonts w:ascii="Verdana" w:hAnsi="Verdana"/>
          <w:color w:val="1F497D" w:themeColor="text2"/>
        </w:rPr>
        <w:t>ceutical</w:t>
      </w:r>
      <w:r w:rsidR="00A93BB9">
        <w:rPr>
          <w:rFonts w:ascii="Verdana" w:hAnsi="Verdana"/>
          <w:color w:val="1F497D" w:themeColor="text2"/>
        </w:rPr>
        <w:t>’</w:t>
      </w:r>
      <w:r w:rsidR="00E82C4D">
        <w:rPr>
          <w:rFonts w:ascii="Verdana" w:hAnsi="Verdana"/>
          <w:color w:val="1F497D" w:themeColor="text2"/>
        </w:rPr>
        <w:t>s</w:t>
      </w:r>
      <w:r w:rsidR="00825D0C">
        <w:rPr>
          <w:rFonts w:ascii="Verdana" w:hAnsi="Verdana"/>
          <w:color w:val="1F497D" w:themeColor="text2"/>
        </w:rPr>
        <w:t xml:space="preserve"> </w:t>
      </w:r>
      <w:r>
        <w:rPr>
          <w:rFonts w:ascii="Verdana" w:hAnsi="Verdana"/>
          <w:color w:val="1F497D" w:themeColor="text2"/>
        </w:rPr>
        <w:t>NBE Initiative with inputs needed to train and implement NBE models across multiple brands.</w:t>
      </w:r>
    </w:p>
    <w:p w14:paraId="4E40A5FA" w14:textId="7FCEB13E" w:rsidR="002D5F63" w:rsidRDefault="002D5F63" w:rsidP="00B0686A">
      <w:pPr>
        <w:pStyle w:val="ListParagraph"/>
        <w:numPr>
          <w:ilvl w:val="0"/>
          <w:numId w:val="18"/>
        </w:numPr>
        <w:rPr>
          <w:rFonts w:ascii="Verdana" w:hAnsi="Verdana"/>
        </w:rPr>
      </w:pPr>
      <w:r w:rsidRPr="00541A34">
        <w:rPr>
          <w:rFonts w:ascii="Verdana" w:hAnsi="Verdana"/>
        </w:rPr>
        <w:t xml:space="preserve">Supported </w:t>
      </w:r>
      <w:r w:rsidR="00B9264F" w:rsidRPr="00541A34">
        <w:rPr>
          <w:rFonts w:ascii="Verdana" w:hAnsi="Verdana"/>
        </w:rPr>
        <w:t>brand team</w:t>
      </w:r>
      <w:r w:rsidRPr="00541A34">
        <w:rPr>
          <w:rFonts w:ascii="Verdana" w:hAnsi="Verdana"/>
        </w:rPr>
        <w:t>s</w:t>
      </w:r>
      <w:r w:rsidR="00B9264F" w:rsidRPr="00541A34">
        <w:rPr>
          <w:rFonts w:ascii="Verdana" w:hAnsi="Verdana"/>
        </w:rPr>
        <w:t xml:space="preserve"> and DET </w:t>
      </w:r>
      <w:r w:rsidRPr="00541A34">
        <w:rPr>
          <w:rFonts w:ascii="Verdana" w:hAnsi="Verdana"/>
        </w:rPr>
        <w:t xml:space="preserve">by providing ZS team with </w:t>
      </w:r>
      <w:r w:rsidR="00B9264F" w:rsidRPr="00541A34">
        <w:rPr>
          <w:rFonts w:ascii="Verdana" w:hAnsi="Verdana"/>
        </w:rPr>
        <w:t>sales impacts by vendor and channel and</w:t>
      </w:r>
      <w:r w:rsidR="00541A34" w:rsidRPr="00541A34">
        <w:rPr>
          <w:rFonts w:ascii="Verdana" w:hAnsi="Verdana"/>
        </w:rPr>
        <w:t>/or</w:t>
      </w:r>
      <w:r w:rsidR="00B9264F" w:rsidRPr="00541A34">
        <w:rPr>
          <w:rFonts w:ascii="Verdana" w:hAnsi="Verdana"/>
        </w:rPr>
        <w:t xml:space="preserve"> maximum touchpoints by segment.</w:t>
      </w:r>
      <w:r w:rsidR="00541A34">
        <w:rPr>
          <w:rFonts w:ascii="Verdana" w:hAnsi="Verdana"/>
        </w:rPr>
        <w:t xml:space="preserve"> </w:t>
      </w:r>
      <w:r w:rsidRPr="00541A34">
        <w:rPr>
          <w:rFonts w:ascii="Verdana" w:hAnsi="Verdana"/>
        </w:rPr>
        <w:t>Brands included were</w:t>
      </w:r>
      <w:r w:rsidR="00541A34" w:rsidRPr="00541A34">
        <w:rPr>
          <w:rFonts w:ascii="Verdana" w:hAnsi="Verdana"/>
        </w:rPr>
        <w:t xml:space="preserve"> VERQUVO, Diabetes, BRIDION, </w:t>
      </w:r>
      <w:r w:rsidR="00825D0C">
        <w:rPr>
          <w:rFonts w:ascii="Verdana" w:hAnsi="Verdana"/>
        </w:rPr>
        <w:t>ISENTRESS, PIFELTRO/DELSTRIGO</w:t>
      </w:r>
      <w:r w:rsidR="005657F0">
        <w:rPr>
          <w:rFonts w:ascii="Verdana" w:hAnsi="Verdana"/>
        </w:rPr>
        <w:t xml:space="preserve"> and </w:t>
      </w:r>
      <w:r w:rsidR="00541A34" w:rsidRPr="00541A34">
        <w:rPr>
          <w:rFonts w:ascii="Verdana" w:hAnsi="Verdana"/>
        </w:rPr>
        <w:t xml:space="preserve">Pediatric Vaccines. </w:t>
      </w:r>
      <w:r w:rsidRPr="00541A34">
        <w:rPr>
          <w:rFonts w:ascii="Verdana" w:hAnsi="Verdana"/>
        </w:rPr>
        <w:t xml:space="preserve"> </w:t>
      </w:r>
    </w:p>
    <w:p w14:paraId="4F6AEB95" w14:textId="77777777" w:rsidR="00A34AC4" w:rsidRDefault="00A34AC4" w:rsidP="007B5ED2">
      <w:pPr>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509446B2" w14:textId="77777777" w:rsidR="00A34AC4" w:rsidRDefault="00A34AC4" w:rsidP="007B5ED2">
      <w:pPr>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4B5F1735" w14:textId="77777777" w:rsidR="00A34AC4" w:rsidRDefault="00A34AC4" w:rsidP="007B5ED2">
      <w:pPr>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132CBC8C" w14:textId="6368ED29" w:rsidR="00101E24" w:rsidRDefault="00101E24" w:rsidP="007B5ED2">
      <w:pPr>
        <w:rPr>
          <w:rFonts w:ascii="Verdana" w:hAnsi="Verdana"/>
        </w:rPr>
      </w:pPr>
      <w:r>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Core Services</w:t>
      </w:r>
    </w:p>
    <w:p w14:paraId="794478D6" w14:textId="155B1640" w:rsidR="003B1A57" w:rsidRPr="0035416E" w:rsidRDefault="003B1A57" w:rsidP="003B1A57">
      <w:pPr>
        <w:rPr>
          <w:rFonts w:ascii="Verdana" w:hAnsi="Verdana"/>
          <w:b/>
          <w:color w:val="1F497D" w:themeColor="text2"/>
          <w:u w:val="single"/>
        </w:rPr>
      </w:pPr>
      <w:r w:rsidRPr="0035416E">
        <w:rPr>
          <w:rFonts w:ascii="Verdana" w:hAnsi="Verdana"/>
          <w:b/>
          <w:color w:val="1F497D" w:themeColor="text2"/>
          <w:u w:val="single"/>
        </w:rPr>
        <w:t xml:space="preserve">Objective </w:t>
      </w:r>
      <w:r w:rsidR="00A34AC4">
        <w:rPr>
          <w:rFonts w:ascii="Verdana" w:hAnsi="Verdana"/>
          <w:b/>
          <w:color w:val="1F497D" w:themeColor="text2"/>
          <w:u w:val="single"/>
        </w:rPr>
        <w:t>3</w:t>
      </w:r>
      <w:r w:rsidRPr="0035416E">
        <w:rPr>
          <w:rFonts w:ascii="Verdana" w:hAnsi="Verdana"/>
          <w:b/>
          <w:color w:val="1F497D" w:themeColor="text2"/>
          <w:u w:val="single"/>
        </w:rPr>
        <w:t>:</w:t>
      </w:r>
    </w:p>
    <w:p w14:paraId="794478D7" w14:textId="0B292D01" w:rsidR="003B1A57" w:rsidRPr="0035416E" w:rsidRDefault="003B1A57" w:rsidP="003B1A57">
      <w:pPr>
        <w:rPr>
          <w:rFonts w:ascii="Verdana" w:hAnsi="Verdana"/>
          <w:color w:val="1F497D" w:themeColor="text2"/>
        </w:rPr>
      </w:pPr>
      <w:r w:rsidRPr="0035416E">
        <w:rPr>
          <w:rFonts w:ascii="Verdana" w:hAnsi="Verdana"/>
          <w:color w:val="1F497D" w:themeColor="text2"/>
        </w:rPr>
        <w:t xml:space="preserve">Continue to proactively identify and measure sales impact &amp; ROI </w:t>
      </w:r>
      <w:r w:rsidR="006918D1">
        <w:rPr>
          <w:rFonts w:ascii="Verdana" w:hAnsi="Verdana"/>
          <w:color w:val="1F497D" w:themeColor="text2"/>
        </w:rPr>
        <w:t xml:space="preserve">of </w:t>
      </w:r>
      <w:r w:rsidRPr="0035416E">
        <w:rPr>
          <w:rFonts w:ascii="Verdana" w:hAnsi="Verdana"/>
          <w:color w:val="1F497D" w:themeColor="text2"/>
        </w:rPr>
        <w:t xml:space="preserve">HCP promotion to provide US Pharmaceuticals' Marketing and Sales Leadership with profit-maximizing recommendations to inform </w:t>
      </w:r>
      <w:r w:rsidR="00AB7625" w:rsidRPr="0035416E">
        <w:rPr>
          <w:rFonts w:ascii="Verdana" w:hAnsi="Verdana"/>
          <w:color w:val="1F497D" w:themeColor="text2"/>
        </w:rPr>
        <w:t xml:space="preserve">current year </w:t>
      </w:r>
      <w:r w:rsidR="00DC7B26" w:rsidRPr="0035416E">
        <w:rPr>
          <w:rFonts w:ascii="Verdana" w:hAnsi="Verdana"/>
          <w:color w:val="1F497D" w:themeColor="text2"/>
        </w:rPr>
        <w:t xml:space="preserve">trade-off decisions and </w:t>
      </w:r>
      <w:r w:rsidRPr="0035416E">
        <w:rPr>
          <w:rFonts w:ascii="Verdana" w:hAnsi="Verdana"/>
          <w:color w:val="1F497D" w:themeColor="text2"/>
        </w:rPr>
        <w:t>20</w:t>
      </w:r>
      <w:r w:rsidR="006E1FEA" w:rsidRPr="0035416E">
        <w:rPr>
          <w:rFonts w:ascii="Verdana" w:hAnsi="Verdana"/>
          <w:color w:val="1F497D" w:themeColor="text2"/>
        </w:rPr>
        <w:t>2</w:t>
      </w:r>
      <w:r w:rsidR="006918D1">
        <w:rPr>
          <w:rFonts w:ascii="Verdana" w:hAnsi="Verdana"/>
          <w:color w:val="1F497D" w:themeColor="text2"/>
        </w:rPr>
        <w:t>2</w:t>
      </w:r>
      <w:r w:rsidRPr="0035416E">
        <w:rPr>
          <w:rFonts w:ascii="Verdana" w:hAnsi="Verdana"/>
          <w:color w:val="1F497D" w:themeColor="text2"/>
        </w:rPr>
        <w:t xml:space="preserve"> Annual Budget</w:t>
      </w:r>
      <w:r w:rsidR="00E82C4D">
        <w:rPr>
          <w:rFonts w:ascii="Verdana" w:hAnsi="Verdana"/>
          <w:color w:val="1F497D" w:themeColor="text2"/>
        </w:rPr>
        <w:t xml:space="preserve">. </w:t>
      </w:r>
      <w:r w:rsidR="00AB7625" w:rsidRPr="0035416E">
        <w:rPr>
          <w:rFonts w:ascii="Verdana" w:hAnsi="Verdana"/>
          <w:color w:val="1F497D" w:themeColor="text2"/>
        </w:rPr>
        <w:t>HCP Promotion includes: t</w:t>
      </w:r>
      <w:r w:rsidRPr="0035416E">
        <w:rPr>
          <w:rFonts w:ascii="Verdana" w:hAnsi="Verdana"/>
          <w:color w:val="1F497D" w:themeColor="text2"/>
        </w:rPr>
        <w:t>argeted non-personal promotion</w:t>
      </w:r>
      <w:r w:rsidR="006E1FEA" w:rsidRPr="0035416E">
        <w:rPr>
          <w:rFonts w:ascii="Verdana" w:hAnsi="Verdana"/>
          <w:color w:val="1F497D" w:themeColor="text2"/>
        </w:rPr>
        <w:t xml:space="preserve"> by third party vendors and Merck</w:t>
      </w:r>
      <w:r w:rsidRPr="0035416E">
        <w:rPr>
          <w:rFonts w:ascii="Verdana" w:hAnsi="Verdana"/>
          <w:color w:val="1F497D" w:themeColor="text2"/>
        </w:rPr>
        <w:t xml:space="preserve">, mass media non-personal promotion, </w:t>
      </w:r>
      <w:r w:rsidR="00E82C4D">
        <w:rPr>
          <w:rFonts w:ascii="Verdana" w:hAnsi="Verdana"/>
          <w:color w:val="1F497D" w:themeColor="text2"/>
        </w:rPr>
        <w:t>F</w:t>
      </w:r>
      <w:r w:rsidRPr="0035416E">
        <w:rPr>
          <w:rFonts w:ascii="Verdana" w:hAnsi="Verdana"/>
          <w:color w:val="1F497D" w:themeColor="text2"/>
        </w:rPr>
        <w:t xml:space="preserve">ield </w:t>
      </w:r>
      <w:r w:rsidR="00E82C4D">
        <w:rPr>
          <w:rFonts w:ascii="Verdana" w:hAnsi="Verdana"/>
          <w:color w:val="1F497D" w:themeColor="text2"/>
        </w:rPr>
        <w:t>Re</w:t>
      </w:r>
      <w:r w:rsidRPr="0035416E">
        <w:rPr>
          <w:rFonts w:ascii="Verdana" w:hAnsi="Verdana"/>
          <w:color w:val="1F497D" w:themeColor="text2"/>
        </w:rPr>
        <w:t>presentative email</w:t>
      </w:r>
      <w:r w:rsidR="00E82C4D">
        <w:rPr>
          <w:rFonts w:ascii="Verdana" w:hAnsi="Verdana"/>
          <w:color w:val="1F497D" w:themeColor="text2"/>
        </w:rPr>
        <w:t xml:space="preserve"> and</w:t>
      </w:r>
      <w:r w:rsidRPr="0035416E">
        <w:rPr>
          <w:rFonts w:ascii="Verdana" w:hAnsi="Verdana"/>
          <w:color w:val="1F497D" w:themeColor="text2"/>
        </w:rPr>
        <w:t xml:space="preserve"> Merck Medical Forums</w:t>
      </w:r>
      <w:r w:rsidR="00E82C4D">
        <w:rPr>
          <w:rFonts w:ascii="Verdana" w:hAnsi="Verdana"/>
          <w:color w:val="1F497D" w:themeColor="text2"/>
        </w:rPr>
        <w:t>.</w:t>
      </w:r>
    </w:p>
    <w:p w14:paraId="794478D8" w14:textId="77777777" w:rsidR="005E69CD" w:rsidRPr="002F40D0" w:rsidRDefault="005E69CD" w:rsidP="005E69CD">
      <w:pPr>
        <w:rPr>
          <w:rFonts w:ascii="Verdana" w:hAnsi="Verdana"/>
          <w:b/>
          <w:u w:val="single"/>
        </w:rPr>
      </w:pPr>
      <w:r w:rsidRPr="002F40D0">
        <w:rPr>
          <w:rFonts w:ascii="Verdana" w:hAnsi="Verdana"/>
          <w:b/>
          <w:u w:val="single"/>
        </w:rPr>
        <w:t>Ac</w:t>
      </w:r>
      <w:r w:rsidR="00B413A1">
        <w:rPr>
          <w:rFonts w:ascii="Verdana" w:hAnsi="Verdana"/>
          <w:b/>
          <w:u w:val="single"/>
        </w:rPr>
        <w:t>complishments</w:t>
      </w:r>
      <w:r w:rsidRPr="002F40D0">
        <w:rPr>
          <w:rFonts w:ascii="Verdana" w:hAnsi="Verdana"/>
          <w:b/>
          <w:u w:val="single"/>
        </w:rPr>
        <w:t>:</w:t>
      </w:r>
    </w:p>
    <w:p w14:paraId="48E9E2D3" w14:textId="74727408" w:rsidR="00B9264F" w:rsidRDefault="001A651E" w:rsidP="00C8184A">
      <w:pPr>
        <w:pStyle w:val="ListParagraph"/>
        <w:numPr>
          <w:ilvl w:val="0"/>
          <w:numId w:val="8"/>
        </w:numPr>
        <w:ind w:left="360" w:hanging="360"/>
        <w:rPr>
          <w:rFonts w:ascii="Verdana" w:hAnsi="Verdana"/>
        </w:rPr>
      </w:pPr>
      <w:r>
        <w:rPr>
          <w:rFonts w:ascii="Verdana" w:hAnsi="Verdana"/>
        </w:rPr>
        <w:t xml:space="preserve">Partnered </w:t>
      </w:r>
      <w:r w:rsidR="00C67519">
        <w:rPr>
          <w:rFonts w:ascii="Verdana" w:hAnsi="Verdana"/>
        </w:rPr>
        <w:t>with ZS Associates</w:t>
      </w:r>
      <w:r w:rsidR="00250401">
        <w:rPr>
          <w:rFonts w:ascii="Verdana" w:hAnsi="Verdana"/>
        </w:rPr>
        <w:t xml:space="preserve"> analyzing change in promotional impact from pre-COVID to COVID time period for six brands: GARDASIL 9, PNEUMOVAX 23, JANUVIA, STEGLATRO, BRIDION and NEXPLANON.</w:t>
      </w:r>
    </w:p>
    <w:p w14:paraId="681ED62E" w14:textId="77C6DC8C" w:rsidR="008302CD" w:rsidRPr="001A651E" w:rsidRDefault="00C13DBB" w:rsidP="001A651E">
      <w:pPr>
        <w:pStyle w:val="ListParagraph"/>
        <w:numPr>
          <w:ilvl w:val="0"/>
          <w:numId w:val="8"/>
        </w:numPr>
        <w:ind w:left="360" w:hanging="360"/>
        <w:rPr>
          <w:rFonts w:ascii="Verdana" w:hAnsi="Verdana"/>
        </w:rPr>
      </w:pPr>
      <w:r>
        <w:rPr>
          <w:rFonts w:ascii="Verdana" w:hAnsi="Verdana"/>
        </w:rPr>
        <w:t xml:space="preserve">Supported marketing mix analysis for </w:t>
      </w:r>
      <w:r w:rsidR="00620B2D">
        <w:rPr>
          <w:rFonts w:ascii="Verdana" w:hAnsi="Verdana"/>
        </w:rPr>
        <w:t>several</w:t>
      </w:r>
      <w:r>
        <w:rPr>
          <w:rFonts w:ascii="Verdana" w:hAnsi="Verdana"/>
        </w:rPr>
        <w:t xml:space="preserve"> brands sharing </w:t>
      </w:r>
      <w:r w:rsidR="00620B2D">
        <w:rPr>
          <w:rFonts w:ascii="Verdana" w:hAnsi="Verdana"/>
        </w:rPr>
        <w:t>revenue</w:t>
      </w:r>
      <w:r>
        <w:rPr>
          <w:rFonts w:ascii="Verdana" w:hAnsi="Verdana"/>
        </w:rPr>
        <w:t xml:space="preserve"> and ROI by vendor with brand teams </w:t>
      </w:r>
      <w:r w:rsidR="00620B2D">
        <w:rPr>
          <w:rFonts w:ascii="Verdana" w:hAnsi="Verdana"/>
        </w:rPr>
        <w:t xml:space="preserve">for </w:t>
      </w:r>
      <w:r>
        <w:rPr>
          <w:rFonts w:ascii="Verdana" w:hAnsi="Verdana"/>
        </w:rPr>
        <w:t>202</w:t>
      </w:r>
      <w:r w:rsidR="00620B2D">
        <w:rPr>
          <w:rFonts w:ascii="Verdana" w:hAnsi="Verdana"/>
        </w:rPr>
        <w:t>2</w:t>
      </w:r>
      <w:r>
        <w:rPr>
          <w:rFonts w:ascii="Verdana" w:hAnsi="Verdana"/>
        </w:rPr>
        <w:t xml:space="preserve"> resource planning. Support included </w:t>
      </w:r>
      <w:r w:rsidR="00D678BB">
        <w:rPr>
          <w:rFonts w:ascii="Verdana" w:hAnsi="Verdana"/>
        </w:rPr>
        <w:t xml:space="preserve">promotion </w:t>
      </w:r>
      <w:r>
        <w:rPr>
          <w:rFonts w:ascii="Verdana" w:hAnsi="Verdana"/>
        </w:rPr>
        <w:t xml:space="preserve">data </w:t>
      </w:r>
      <w:r w:rsidR="00D678BB">
        <w:rPr>
          <w:rFonts w:ascii="Verdana" w:hAnsi="Verdana"/>
        </w:rPr>
        <w:t xml:space="preserve">and spend </w:t>
      </w:r>
      <w:r>
        <w:rPr>
          <w:rFonts w:ascii="Verdana" w:hAnsi="Verdana"/>
        </w:rPr>
        <w:t>collection,</w:t>
      </w:r>
      <w:r w:rsidR="00D678BB">
        <w:rPr>
          <w:rFonts w:ascii="Verdana" w:hAnsi="Verdana"/>
        </w:rPr>
        <w:t xml:space="preserve"> input on brand strategy, </w:t>
      </w:r>
      <w:r w:rsidR="00620B2D">
        <w:rPr>
          <w:rFonts w:ascii="Verdana" w:hAnsi="Verdana"/>
        </w:rPr>
        <w:t>model results</w:t>
      </w:r>
      <w:r w:rsidR="001A651E">
        <w:rPr>
          <w:rFonts w:ascii="Verdana" w:hAnsi="Verdana"/>
        </w:rPr>
        <w:t xml:space="preserve"> review a</w:t>
      </w:r>
      <w:r w:rsidR="00D678BB">
        <w:rPr>
          <w:rFonts w:ascii="Verdana" w:hAnsi="Verdana"/>
        </w:rPr>
        <w:t xml:space="preserve">nd sharing of ROI results to brand teams. </w:t>
      </w:r>
      <w:r>
        <w:rPr>
          <w:rFonts w:ascii="Verdana" w:hAnsi="Verdana"/>
        </w:rPr>
        <w:t xml:space="preserve"> </w:t>
      </w:r>
      <w:r w:rsidR="000A10D7" w:rsidRPr="00457252">
        <w:rPr>
          <w:rFonts w:ascii="Verdana" w:hAnsi="Verdana"/>
        </w:rPr>
        <w:t xml:space="preserve"> </w:t>
      </w:r>
    </w:p>
    <w:p w14:paraId="794478DC" w14:textId="329D6F9A" w:rsidR="00776471" w:rsidRPr="0035416E" w:rsidRDefault="00776471" w:rsidP="00776471">
      <w:pPr>
        <w:rPr>
          <w:rFonts w:ascii="Verdana" w:hAnsi="Verdana"/>
          <w:b/>
          <w:color w:val="1F497D" w:themeColor="text2"/>
          <w:u w:val="single"/>
        </w:rPr>
      </w:pPr>
      <w:r w:rsidRPr="0035416E">
        <w:rPr>
          <w:rFonts w:ascii="Verdana" w:hAnsi="Verdana"/>
          <w:b/>
          <w:color w:val="1F497D" w:themeColor="text2"/>
          <w:u w:val="single"/>
        </w:rPr>
        <w:t xml:space="preserve">Objective </w:t>
      </w:r>
      <w:r w:rsidR="00A34AC4">
        <w:rPr>
          <w:rFonts w:ascii="Verdana" w:hAnsi="Verdana"/>
          <w:b/>
          <w:color w:val="1F497D" w:themeColor="text2"/>
          <w:u w:val="single"/>
        </w:rPr>
        <w:t>4</w:t>
      </w:r>
      <w:r w:rsidRPr="0035416E">
        <w:rPr>
          <w:rFonts w:ascii="Verdana" w:hAnsi="Verdana"/>
          <w:b/>
          <w:color w:val="1F497D" w:themeColor="text2"/>
          <w:u w:val="single"/>
        </w:rPr>
        <w:t>:</w:t>
      </w:r>
    </w:p>
    <w:p w14:paraId="794478DD" w14:textId="42C8D518" w:rsidR="003B1A57" w:rsidRPr="0035416E" w:rsidRDefault="00776471" w:rsidP="00C005E3">
      <w:pPr>
        <w:rPr>
          <w:rFonts w:ascii="Verdana" w:hAnsi="Verdana"/>
          <w:color w:val="1F497D" w:themeColor="text2"/>
        </w:rPr>
      </w:pPr>
      <w:r w:rsidRPr="0035416E">
        <w:rPr>
          <w:rFonts w:ascii="Verdana" w:hAnsi="Verdana"/>
          <w:color w:val="1F497D" w:themeColor="text2"/>
        </w:rPr>
        <w:t>Work with MDSI</w:t>
      </w:r>
      <w:r w:rsidR="00755BEC" w:rsidRPr="0035416E">
        <w:rPr>
          <w:rFonts w:ascii="Verdana" w:hAnsi="Verdana"/>
          <w:color w:val="1F497D" w:themeColor="text2"/>
        </w:rPr>
        <w:t xml:space="preserve">, Digital Engagement Capabilities team and Oncology Multi-Channel Integration </w:t>
      </w:r>
      <w:r w:rsidRPr="0035416E">
        <w:rPr>
          <w:rFonts w:ascii="Verdana" w:hAnsi="Verdana"/>
          <w:color w:val="1F497D" w:themeColor="text2"/>
        </w:rPr>
        <w:t>Customer Engagement</w:t>
      </w:r>
      <w:r w:rsidR="001031E2" w:rsidRPr="0035416E">
        <w:rPr>
          <w:rFonts w:ascii="Verdana" w:hAnsi="Verdana"/>
          <w:color w:val="1F497D" w:themeColor="text2"/>
        </w:rPr>
        <w:t xml:space="preserve"> team</w:t>
      </w:r>
      <w:r w:rsidRPr="0035416E">
        <w:rPr>
          <w:rFonts w:ascii="Verdana" w:hAnsi="Verdana"/>
          <w:color w:val="1F497D" w:themeColor="text2"/>
        </w:rPr>
        <w:t xml:space="preserve"> to on-board new vendors</w:t>
      </w:r>
      <w:r w:rsidR="000E65A6" w:rsidRPr="0035416E">
        <w:rPr>
          <w:rFonts w:ascii="Verdana" w:hAnsi="Verdana"/>
          <w:color w:val="1F497D" w:themeColor="text2"/>
        </w:rPr>
        <w:t xml:space="preserve"> and offerings</w:t>
      </w:r>
      <w:r w:rsidRPr="0035416E">
        <w:rPr>
          <w:rFonts w:ascii="Verdana" w:hAnsi="Verdana"/>
          <w:color w:val="1F497D" w:themeColor="text2"/>
        </w:rPr>
        <w:t xml:space="preserve"> providing HCP-level digital promotion </w:t>
      </w:r>
      <w:r w:rsidR="00E00DDB" w:rsidRPr="0035416E">
        <w:rPr>
          <w:rFonts w:ascii="Verdana" w:hAnsi="Verdana"/>
          <w:color w:val="1F497D" w:themeColor="text2"/>
        </w:rPr>
        <w:t xml:space="preserve">that is </w:t>
      </w:r>
      <w:r w:rsidRPr="0035416E">
        <w:rPr>
          <w:rFonts w:ascii="Verdana" w:hAnsi="Verdana"/>
          <w:color w:val="1F497D" w:themeColor="text2"/>
        </w:rPr>
        <w:t xml:space="preserve">consistent </w:t>
      </w:r>
      <w:r w:rsidR="004A1F32" w:rsidRPr="0035416E">
        <w:rPr>
          <w:rFonts w:ascii="Verdana" w:hAnsi="Verdana"/>
          <w:color w:val="1F497D" w:themeColor="text2"/>
        </w:rPr>
        <w:t xml:space="preserve">across </w:t>
      </w:r>
      <w:r w:rsidRPr="0035416E">
        <w:rPr>
          <w:rFonts w:ascii="Verdana" w:hAnsi="Verdana"/>
          <w:color w:val="1F497D" w:themeColor="text2"/>
        </w:rPr>
        <w:t>vendor</w:t>
      </w:r>
      <w:r w:rsidR="004A1F32" w:rsidRPr="0035416E">
        <w:rPr>
          <w:rFonts w:ascii="Verdana" w:hAnsi="Verdana"/>
          <w:color w:val="1F497D" w:themeColor="text2"/>
        </w:rPr>
        <w:t xml:space="preserve">s and </w:t>
      </w:r>
      <w:r w:rsidR="000E65A6" w:rsidRPr="0035416E">
        <w:rPr>
          <w:rFonts w:ascii="Verdana" w:hAnsi="Verdana"/>
          <w:color w:val="1F497D" w:themeColor="text2"/>
        </w:rPr>
        <w:t xml:space="preserve">appropriate </w:t>
      </w:r>
      <w:r w:rsidRPr="0035416E">
        <w:rPr>
          <w:rFonts w:ascii="Verdana" w:hAnsi="Verdana"/>
          <w:color w:val="1F497D" w:themeColor="text2"/>
        </w:rPr>
        <w:t>ROI measurement</w:t>
      </w:r>
      <w:r w:rsidR="003E74B8" w:rsidRPr="0035416E">
        <w:rPr>
          <w:rFonts w:ascii="Verdana" w:hAnsi="Verdana"/>
          <w:color w:val="1F497D" w:themeColor="text2"/>
        </w:rPr>
        <w:t xml:space="preserve">. </w:t>
      </w:r>
      <w:r w:rsidR="000E65A6" w:rsidRPr="0035416E">
        <w:rPr>
          <w:rFonts w:ascii="Verdana" w:hAnsi="Verdana"/>
          <w:color w:val="1F497D" w:themeColor="text2"/>
        </w:rPr>
        <w:t xml:space="preserve">Includes initiatives to improve vendor data collection and internal mapping processes and analysis. </w:t>
      </w:r>
      <w:r w:rsidR="003E74B8" w:rsidRPr="0035416E">
        <w:rPr>
          <w:rFonts w:ascii="Verdana" w:hAnsi="Verdana"/>
          <w:color w:val="1F497D" w:themeColor="text2"/>
        </w:rPr>
        <w:t>O</w:t>
      </w:r>
      <w:r w:rsidR="00F9120F" w:rsidRPr="0035416E">
        <w:rPr>
          <w:rFonts w:ascii="Verdana" w:hAnsi="Verdana"/>
          <w:color w:val="1F497D" w:themeColor="text2"/>
        </w:rPr>
        <w:t>btain</w:t>
      </w:r>
      <w:r w:rsidR="003E74B8" w:rsidRPr="0035416E">
        <w:rPr>
          <w:rFonts w:ascii="Verdana" w:hAnsi="Verdana"/>
          <w:color w:val="1F497D" w:themeColor="text2"/>
        </w:rPr>
        <w:t xml:space="preserve"> and standardize </w:t>
      </w:r>
      <w:r w:rsidR="00F9120F" w:rsidRPr="0035416E">
        <w:rPr>
          <w:rFonts w:ascii="Verdana" w:hAnsi="Verdana"/>
          <w:color w:val="1F497D" w:themeColor="text2"/>
        </w:rPr>
        <w:t>HCP promotional spend</w:t>
      </w:r>
      <w:r w:rsidR="00776693" w:rsidRPr="0035416E">
        <w:rPr>
          <w:rFonts w:ascii="Verdana" w:hAnsi="Verdana"/>
          <w:color w:val="1F497D" w:themeColor="text2"/>
        </w:rPr>
        <w:t xml:space="preserve"> used in ROI calculation</w:t>
      </w:r>
      <w:r w:rsidR="00F9120F" w:rsidRPr="0035416E">
        <w:rPr>
          <w:rFonts w:ascii="Verdana" w:hAnsi="Verdana"/>
          <w:color w:val="1F497D" w:themeColor="text2"/>
        </w:rPr>
        <w:t>.</w:t>
      </w:r>
    </w:p>
    <w:p w14:paraId="794478DE" w14:textId="77777777" w:rsidR="00776471" w:rsidRPr="007030DA" w:rsidRDefault="00776471" w:rsidP="00776471">
      <w:pPr>
        <w:rPr>
          <w:rFonts w:ascii="Verdana" w:hAnsi="Verdana"/>
          <w:b/>
          <w:u w:val="single"/>
        </w:rPr>
      </w:pPr>
      <w:r w:rsidRPr="007030DA">
        <w:rPr>
          <w:rFonts w:ascii="Verdana" w:hAnsi="Verdana"/>
          <w:b/>
          <w:u w:val="single"/>
        </w:rPr>
        <w:t>Accomplishments:</w:t>
      </w:r>
    </w:p>
    <w:p w14:paraId="794478DF" w14:textId="19A440BB" w:rsidR="0099272C" w:rsidRPr="00CE4083" w:rsidRDefault="004A1F32" w:rsidP="00CE4083">
      <w:pPr>
        <w:pStyle w:val="ListParagraph"/>
        <w:numPr>
          <w:ilvl w:val="0"/>
          <w:numId w:val="13"/>
        </w:numPr>
        <w:ind w:left="360" w:hanging="360"/>
        <w:rPr>
          <w:rFonts w:ascii="Verdana" w:hAnsi="Verdana"/>
        </w:rPr>
      </w:pPr>
      <w:r w:rsidRPr="00CE4083">
        <w:rPr>
          <w:rFonts w:ascii="Verdana" w:hAnsi="Verdana"/>
        </w:rPr>
        <w:t xml:space="preserve">On-boarded </w:t>
      </w:r>
      <w:r w:rsidR="002905EA">
        <w:rPr>
          <w:rFonts w:ascii="Verdana" w:hAnsi="Verdana"/>
        </w:rPr>
        <w:t>six</w:t>
      </w:r>
      <w:r w:rsidRPr="00CE4083">
        <w:rPr>
          <w:rFonts w:ascii="Verdana" w:hAnsi="Verdana"/>
        </w:rPr>
        <w:t xml:space="preserve"> </w:t>
      </w:r>
      <w:r w:rsidR="00A34AC4">
        <w:rPr>
          <w:rFonts w:ascii="Verdana" w:hAnsi="Verdana"/>
        </w:rPr>
        <w:t xml:space="preserve">third party </w:t>
      </w:r>
      <w:r w:rsidRPr="00CE4083">
        <w:rPr>
          <w:rFonts w:ascii="Verdana" w:hAnsi="Verdana"/>
        </w:rPr>
        <w:t>vendors (</w:t>
      </w:r>
      <w:r w:rsidR="002905EA">
        <w:rPr>
          <w:rFonts w:ascii="Verdana" w:hAnsi="Verdana"/>
        </w:rPr>
        <w:t>Platform Q, Sermo, StorySoft, Connexion 360, Trend MD</w:t>
      </w:r>
      <w:r w:rsidR="00A34AC4">
        <w:rPr>
          <w:rFonts w:ascii="Verdana" w:hAnsi="Verdana"/>
        </w:rPr>
        <w:t>,</w:t>
      </w:r>
      <w:r w:rsidR="002905EA">
        <w:rPr>
          <w:rFonts w:ascii="Verdana" w:hAnsi="Verdana"/>
        </w:rPr>
        <w:t xml:space="preserve"> VuMedi</w:t>
      </w:r>
      <w:r w:rsidR="0078767E">
        <w:rPr>
          <w:rFonts w:ascii="Verdana" w:hAnsi="Verdana"/>
        </w:rPr>
        <w:t xml:space="preserve">) by reviewing </w:t>
      </w:r>
      <w:r w:rsidRPr="00CE4083">
        <w:rPr>
          <w:rFonts w:ascii="Verdana" w:hAnsi="Verdana"/>
        </w:rPr>
        <w:t>assets</w:t>
      </w:r>
      <w:r w:rsidR="00CE4083">
        <w:rPr>
          <w:rFonts w:ascii="Verdana" w:hAnsi="Verdana"/>
        </w:rPr>
        <w:t xml:space="preserve"> they offer</w:t>
      </w:r>
      <w:r w:rsidR="0099272C" w:rsidRPr="00CE4083">
        <w:rPr>
          <w:rFonts w:ascii="Verdana" w:hAnsi="Verdana"/>
        </w:rPr>
        <w:t xml:space="preserve"> and</w:t>
      </w:r>
      <w:r w:rsidR="00CE4083">
        <w:rPr>
          <w:rFonts w:ascii="Verdana" w:hAnsi="Verdana"/>
        </w:rPr>
        <w:t xml:space="preserve"> the </w:t>
      </w:r>
      <w:r w:rsidR="0099272C" w:rsidRPr="00CE4083">
        <w:rPr>
          <w:rFonts w:ascii="Verdana" w:hAnsi="Verdana"/>
        </w:rPr>
        <w:t xml:space="preserve">HCP level data </w:t>
      </w:r>
      <w:r w:rsidR="00CE4083">
        <w:rPr>
          <w:rFonts w:ascii="Verdana" w:hAnsi="Verdana"/>
        </w:rPr>
        <w:t>they</w:t>
      </w:r>
      <w:r w:rsidR="00AB4C68">
        <w:rPr>
          <w:rFonts w:ascii="Verdana" w:hAnsi="Verdana"/>
        </w:rPr>
        <w:t xml:space="preserve"> will </w:t>
      </w:r>
      <w:r w:rsidR="00CE4083">
        <w:rPr>
          <w:rFonts w:ascii="Verdana" w:hAnsi="Verdana"/>
        </w:rPr>
        <w:t>provide</w:t>
      </w:r>
      <w:r w:rsidR="0099272C" w:rsidRPr="00CE4083">
        <w:rPr>
          <w:rFonts w:ascii="Verdana" w:hAnsi="Verdana"/>
        </w:rPr>
        <w:t xml:space="preserve">. Determined </w:t>
      </w:r>
      <w:r w:rsidR="00776471" w:rsidRPr="00CE4083">
        <w:rPr>
          <w:rFonts w:ascii="Verdana" w:hAnsi="Verdana"/>
        </w:rPr>
        <w:t xml:space="preserve">how to map </w:t>
      </w:r>
      <w:r w:rsidR="0076386E">
        <w:rPr>
          <w:rFonts w:ascii="Verdana" w:hAnsi="Verdana"/>
        </w:rPr>
        <w:t>t</w:t>
      </w:r>
      <w:r w:rsidR="001422D1">
        <w:rPr>
          <w:rFonts w:ascii="Verdana" w:hAnsi="Verdana"/>
        </w:rPr>
        <w:t>h</w:t>
      </w:r>
      <w:r w:rsidR="0076386E">
        <w:rPr>
          <w:rFonts w:ascii="Verdana" w:hAnsi="Verdana"/>
        </w:rPr>
        <w:t xml:space="preserve">eir </w:t>
      </w:r>
      <w:r w:rsidR="001D7480">
        <w:rPr>
          <w:rFonts w:ascii="Verdana" w:hAnsi="Verdana"/>
        </w:rPr>
        <w:t>offerings and actions</w:t>
      </w:r>
      <w:r w:rsidR="0076386E">
        <w:rPr>
          <w:rFonts w:ascii="Verdana" w:hAnsi="Verdana"/>
        </w:rPr>
        <w:t xml:space="preserve"> to </w:t>
      </w:r>
      <w:r w:rsidR="00776471" w:rsidRPr="00CE4083">
        <w:rPr>
          <w:rFonts w:ascii="Verdana" w:hAnsi="Verdana"/>
        </w:rPr>
        <w:t>our standard values</w:t>
      </w:r>
      <w:r w:rsidR="0099272C" w:rsidRPr="00CE4083">
        <w:rPr>
          <w:rFonts w:ascii="Verdana" w:hAnsi="Verdana"/>
        </w:rPr>
        <w:t xml:space="preserve"> while being consistent with </w:t>
      </w:r>
      <w:r w:rsidR="0076386E">
        <w:rPr>
          <w:rFonts w:ascii="Verdana" w:hAnsi="Verdana"/>
        </w:rPr>
        <w:t xml:space="preserve">existing </w:t>
      </w:r>
      <w:r w:rsidR="0099272C" w:rsidRPr="00CE4083">
        <w:rPr>
          <w:rFonts w:ascii="Verdana" w:hAnsi="Verdana"/>
        </w:rPr>
        <w:t xml:space="preserve">vendor mappings. </w:t>
      </w:r>
    </w:p>
    <w:p w14:paraId="794478E2" w14:textId="7CB67FD7" w:rsidR="00CE4083" w:rsidRDefault="00CE4083" w:rsidP="00CE4083">
      <w:pPr>
        <w:pStyle w:val="ListParagraph"/>
        <w:numPr>
          <w:ilvl w:val="0"/>
          <w:numId w:val="13"/>
        </w:numPr>
        <w:ind w:left="360" w:hanging="360"/>
        <w:rPr>
          <w:rFonts w:ascii="Verdana" w:hAnsi="Verdana"/>
        </w:rPr>
      </w:pPr>
      <w:r>
        <w:rPr>
          <w:rFonts w:ascii="Verdana" w:hAnsi="Verdana"/>
        </w:rPr>
        <w:t>Participated in “Run the Business” meetings to understand improvements, changes and data issues in non-personal data</w:t>
      </w:r>
      <w:r w:rsidR="003D1DD8">
        <w:rPr>
          <w:rFonts w:ascii="Verdana" w:hAnsi="Verdana"/>
        </w:rPr>
        <w:t xml:space="preserve"> and communicate them to larger </w:t>
      </w:r>
      <w:r w:rsidR="000A47A9">
        <w:rPr>
          <w:rFonts w:ascii="Verdana" w:hAnsi="Verdana"/>
        </w:rPr>
        <w:t xml:space="preserve">DA&amp;I </w:t>
      </w:r>
      <w:r w:rsidR="003D1DD8">
        <w:rPr>
          <w:rFonts w:ascii="Verdana" w:hAnsi="Verdana"/>
        </w:rPr>
        <w:t>team</w:t>
      </w:r>
      <w:r>
        <w:rPr>
          <w:rFonts w:ascii="Verdana" w:hAnsi="Verdana"/>
        </w:rPr>
        <w:t>.</w:t>
      </w:r>
    </w:p>
    <w:p w14:paraId="6DC62632" w14:textId="5CCB3E64" w:rsidR="00A34AC4" w:rsidRDefault="00A34AC4" w:rsidP="00A34AC4">
      <w:pPr>
        <w:pStyle w:val="ListParagraph"/>
        <w:numPr>
          <w:ilvl w:val="0"/>
          <w:numId w:val="13"/>
        </w:numPr>
        <w:ind w:left="360" w:hanging="360"/>
        <w:rPr>
          <w:rFonts w:ascii="Verdana" w:hAnsi="Verdana"/>
        </w:rPr>
      </w:pPr>
      <w:r>
        <w:rPr>
          <w:rFonts w:ascii="Verdana" w:hAnsi="Verdana"/>
        </w:rPr>
        <w:t>Participated in various initiatives to standardize and improve non-personal promotion data collection.</w:t>
      </w:r>
    </w:p>
    <w:p w14:paraId="794478EA" w14:textId="287363BE" w:rsidR="008C5316" w:rsidRPr="00A34AC4" w:rsidRDefault="00776693" w:rsidP="00A34AC4">
      <w:pPr>
        <w:pStyle w:val="ListParagraph"/>
        <w:numPr>
          <w:ilvl w:val="0"/>
          <w:numId w:val="13"/>
        </w:numPr>
        <w:ind w:left="360" w:hanging="360"/>
        <w:rPr>
          <w:rFonts w:ascii="Verdana" w:hAnsi="Verdana"/>
        </w:rPr>
      </w:pPr>
      <w:r>
        <w:rPr>
          <w:rFonts w:ascii="Verdana" w:hAnsi="Verdana"/>
        </w:rPr>
        <w:t xml:space="preserve">Worked with Digital Engagement Capabilities </w:t>
      </w:r>
      <w:r w:rsidR="0011107A">
        <w:rPr>
          <w:rFonts w:ascii="Verdana" w:hAnsi="Verdana"/>
        </w:rPr>
        <w:t xml:space="preserve">team and Solved to establish </w:t>
      </w:r>
      <w:r w:rsidR="00507D28">
        <w:rPr>
          <w:rFonts w:ascii="Verdana" w:hAnsi="Verdana"/>
        </w:rPr>
        <w:t xml:space="preserve">templates </w:t>
      </w:r>
      <w:r w:rsidR="00507D28" w:rsidRPr="007030DA">
        <w:rPr>
          <w:rFonts w:ascii="Verdana" w:hAnsi="Verdana"/>
        </w:rPr>
        <w:t>and SOP</w:t>
      </w:r>
      <w:r w:rsidR="001123C8" w:rsidRPr="007030DA">
        <w:rPr>
          <w:rFonts w:ascii="Verdana" w:hAnsi="Verdana"/>
        </w:rPr>
        <w:t>s</w:t>
      </w:r>
      <w:r w:rsidR="00507D28" w:rsidRPr="007030DA">
        <w:rPr>
          <w:rFonts w:ascii="Verdana" w:hAnsi="Verdana"/>
        </w:rPr>
        <w:t xml:space="preserve"> </w:t>
      </w:r>
      <w:r w:rsidR="00A73167" w:rsidRPr="007030DA">
        <w:rPr>
          <w:rFonts w:ascii="Verdana" w:hAnsi="Verdana"/>
        </w:rPr>
        <w:t xml:space="preserve">to ensure </w:t>
      </w:r>
      <w:r w:rsidR="00C25B99" w:rsidRPr="007030DA">
        <w:rPr>
          <w:rFonts w:ascii="Verdana" w:hAnsi="Verdana"/>
        </w:rPr>
        <w:t xml:space="preserve">we receive </w:t>
      </w:r>
      <w:r w:rsidR="00A73167" w:rsidRPr="007030DA">
        <w:rPr>
          <w:rFonts w:ascii="Verdana" w:hAnsi="Verdana"/>
        </w:rPr>
        <w:t xml:space="preserve">accurate </w:t>
      </w:r>
      <w:r w:rsidR="00C25B99" w:rsidRPr="007030DA">
        <w:rPr>
          <w:rFonts w:ascii="Verdana" w:hAnsi="Verdana"/>
        </w:rPr>
        <w:t xml:space="preserve">promotional data and </w:t>
      </w:r>
      <w:r w:rsidR="00584A68" w:rsidRPr="007030DA">
        <w:rPr>
          <w:rFonts w:ascii="Verdana" w:hAnsi="Verdana"/>
        </w:rPr>
        <w:t>spend.</w:t>
      </w:r>
      <w:r w:rsidR="00507D28" w:rsidRPr="007030DA">
        <w:rPr>
          <w:rFonts w:ascii="Verdana" w:hAnsi="Verdana"/>
        </w:rPr>
        <w:t xml:space="preserve"> </w:t>
      </w:r>
    </w:p>
    <w:p w14:paraId="1BED40E2" w14:textId="6AB10912" w:rsidR="00A34AC4" w:rsidRPr="005657F0" w:rsidRDefault="00A34AC4" w:rsidP="00A34AC4">
      <w:pPr>
        <w:rPr>
          <w:rFonts w:ascii="Verdana" w:hAnsi="Verdana"/>
          <w:b/>
          <w:color w:val="1F497D" w:themeColor="text2"/>
          <w:u w:val="single"/>
        </w:rPr>
      </w:pPr>
      <w:r w:rsidRPr="005657F0">
        <w:rPr>
          <w:rFonts w:ascii="Verdana" w:hAnsi="Verdana"/>
          <w:b/>
          <w:color w:val="1F497D" w:themeColor="text2"/>
          <w:u w:val="single"/>
        </w:rPr>
        <w:t>Objective</w:t>
      </w:r>
      <w:r>
        <w:rPr>
          <w:rFonts w:ascii="Verdana" w:hAnsi="Verdana"/>
          <w:b/>
          <w:color w:val="1F497D" w:themeColor="text2"/>
          <w:u w:val="single"/>
        </w:rPr>
        <w:t xml:space="preserve"> 5</w:t>
      </w:r>
      <w:r w:rsidRPr="005657F0">
        <w:rPr>
          <w:rFonts w:ascii="Verdana" w:hAnsi="Verdana"/>
          <w:b/>
          <w:color w:val="1F497D" w:themeColor="text2"/>
          <w:u w:val="single"/>
        </w:rPr>
        <w:t>:</w:t>
      </w:r>
    </w:p>
    <w:p w14:paraId="77DEF085" w14:textId="77777777" w:rsidR="00A34AC4" w:rsidRPr="005657F0" w:rsidRDefault="00A34AC4" w:rsidP="00A34AC4">
      <w:pPr>
        <w:rPr>
          <w:rFonts w:ascii="Verdana" w:hAnsi="Verdana"/>
          <w:color w:val="1F497D" w:themeColor="text2"/>
        </w:rPr>
      </w:pPr>
      <w:r w:rsidRPr="005657F0">
        <w:rPr>
          <w:rFonts w:ascii="Verdana" w:hAnsi="Verdana"/>
          <w:color w:val="1F497D" w:themeColor="text2"/>
        </w:rPr>
        <w:t xml:space="preserve">Support </w:t>
      </w:r>
      <w:r>
        <w:rPr>
          <w:rFonts w:ascii="Verdana" w:hAnsi="Verdana"/>
          <w:color w:val="1F497D" w:themeColor="text2"/>
        </w:rPr>
        <w:t>large IT project to automate the pulling and processing of all HCP and consumer promotion and sales data needed for marketing mix modeling</w:t>
      </w:r>
      <w:r w:rsidRPr="005657F0">
        <w:rPr>
          <w:rFonts w:ascii="Verdana" w:hAnsi="Verdana"/>
          <w:color w:val="1F497D" w:themeColor="text2"/>
        </w:rPr>
        <w:t>.</w:t>
      </w:r>
    </w:p>
    <w:p w14:paraId="3EBE1707" w14:textId="77777777" w:rsidR="00A34AC4" w:rsidRDefault="00A34AC4" w:rsidP="00A34AC4">
      <w:pPr>
        <w:pStyle w:val="ListParagraph"/>
        <w:numPr>
          <w:ilvl w:val="0"/>
          <w:numId w:val="18"/>
        </w:numPr>
        <w:rPr>
          <w:rFonts w:ascii="Verdana" w:hAnsi="Verdana"/>
        </w:rPr>
      </w:pPr>
      <w:r>
        <w:rPr>
          <w:rFonts w:ascii="Verdana" w:hAnsi="Verdana"/>
        </w:rPr>
        <w:lastRenderedPageBreak/>
        <w:t xml:space="preserve">Provided and explained HCP personal promotion, HCP non-personal promotion and sales programs to IT. </w:t>
      </w:r>
    </w:p>
    <w:p w14:paraId="1D863300" w14:textId="77777777" w:rsidR="00A34AC4" w:rsidRDefault="00A34AC4" w:rsidP="00A34AC4">
      <w:pPr>
        <w:pStyle w:val="ListParagraph"/>
        <w:numPr>
          <w:ilvl w:val="0"/>
          <w:numId w:val="18"/>
        </w:numPr>
        <w:rPr>
          <w:rFonts w:ascii="Verdana" w:hAnsi="Verdana"/>
        </w:rPr>
      </w:pPr>
      <w:r w:rsidRPr="00C061A9">
        <w:rPr>
          <w:rFonts w:ascii="Verdana" w:hAnsi="Verdana"/>
        </w:rPr>
        <w:t>Consulted with IT on how to make process dynamic and multi-brand.</w:t>
      </w:r>
    </w:p>
    <w:p w14:paraId="405F371B" w14:textId="77777777" w:rsidR="00A34AC4" w:rsidRPr="00C061A9" w:rsidRDefault="00A34AC4" w:rsidP="00A34AC4">
      <w:pPr>
        <w:rPr>
          <w:rFonts w:ascii="Verdana" w:hAnsi="Verdana"/>
        </w:rPr>
      </w:pPr>
    </w:p>
    <w:p w14:paraId="794478EB" w14:textId="77777777" w:rsidR="00C005E3" w:rsidRPr="00271614" w:rsidRDefault="00C005E3" w:rsidP="00C005E3">
      <w:pPr>
        <w:rPr>
          <w:rFonts w:ascii="Verdana" w:hAnsi="Verdana"/>
          <w:b/>
          <w:color w:val="1F497D" w:themeColor="text2"/>
          <w:sz w:val="24"/>
        </w:rPr>
      </w:pPr>
      <w:r w:rsidRPr="002E5A99">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People</w:t>
      </w:r>
      <w:r w:rsidRPr="002E5A99">
        <w:rPr>
          <w:rFonts w:ascii="Verdana" w:hAnsi="Verdana"/>
          <w:b/>
          <w:sz w:val="24"/>
        </w:rPr>
        <w:t xml:space="preserve"> </w:t>
      </w:r>
    </w:p>
    <w:p w14:paraId="794478EC" w14:textId="5EDFCB02" w:rsidR="00C005E3" w:rsidRPr="00271614" w:rsidRDefault="00C005E3" w:rsidP="00C005E3">
      <w:pPr>
        <w:rPr>
          <w:rFonts w:ascii="Verdana" w:hAnsi="Verdana"/>
          <w:b/>
          <w:color w:val="1F497D" w:themeColor="text2"/>
          <w:u w:val="single"/>
        </w:rPr>
      </w:pPr>
      <w:r w:rsidRPr="00271614">
        <w:rPr>
          <w:rFonts w:ascii="Verdana" w:hAnsi="Verdana"/>
          <w:b/>
          <w:color w:val="1F497D" w:themeColor="text2"/>
          <w:u w:val="single"/>
        </w:rPr>
        <w:t>Objective</w:t>
      </w:r>
      <w:r w:rsidR="00271614">
        <w:rPr>
          <w:rFonts w:ascii="Verdana" w:hAnsi="Verdana"/>
          <w:b/>
          <w:color w:val="1F497D" w:themeColor="text2"/>
          <w:u w:val="single"/>
        </w:rPr>
        <w:t xml:space="preserve"> </w:t>
      </w:r>
      <w:r w:rsidR="001A651E">
        <w:rPr>
          <w:rFonts w:ascii="Verdana" w:hAnsi="Verdana"/>
          <w:b/>
          <w:color w:val="1F497D" w:themeColor="text2"/>
          <w:u w:val="single"/>
        </w:rPr>
        <w:t>6</w:t>
      </w:r>
      <w:r w:rsidRPr="00271614">
        <w:rPr>
          <w:rFonts w:ascii="Verdana" w:hAnsi="Verdana"/>
          <w:b/>
          <w:color w:val="1F497D" w:themeColor="text2"/>
          <w:u w:val="single"/>
        </w:rPr>
        <w:t>:</w:t>
      </w:r>
    </w:p>
    <w:p w14:paraId="794478ED" w14:textId="389E6C64" w:rsidR="001A651E" w:rsidRPr="00271614" w:rsidRDefault="001A651E" w:rsidP="001A651E">
      <w:pPr>
        <w:rPr>
          <w:rFonts w:ascii="Verdana" w:hAnsi="Verdana"/>
          <w:color w:val="1F497D" w:themeColor="text2"/>
        </w:rPr>
      </w:pPr>
      <w:r>
        <w:rPr>
          <w:rFonts w:ascii="Verdana" w:hAnsi="Verdana"/>
          <w:color w:val="1F497D" w:themeColor="text2"/>
        </w:rPr>
        <w:t>Develop management skills through working with contract team and summer intern.</w:t>
      </w:r>
    </w:p>
    <w:p w14:paraId="794478EE" w14:textId="77777777" w:rsidR="00C005E3" w:rsidRPr="008C5316" w:rsidRDefault="00C005E3" w:rsidP="00C005E3">
      <w:pPr>
        <w:rPr>
          <w:rFonts w:ascii="Verdana" w:hAnsi="Verdana"/>
          <w:b/>
          <w:u w:val="single"/>
        </w:rPr>
      </w:pPr>
      <w:r w:rsidRPr="008C5316">
        <w:rPr>
          <w:rFonts w:ascii="Verdana" w:hAnsi="Verdana"/>
          <w:b/>
          <w:u w:val="single"/>
        </w:rPr>
        <w:t>Accomplishments:</w:t>
      </w:r>
    </w:p>
    <w:p w14:paraId="66B46534" w14:textId="699FD96F" w:rsidR="00271614" w:rsidRDefault="00A03A92" w:rsidP="008C5316">
      <w:pPr>
        <w:pStyle w:val="ListParagraph"/>
        <w:numPr>
          <w:ilvl w:val="0"/>
          <w:numId w:val="10"/>
        </w:numPr>
        <w:ind w:left="450" w:hanging="450"/>
        <w:rPr>
          <w:rFonts w:ascii="Verdana" w:hAnsi="Verdana"/>
        </w:rPr>
      </w:pPr>
      <w:r w:rsidRPr="00524E83">
        <w:rPr>
          <w:rFonts w:ascii="Verdana" w:hAnsi="Verdana"/>
        </w:rPr>
        <w:t xml:space="preserve">Managed </w:t>
      </w:r>
      <w:r w:rsidR="00E149D2" w:rsidRPr="00524E83">
        <w:rPr>
          <w:rFonts w:ascii="Verdana" w:hAnsi="Verdana"/>
        </w:rPr>
        <w:t>relationship between Promotion Optim</w:t>
      </w:r>
      <w:r w:rsidR="00524E83">
        <w:rPr>
          <w:rFonts w:ascii="Verdana" w:hAnsi="Verdana"/>
        </w:rPr>
        <w:t>iz</w:t>
      </w:r>
      <w:r w:rsidR="00E149D2" w:rsidRPr="00524E83">
        <w:rPr>
          <w:rFonts w:ascii="Verdana" w:hAnsi="Verdana"/>
        </w:rPr>
        <w:t>ation team and Datazymes’ contractors</w:t>
      </w:r>
      <w:r w:rsidR="00524E83" w:rsidRPr="00524E83">
        <w:rPr>
          <w:rFonts w:ascii="Verdana" w:hAnsi="Verdana"/>
        </w:rPr>
        <w:t xml:space="preserve"> including invoicing, hardware, systems access and project assignment. </w:t>
      </w:r>
    </w:p>
    <w:p w14:paraId="346553C9" w14:textId="5AC5DA79" w:rsidR="000A3AE0" w:rsidRDefault="000A3AE0" w:rsidP="008C5316">
      <w:pPr>
        <w:pStyle w:val="ListParagraph"/>
        <w:numPr>
          <w:ilvl w:val="0"/>
          <w:numId w:val="10"/>
        </w:numPr>
        <w:ind w:left="450" w:hanging="450"/>
        <w:rPr>
          <w:rFonts w:ascii="Verdana" w:hAnsi="Verdana"/>
        </w:rPr>
      </w:pPr>
      <w:r>
        <w:rPr>
          <w:rFonts w:ascii="Verdana" w:hAnsi="Verdana"/>
        </w:rPr>
        <w:t xml:space="preserve">Managed summer intern with her project to analyze impact of KEYTRUDA Lung promotion on Lung patient counts at an HCP level. </w:t>
      </w:r>
    </w:p>
    <w:p w14:paraId="735B3669" w14:textId="77777777" w:rsidR="000A3AE0" w:rsidRPr="000A3AE0" w:rsidRDefault="000A3AE0" w:rsidP="000A3AE0">
      <w:pPr>
        <w:rPr>
          <w:rFonts w:ascii="Verdana" w:hAnsi="Verdana"/>
        </w:rPr>
      </w:pPr>
    </w:p>
    <w:p w14:paraId="794478F2" w14:textId="77777777" w:rsidR="00C005E3" w:rsidRPr="002E5A99" w:rsidRDefault="00C005E3" w:rsidP="00C005E3">
      <w:pPr>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5A99">
        <w:rPr>
          <w:rFonts w:ascii="Verdana" w:hAnsi="Verdana"/>
          <w:b/>
          <w:color w:val="1F497D" w:themeColor="text2"/>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Compliance</w:t>
      </w:r>
    </w:p>
    <w:p w14:paraId="794478F3" w14:textId="05FDD435" w:rsidR="00C005E3" w:rsidRDefault="00C005E3" w:rsidP="00C005E3">
      <w:pPr>
        <w:rPr>
          <w:rFonts w:ascii="Verdana" w:hAnsi="Verdana"/>
          <w:b/>
          <w:u w:val="single"/>
        </w:rPr>
      </w:pPr>
      <w:r w:rsidRPr="00B413A1">
        <w:rPr>
          <w:rFonts w:ascii="Verdana" w:hAnsi="Verdana"/>
          <w:b/>
          <w:u w:val="single"/>
        </w:rPr>
        <w:t>Objective</w:t>
      </w:r>
      <w:r w:rsidR="00271614">
        <w:rPr>
          <w:rFonts w:ascii="Verdana" w:hAnsi="Verdana"/>
          <w:b/>
          <w:u w:val="single"/>
        </w:rPr>
        <w:t xml:space="preserve"> </w:t>
      </w:r>
      <w:r w:rsidR="000A3AE0">
        <w:rPr>
          <w:rFonts w:ascii="Verdana" w:hAnsi="Verdana"/>
          <w:b/>
          <w:u w:val="single"/>
        </w:rPr>
        <w:t>7</w:t>
      </w:r>
      <w:r w:rsidRPr="00B413A1">
        <w:rPr>
          <w:rFonts w:ascii="Verdana" w:hAnsi="Verdana"/>
          <w:b/>
          <w:u w:val="single"/>
        </w:rPr>
        <w:t xml:space="preserve">: </w:t>
      </w:r>
    </w:p>
    <w:p w14:paraId="29333F11" w14:textId="60851251" w:rsidR="00271614" w:rsidRDefault="00074BE0" w:rsidP="00C005E3">
      <w:pPr>
        <w:rPr>
          <w:rFonts w:ascii="Verdana" w:hAnsi="Verdana"/>
          <w:color w:val="1F497D" w:themeColor="text2"/>
        </w:rPr>
      </w:pPr>
      <w:r w:rsidRPr="00074BE0">
        <w:rPr>
          <w:rFonts w:ascii="Verdana" w:hAnsi="Verdana"/>
          <w:color w:val="1F497D" w:themeColor="text2"/>
        </w:rPr>
        <w:t>Conduct activities in accordance with policies and regulations</w:t>
      </w:r>
      <w:r w:rsidR="00C43962">
        <w:rPr>
          <w:rFonts w:ascii="Verdana" w:hAnsi="Verdana"/>
          <w:color w:val="1F497D" w:themeColor="text2"/>
        </w:rPr>
        <w:t>. Engage</w:t>
      </w:r>
      <w:r w:rsidRPr="00074BE0">
        <w:rPr>
          <w:rFonts w:ascii="Verdana" w:hAnsi="Verdana"/>
          <w:color w:val="1F497D" w:themeColor="text2"/>
        </w:rPr>
        <w:t xml:space="preserve"> compliance and legal for input and guidance in analyses, where appropriate.</w:t>
      </w:r>
    </w:p>
    <w:p w14:paraId="20E4F977" w14:textId="77777777" w:rsidR="00271614" w:rsidRPr="008C5316" w:rsidRDefault="00271614" w:rsidP="00271614">
      <w:pPr>
        <w:rPr>
          <w:rFonts w:ascii="Verdana" w:hAnsi="Verdana"/>
          <w:b/>
          <w:u w:val="single"/>
        </w:rPr>
      </w:pPr>
      <w:r w:rsidRPr="008C5316">
        <w:rPr>
          <w:rFonts w:ascii="Verdana" w:hAnsi="Verdana"/>
          <w:b/>
          <w:u w:val="single"/>
        </w:rPr>
        <w:t>Accomplishments:</w:t>
      </w:r>
    </w:p>
    <w:p w14:paraId="4ED3B9B3" w14:textId="37B3550A" w:rsidR="005E2646" w:rsidRDefault="005E2646" w:rsidP="005E2646">
      <w:pPr>
        <w:pStyle w:val="ListParagraph"/>
        <w:numPr>
          <w:ilvl w:val="0"/>
          <w:numId w:val="11"/>
        </w:numPr>
        <w:ind w:left="450" w:hanging="450"/>
        <w:rPr>
          <w:rFonts w:ascii="Verdana" w:hAnsi="Verdana"/>
        </w:rPr>
      </w:pPr>
      <w:r w:rsidRPr="00B413A1">
        <w:rPr>
          <w:rFonts w:ascii="Verdana" w:hAnsi="Verdana"/>
        </w:rPr>
        <w:t>Completed all assigned ethics and compliance training courses</w:t>
      </w:r>
      <w:r>
        <w:rPr>
          <w:rFonts w:ascii="Verdana" w:hAnsi="Verdana"/>
        </w:rPr>
        <w:t>.</w:t>
      </w:r>
    </w:p>
    <w:p w14:paraId="6CD3E5B1" w14:textId="75C2AC9F" w:rsidR="003B5CDE" w:rsidRDefault="005E2646" w:rsidP="00B87D1D">
      <w:pPr>
        <w:pStyle w:val="ListParagraph"/>
        <w:numPr>
          <w:ilvl w:val="0"/>
          <w:numId w:val="11"/>
        </w:numPr>
        <w:ind w:left="450" w:hanging="450"/>
        <w:rPr>
          <w:rFonts w:ascii="Verdana" w:hAnsi="Verdana"/>
        </w:rPr>
      </w:pPr>
      <w:r>
        <w:rPr>
          <w:rFonts w:ascii="Verdana" w:hAnsi="Verdana"/>
        </w:rPr>
        <w:t>Followed guidelines regarding ROI measurement and sharing results with internal and external partners.</w:t>
      </w:r>
    </w:p>
    <w:p w14:paraId="486558E1" w14:textId="48A2BF49" w:rsidR="000A3AE0" w:rsidRDefault="000A3AE0" w:rsidP="00B87D1D">
      <w:pPr>
        <w:pStyle w:val="ListParagraph"/>
        <w:numPr>
          <w:ilvl w:val="0"/>
          <w:numId w:val="11"/>
        </w:numPr>
        <w:ind w:left="450" w:hanging="450"/>
        <w:rPr>
          <w:rFonts w:ascii="Verdana" w:hAnsi="Verdana"/>
        </w:rPr>
      </w:pPr>
      <w:r>
        <w:rPr>
          <w:rFonts w:ascii="Verdana" w:hAnsi="Verdana"/>
        </w:rPr>
        <w:t>Began discussions regarding ability to include EMR/EHR data into analyses.</w:t>
      </w:r>
    </w:p>
    <w:p w14:paraId="26913C1F" w14:textId="77777777" w:rsidR="000A3AE0" w:rsidRPr="000A3AE0" w:rsidRDefault="000A3AE0" w:rsidP="000A3AE0">
      <w:pPr>
        <w:rPr>
          <w:rFonts w:ascii="Verdana" w:hAnsi="Verdana"/>
        </w:rPr>
      </w:pPr>
    </w:p>
    <w:sectPr w:rsidR="000A3AE0" w:rsidRPr="000A3AE0" w:rsidSect="00C005E3">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40CA1" w14:textId="77777777" w:rsidR="00321369" w:rsidRDefault="00321369" w:rsidP="00C005E3">
      <w:pPr>
        <w:spacing w:after="0" w:line="240" w:lineRule="auto"/>
      </w:pPr>
      <w:r>
        <w:separator/>
      </w:r>
    </w:p>
  </w:endnote>
  <w:endnote w:type="continuationSeparator" w:id="0">
    <w:p w14:paraId="7F711D64" w14:textId="77777777" w:rsidR="00321369" w:rsidRDefault="00321369" w:rsidP="00C00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729A1" w14:textId="77777777" w:rsidR="00321369" w:rsidRDefault="00321369" w:rsidP="00C005E3">
      <w:pPr>
        <w:spacing w:after="0" w:line="240" w:lineRule="auto"/>
      </w:pPr>
      <w:r>
        <w:separator/>
      </w:r>
    </w:p>
  </w:footnote>
  <w:footnote w:type="continuationSeparator" w:id="0">
    <w:p w14:paraId="73FE09D2" w14:textId="77777777" w:rsidR="00321369" w:rsidRDefault="00321369" w:rsidP="00C00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3CCB"/>
    <w:multiLevelType w:val="hybridMultilevel"/>
    <w:tmpl w:val="1014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42722"/>
    <w:multiLevelType w:val="hybridMultilevel"/>
    <w:tmpl w:val="FE406142"/>
    <w:lvl w:ilvl="0" w:tplc="F198D3EC">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83A47"/>
    <w:multiLevelType w:val="hybridMultilevel"/>
    <w:tmpl w:val="E946D5C8"/>
    <w:lvl w:ilvl="0" w:tplc="F198D3EC">
      <w:numFmt w:val="bullet"/>
      <w:lvlText w:val="•"/>
      <w:lvlJc w:val="left"/>
      <w:pPr>
        <w:ind w:left="-5040" w:hanging="720"/>
      </w:pPr>
      <w:rPr>
        <w:rFonts w:ascii="Verdana" w:eastAsiaTheme="minorHAnsi" w:hAnsi="Verdana"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3" w15:restartNumberingAfterBreak="0">
    <w:nsid w:val="105248D1"/>
    <w:multiLevelType w:val="hybridMultilevel"/>
    <w:tmpl w:val="5FB2B574"/>
    <w:lvl w:ilvl="0" w:tplc="F198D3EC">
      <w:numFmt w:val="bullet"/>
      <w:lvlText w:val="•"/>
      <w:lvlJc w:val="left"/>
      <w:pPr>
        <w:ind w:left="0" w:hanging="720"/>
      </w:pPr>
      <w:rPr>
        <w:rFonts w:ascii="Verdana" w:eastAsiaTheme="minorHAnsi" w:hAnsi="Verdana"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6DD43B0"/>
    <w:multiLevelType w:val="hybridMultilevel"/>
    <w:tmpl w:val="05DE93BE"/>
    <w:lvl w:ilvl="0" w:tplc="F198D3EC">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267099"/>
    <w:multiLevelType w:val="hybridMultilevel"/>
    <w:tmpl w:val="D1B2315A"/>
    <w:lvl w:ilvl="0" w:tplc="F198D3EC">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5800AD"/>
    <w:multiLevelType w:val="hybridMultilevel"/>
    <w:tmpl w:val="2A625F74"/>
    <w:lvl w:ilvl="0" w:tplc="F198D3EC">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D4102"/>
    <w:multiLevelType w:val="hybridMultilevel"/>
    <w:tmpl w:val="95C07A24"/>
    <w:lvl w:ilvl="0" w:tplc="F198D3EC">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F18C0"/>
    <w:multiLevelType w:val="hybridMultilevel"/>
    <w:tmpl w:val="57C240DA"/>
    <w:lvl w:ilvl="0" w:tplc="F198D3EC">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3F7FF7"/>
    <w:multiLevelType w:val="hybridMultilevel"/>
    <w:tmpl w:val="0508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5706D"/>
    <w:multiLevelType w:val="hybridMultilevel"/>
    <w:tmpl w:val="9880F56C"/>
    <w:lvl w:ilvl="0" w:tplc="F198D3EC">
      <w:numFmt w:val="bullet"/>
      <w:lvlText w:val="•"/>
      <w:lvlJc w:val="left"/>
      <w:pPr>
        <w:ind w:left="1440" w:hanging="72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2856BD"/>
    <w:multiLevelType w:val="multilevel"/>
    <w:tmpl w:val="A190B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C52D15"/>
    <w:multiLevelType w:val="hybridMultilevel"/>
    <w:tmpl w:val="7E040328"/>
    <w:lvl w:ilvl="0" w:tplc="F198D3EC">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F1DE2"/>
    <w:multiLevelType w:val="hybridMultilevel"/>
    <w:tmpl w:val="BC48CD68"/>
    <w:lvl w:ilvl="0" w:tplc="F198D3EC">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A3739F"/>
    <w:multiLevelType w:val="hybridMultilevel"/>
    <w:tmpl w:val="FC6E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E68E1"/>
    <w:multiLevelType w:val="hybridMultilevel"/>
    <w:tmpl w:val="B82E5638"/>
    <w:lvl w:ilvl="0" w:tplc="F198D3EC">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732C9"/>
    <w:multiLevelType w:val="hybridMultilevel"/>
    <w:tmpl w:val="EB1E7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655E60"/>
    <w:multiLevelType w:val="hybridMultilevel"/>
    <w:tmpl w:val="A3187D7E"/>
    <w:lvl w:ilvl="0" w:tplc="F198D3EC">
      <w:numFmt w:val="bullet"/>
      <w:lvlText w:val="•"/>
      <w:lvlJc w:val="left"/>
      <w:pPr>
        <w:ind w:left="720" w:hanging="72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7"/>
  </w:num>
  <w:num w:numId="3">
    <w:abstractNumId w:val="12"/>
  </w:num>
  <w:num w:numId="4">
    <w:abstractNumId w:val="1"/>
  </w:num>
  <w:num w:numId="5">
    <w:abstractNumId w:val="17"/>
  </w:num>
  <w:num w:numId="6">
    <w:abstractNumId w:val="5"/>
  </w:num>
  <w:num w:numId="7">
    <w:abstractNumId w:val="2"/>
  </w:num>
  <w:num w:numId="8">
    <w:abstractNumId w:val="13"/>
  </w:num>
  <w:num w:numId="9">
    <w:abstractNumId w:val="3"/>
  </w:num>
  <w:num w:numId="10">
    <w:abstractNumId w:val="15"/>
  </w:num>
  <w:num w:numId="11">
    <w:abstractNumId w:val="6"/>
  </w:num>
  <w:num w:numId="12">
    <w:abstractNumId w:val="10"/>
  </w:num>
  <w:num w:numId="13">
    <w:abstractNumId w:val="8"/>
  </w:num>
  <w:num w:numId="14">
    <w:abstractNumId w:val="4"/>
  </w:num>
  <w:num w:numId="15">
    <w:abstractNumId w:val="0"/>
  </w:num>
  <w:num w:numId="16">
    <w:abstractNumId w:val="9"/>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5E3"/>
    <w:rsid w:val="00005D44"/>
    <w:rsid w:val="0000633A"/>
    <w:rsid w:val="00014B4E"/>
    <w:rsid w:val="00051F55"/>
    <w:rsid w:val="00055448"/>
    <w:rsid w:val="000665AB"/>
    <w:rsid w:val="00074BE0"/>
    <w:rsid w:val="000A10D7"/>
    <w:rsid w:val="000A3AE0"/>
    <w:rsid w:val="000A47A9"/>
    <w:rsid w:val="000C27F9"/>
    <w:rsid w:val="000E65A6"/>
    <w:rsid w:val="000F2006"/>
    <w:rsid w:val="001007CF"/>
    <w:rsid w:val="00101E24"/>
    <w:rsid w:val="001031E2"/>
    <w:rsid w:val="0011107A"/>
    <w:rsid w:val="00111EA0"/>
    <w:rsid w:val="001123C8"/>
    <w:rsid w:val="0011288D"/>
    <w:rsid w:val="001211E8"/>
    <w:rsid w:val="001422D1"/>
    <w:rsid w:val="00153DF1"/>
    <w:rsid w:val="00164C3B"/>
    <w:rsid w:val="001A464D"/>
    <w:rsid w:val="001A5D6E"/>
    <w:rsid w:val="001A651E"/>
    <w:rsid w:val="001D7480"/>
    <w:rsid w:val="001E261F"/>
    <w:rsid w:val="001E37B1"/>
    <w:rsid w:val="001F77D4"/>
    <w:rsid w:val="00204AE5"/>
    <w:rsid w:val="00223559"/>
    <w:rsid w:val="00250401"/>
    <w:rsid w:val="00261322"/>
    <w:rsid w:val="00271614"/>
    <w:rsid w:val="002905EA"/>
    <w:rsid w:val="0029434E"/>
    <w:rsid w:val="00296BD8"/>
    <w:rsid w:val="002A1944"/>
    <w:rsid w:val="002C3A71"/>
    <w:rsid w:val="002D5F63"/>
    <w:rsid w:val="002E5A99"/>
    <w:rsid w:val="002F40D0"/>
    <w:rsid w:val="003212DF"/>
    <w:rsid w:val="00321369"/>
    <w:rsid w:val="003268CE"/>
    <w:rsid w:val="00331270"/>
    <w:rsid w:val="0033701A"/>
    <w:rsid w:val="00340103"/>
    <w:rsid w:val="003455E4"/>
    <w:rsid w:val="0035416E"/>
    <w:rsid w:val="0035597A"/>
    <w:rsid w:val="0036531C"/>
    <w:rsid w:val="003665E2"/>
    <w:rsid w:val="00367EAE"/>
    <w:rsid w:val="003A029F"/>
    <w:rsid w:val="003B1A57"/>
    <w:rsid w:val="003B5CDE"/>
    <w:rsid w:val="003C5845"/>
    <w:rsid w:val="003D1DD8"/>
    <w:rsid w:val="003D5B3B"/>
    <w:rsid w:val="003E74B8"/>
    <w:rsid w:val="003F5A41"/>
    <w:rsid w:val="00407A45"/>
    <w:rsid w:val="004446C7"/>
    <w:rsid w:val="00457252"/>
    <w:rsid w:val="00472CEB"/>
    <w:rsid w:val="004A1F32"/>
    <w:rsid w:val="004A5213"/>
    <w:rsid w:val="004B65AA"/>
    <w:rsid w:val="004C19F7"/>
    <w:rsid w:val="004E25D3"/>
    <w:rsid w:val="004E6E3C"/>
    <w:rsid w:val="00507D28"/>
    <w:rsid w:val="005101D6"/>
    <w:rsid w:val="005154D2"/>
    <w:rsid w:val="00517F75"/>
    <w:rsid w:val="00524E83"/>
    <w:rsid w:val="005257ED"/>
    <w:rsid w:val="00541A34"/>
    <w:rsid w:val="00544612"/>
    <w:rsid w:val="00546C75"/>
    <w:rsid w:val="005657F0"/>
    <w:rsid w:val="0057652B"/>
    <w:rsid w:val="005808C2"/>
    <w:rsid w:val="00584A68"/>
    <w:rsid w:val="00591E34"/>
    <w:rsid w:val="005924F7"/>
    <w:rsid w:val="005A6F50"/>
    <w:rsid w:val="005B3CB3"/>
    <w:rsid w:val="005C3001"/>
    <w:rsid w:val="005E2646"/>
    <w:rsid w:val="005E69CD"/>
    <w:rsid w:val="005F6D9F"/>
    <w:rsid w:val="00613D16"/>
    <w:rsid w:val="0062075E"/>
    <w:rsid w:val="00620B2D"/>
    <w:rsid w:val="00630F02"/>
    <w:rsid w:val="006376FA"/>
    <w:rsid w:val="00674973"/>
    <w:rsid w:val="006918D1"/>
    <w:rsid w:val="006A33F7"/>
    <w:rsid w:val="006A6104"/>
    <w:rsid w:val="006C15ED"/>
    <w:rsid w:val="006D6737"/>
    <w:rsid w:val="006E1FEA"/>
    <w:rsid w:val="006F2898"/>
    <w:rsid w:val="007030DA"/>
    <w:rsid w:val="007064CA"/>
    <w:rsid w:val="007351D5"/>
    <w:rsid w:val="007505C8"/>
    <w:rsid w:val="00755BEC"/>
    <w:rsid w:val="0076347C"/>
    <w:rsid w:val="0076386E"/>
    <w:rsid w:val="00776471"/>
    <w:rsid w:val="00776693"/>
    <w:rsid w:val="0078767E"/>
    <w:rsid w:val="0079171F"/>
    <w:rsid w:val="007A18A3"/>
    <w:rsid w:val="007A2C4E"/>
    <w:rsid w:val="007A6F89"/>
    <w:rsid w:val="007A7EC4"/>
    <w:rsid w:val="007B5ED2"/>
    <w:rsid w:val="007C549D"/>
    <w:rsid w:val="007D151B"/>
    <w:rsid w:val="007D19EE"/>
    <w:rsid w:val="007D79CB"/>
    <w:rsid w:val="007E4B9D"/>
    <w:rsid w:val="0080007B"/>
    <w:rsid w:val="0081114C"/>
    <w:rsid w:val="00825D0C"/>
    <w:rsid w:val="008302CD"/>
    <w:rsid w:val="00830799"/>
    <w:rsid w:val="008312E6"/>
    <w:rsid w:val="0083579E"/>
    <w:rsid w:val="00861471"/>
    <w:rsid w:val="00875999"/>
    <w:rsid w:val="00882256"/>
    <w:rsid w:val="00886037"/>
    <w:rsid w:val="008867DA"/>
    <w:rsid w:val="0089499D"/>
    <w:rsid w:val="008B005E"/>
    <w:rsid w:val="008B6B4D"/>
    <w:rsid w:val="008C4039"/>
    <w:rsid w:val="008C5316"/>
    <w:rsid w:val="008E62CD"/>
    <w:rsid w:val="00911512"/>
    <w:rsid w:val="00936895"/>
    <w:rsid w:val="009502EE"/>
    <w:rsid w:val="0095659F"/>
    <w:rsid w:val="0096267F"/>
    <w:rsid w:val="0099272C"/>
    <w:rsid w:val="00996CF6"/>
    <w:rsid w:val="009A7207"/>
    <w:rsid w:val="00A015E7"/>
    <w:rsid w:val="00A03A92"/>
    <w:rsid w:val="00A03CA8"/>
    <w:rsid w:val="00A1132F"/>
    <w:rsid w:val="00A14EEB"/>
    <w:rsid w:val="00A34AC4"/>
    <w:rsid w:val="00A357EA"/>
    <w:rsid w:val="00A545D1"/>
    <w:rsid w:val="00A73167"/>
    <w:rsid w:val="00A93BB9"/>
    <w:rsid w:val="00AA24C9"/>
    <w:rsid w:val="00AA4978"/>
    <w:rsid w:val="00AB4C68"/>
    <w:rsid w:val="00AB7625"/>
    <w:rsid w:val="00B03111"/>
    <w:rsid w:val="00B124BF"/>
    <w:rsid w:val="00B2721D"/>
    <w:rsid w:val="00B27720"/>
    <w:rsid w:val="00B413A1"/>
    <w:rsid w:val="00B45381"/>
    <w:rsid w:val="00B52673"/>
    <w:rsid w:val="00B53E7E"/>
    <w:rsid w:val="00B76983"/>
    <w:rsid w:val="00B87D1D"/>
    <w:rsid w:val="00B90538"/>
    <w:rsid w:val="00B9264F"/>
    <w:rsid w:val="00BA53C5"/>
    <w:rsid w:val="00BB0AFE"/>
    <w:rsid w:val="00BC6D54"/>
    <w:rsid w:val="00BD0ABD"/>
    <w:rsid w:val="00BD126B"/>
    <w:rsid w:val="00BD51C0"/>
    <w:rsid w:val="00BF5151"/>
    <w:rsid w:val="00C005E3"/>
    <w:rsid w:val="00C061A9"/>
    <w:rsid w:val="00C104BD"/>
    <w:rsid w:val="00C13DBB"/>
    <w:rsid w:val="00C25B99"/>
    <w:rsid w:val="00C274EE"/>
    <w:rsid w:val="00C33750"/>
    <w:rsid w:val="00C35B74"/>
    <w:rsid w:val="00C43962"/>
    <w:rsid w:val="00C64E48"/>
    <w:rsid w:val="00C67519"/>
    <w:rsid w:val="00C8021A"/>
    <w:rsid w:val="00C8184A"/>
    <w:rsid w:val="00C8755B"/>
    <w:rsid w:val="00CD44CD"/>
    <w:rsid w:val="00CE4016"/>
    <w:rsid w:val="00CE4083"/>
    <w:rsid w:val="00CF31AE"/>
    <w:rsid w:val="00CF71B9"/>
    <w:rsid w:val="00D07EBB"/>
    <w:rsid w:val="00D2363E"/>
    <w:rsid w:val="00D45F86"/>
    <w:rsid w:val="00D516EA"/>
    <w:rsid w:val="00D678BB"/>
    <w:rsid w:val="00D87472"/>
    <w:rsid w:val="00D93084"/>
    <w:rsid w:val="00DB54A9"/>
    <w:rsid w:val="00DC7B26"/>
    <w:rsid w:val="00E00DDB"/>
    <w:rsid w:val="00E149D2"/>
    <w:rsid w:val="00E175DB"/>
    <w:rsid w:val="00E26930"/>
    <w:rsid w:val="00E32C8D"/>
    <w:rsid w:val="00E43C56"/>
    <w:rsid w:val="00E82C4D"/>
    <w:rsid w:val="00EA1B5D"/>
    <w:rsid w:val="00EA41F3"/>
    <w:rsid w:val="00EB12E7"/>
    <w:rsid w:val="00F004BF"/>
    <w:rsid w:val="00F00D53"/>
    <w:rsid w:val="00F21D55"/>
    <w:rsid w:val="00F32DB6"/>
    <w:rsid w:val="00F56E8F"/>
    <w:rsid w:val="00F9120F"/>
    <w:rsid w:val="00F95E2A"/>
    <w:rsid w:val="00FF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94478B1"/>
  <w15:docId w15:val="{28E733EB-A3B3-448B-8BA9-BB10E05B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5E3"/>
  </w:style>
  <w:style w:type="paragraph" w:styleId="Footer">
    <w:name w:val="footer"/>
    <w:basedOn w:val="Normal"/>
    <w:link w:val="FooterChar"/>
    <w:uiPriority w:val="99"/>
    <w:unhideWhenUsed/>
    <w:rsid w:val="00C00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5E3"/>
  </w:style>
  <w:style w:type="paragraph" w:styleId="ListParagraph">
    <w:name w:val="List Paragraph"/>
    <w:basedOn w:val="Normal"/>
    <w:uiPriority w:val="34"/>
    <w:qFormat/>
    <w:rsid w:val="00B90538"/>
    <w:pPr>
      <w:ind w:left="720"/>
      <w:contextualSpacing/>
    </w:pPr>
  </w:style>
  <w:style w:type="paragraph" w:styleId="BalloonText">
    <w:name w:val="Balloon Text"/>
    <w:basedOn w:val="Normal"/>
    <w:link w:val="BalloonTextChar"/>
    <w:uiPriority w:val="99"/>
    <w:semiHidden/>
    <w:unhideWhenUsed/>
    <w:rsid w:val="009A7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2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29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9920fcc9-9f43-4d43-9e3e-b98a219cfd55"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6694D-D238-49A0-88C5-9AED8DBF226B}">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BCFAEB4C-9D19-428A-AE55-7A846303F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Blythe</dc:creator>
  <cp:lastModifiedBy>Bealer, Blythe E</cp:lastModifiedBy>
  <cp:revision>18</cp:revision>
  <cp:lastPrinted>2019-11-18T21:50:00Z</cp:lastPrinted>
  <dcterms:created xsi:type="dcterms:W3CDTF">2021-08-31T02:41:00Z</dcterms:created>
  <dcterms:modified xsi:type="dcterms:W3CDTF">2021-10-25T16:32:00Z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73380b56-26d1-492b-9ecf-1308ad38352b</vt:lpwstr>
  </property>
  <property fmtid="{D5CDD505-2E9C-101B-9397-08002B2CF9AE}" pid="3" name="bjSaver">
    <vt:lpwstr>XiXrnxdjFMSmQ48FgXv66EjH0Kj0TzLn</vt:lpwstr>
  </property>
  <property fmtid="{D5CDD505-2E9C-101B-9397-08002B2CF9AE}" pid="4" name="bjDocumentSecurityLabel">
    <vt:lpwstr>Not Classified</vt:lpwstr>
  </property>
  <property fmtid="{D5CDD505-2E9C-101B-9397-08002B2CF9AE}" pid="5"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6" name="bjDocumentLabelXML-0">
    <vt:lpwstr>ames.com/2008/01/sie/internal/label"&gt;&lt;element uid="9920fcc9-9f43-4d43-9e3e-b98a219cfd55" value="" /&gt;&lt;/sisl&gt;</vt:lpwstr>
  </property>
</Properties>
</file>