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ED6" w:rsidRPr="00A73E6D" w:rsidRDefault="00F15ED6">
      <w:pPr>
        <w:rPr>
          <w:b/>
          <w:sz w:val="24"/>
          <w:szCs w:val="24"/>
        </w:rPr>
      </w:pPr>
      <w:r w:rsidRPr="00A73E6D">
        <w:rPr>
          <w:b/>
          <w:sz w:val="24"/>
          <w:szCs w:val="24"/>
        </w:rPr>
        <w:t>Team: Bubble Narwhals</w:t>
      </w:r>
    </w:p>
    <w:p w:rsidR="00F15ED6" w:rsidRPr="00A73E6D" w:rsidRDefault="00F15ED6" w:rsidP="00D45115">
      <w:pPr>
        <w:jc w:val="center"/>
        <w:rPr>
          <w:b/>
          <w:sz w:val="24"/>
          <w:szCs w:val="24"/>
          <w:u w:val="single"/>
        </w:rPr>
      </w:pPr>
      <w:r w:rsidRPr="00A73E6D">
        <w:rPr>
          <w:b/>
          <w:sz w:val="24"/>
          <w:szCs w:val="24"/>
          <w:u w:val="single"/>
        </w:rPr>
        <w:t>Robot Design</w:t>
      </w:r>
    </w:p>
    <w:p w:rsidR="00F15ED6" w:rsidRPr="00F15ED6" w:rsidRDefault="00F15ED6">
      <w:pPr>
        <w:rPr>
          <w:sz w:val="24"/>
          <w:szCs w:val="24"/>
        </w:rPr>
      </w:pPr>
      <w:r w:rsidRPr="00F15ED6">
        <w:rPr>
          <w:sz w:val="24"/>
          <w:szCs w:val="24"/>
        </w:rPr>
        <w:t xml:space="preserve">We named our EV3 robot as Tim. Tim has a base for navigation and several mission dependent attachments that can be </w:t>
      </w:r>
      <w:r w:rsidR="00A73E6D">
        <w:rPr>
          <w:sz w:val="24"/>
          <w:szCs w:val="24"/>
        </w:rPr>
        <w:t xml:space="preserve">connected </w:t>
      </w:r>
      <w:r w:rsidRPr="00F15ED6">
        <w:rPr>
          <w:sz w:val="24"/>
          <w:szCs w:val="24"/>
        </w:rPr>
        <w:t>to the base with ease</w:t>
      </w:r>
      <w:r w:rsidR="00A73E6D">
        <w:rPr>
          <w:sz w:val="24"/>
          <w:szCs w:val="24"/>
        </w:rPr>
        <w:t>.</w:t>
      </w:r>
      <w:r w:rsidRPr="00F15ED6">
        <w:rPr>
          <w:sz w:val="24"/>
          <w:szCs w:val="24"/>
        </w:rPr>
        <w:t xml:space="preserve"> Tim’</w:t>
      </w:r>
      <w:r w:rsidR="00A73E6D">
        <w:rPr>
          <w:sz w:val="24"/>
          <w:szCs w:val="24"/>
        </w:rPr>
        <w:t>s</w:t>
      </w:r>
      <w:r w:rsidRPr="00F15ED6">
        <w:rPr>
          <w:sz w:val="24"/>
          <w:szCs w:val="24"/>
        </w:rPr>
        <w:t xml:space="preserve"> base is square shaped and its base dimensions are </w:t>
      </w:r>
      <w:proofErr w:type="gramStart"/>
      <w:r w:rsidRPr="00F15ED6">
        <w:rPr>
          <w:sz w:val="24"/>
          <w:szCs w:val="24"/>
        </w:rPr>
        <w:t>6.6’(</w:t>
      </w:r>
      <w:proofErr w:type="gramEnd"/>
      <w:r w:rsidRPr="00F15ED6">
        <w:rPr>
          <w:sz w:val="24"/>
          <w:szCs w:val="24"/>
        </w:rPr>
        <w:t>length)</w:t>
      </w:r>
      <w:r w:rsidR="00A73E6D">
        <w:rPr>
          <w:sz w:val="24"/>
          <w:szCs w:val="24"/>
        </w:rPr>
        <w:t xml:space="preserve"> </w:t>
      </w:r>
      <w:r w:rsidRPr="00F15ED6">
        <w:rPr>
          <w:sz w:val="24"/>
          <w:szCs w:val="24"/>
        </w:rPr>
        <w:t>x</w:t>
      </w:r>
      <w:r w:rsidR="00A73E6D">
        <w:rPr>
          <w:sz w:val="24"/>
          <w:szCs w:val="24"/>
        </w:rPr>
        <w:t xml:space="preserve"> </w:t>
      </w:r>
      <w:r w:rsidRPr="00F15ED6">
        <w:rPr>
          <w:sz w:val="24"/>
          <w:szCs w:val="24"/>
        </w:rPr>
        <w:t>6.6’(width)</w:t>
      </w:r>
      <w:r w:rsidR="00A73E6D">
        <w:rPr>
          <w:sz w:val="24"/>
          <w:szCs w:val="24"/>
        </w:rPr>
        <w:t xml:space="preserve"> </w:t>
      </w:r>
      <w:r w:rsidRPr="00F15ED6">
        <w:rPr>
          <w:sz w:val="24"/>
          <w:szCs w:val="24"/>
        </w:rPr>
        <w:t>x</w:t>
      </w:r>
      <w:r w:rsidR="00A73E6D">
        <w:rPr>
          <w:sz w:val="24"/>
          <w:szCs w:val="24"/>
        </w:rPr>
        <w:t xml:space="preserve"> </w:t>
      </w:r>
      <w:r w:rsidRPr="00F15ED6">
        <w:rPr>
          <w:sz w:val="24"/>
          <w:szCs w:val="24"/>
        </w:rPr>
        <w:t xml:space="preserve">5.6’(height).  </w:t>
      </w:r>
    </w:p>
    <w:p w:rsidR="00F15ED6" w:rsidRPr="00A73E6D" w:rsidRDefault="00F15ED6" w:rsidP="00F15ED6">
      <w:pPr>
        <w:pStyle w:val="ListParagraph"/>
        <w:numPr>
          <w:ilvl w:val="0"/>
          <w:numId w:val="1"/>
        </w:numPr>
        <w:ind w:left="360"/>
        <w:rPr>
          <w:b/>
          <w:sz w:val="24"/>
          <w:szCs w:val="24"/>
        </w:rPr>
      </w:pPr>
      <w:r w:rsidRPr="00A73E6D">
        <w:rPr>
          <w:b/>
          <w:sz w:val="24"/>
          <w:szCs w:val="24"/>
        </w:rPr>
        <w:t>Mechanical Design:</w:t>
      </w:r>
    </w:p>
    <w:p w:rsidR="00F15ED6" w:rsidRPr="00A73E6D" w:rsidRDefault="00F15ED6">
      <w:pPr>
        <w:rPr>
          <w:b/>
          <w:sz w:val="24"/>
          <w:szCs w:val="24"/>
        </w:rPr>
      </w:pPr>
      <w:r w:rsidRPr="00A73E6D">
        <w:rPr>
          <w:b/>
          <w:sz w:val="24"/>
          <w:szCs w:val="24"/>
        </w:rPr>
        <w:t>A.1. Robot Base</w:t>
      </w:r>
    </w:p>
    <w:p w:rsidR="00F15ED6" w:rsidRDefault="00F15ED6">
      <w:pPr>
        <w:rPr>
          <w:sz w:val="24"/>
          <w:szCs w:val="24"/>
        </w:rPr>
      </w:pPr>
      <w:r>
        <w:rPr>
          <w:sz w:val="24"/>
          <w:szCs w:val="24"/>
        </w:rPr>
        <w:t xml:space="preserve">The base has two medium sized front wheels each powered by a large motor. The back of the base </w:t>
      </w:r>
      <w:r w:rsidR="00113A0F">
        <w:rPr>
          <w:sz w:val="24"/>
          <w:szCs w:val="24"/>
        </w:rPr>
        <w:t xml:space="preserve">has one frictionless ball joint slider. One medium motor is attached in between the wheels and faces front with Lego joints around it that are used for </w:t>
      </w:r>
      <w:r w:rsidR="00931894">
        <w:rPr>
          <w:sz w:val="24"/>
          <w:szCs w:val="24"/>
        </w:rPr>
        <w:t>connecting</w:t>
      </w:r>
      <w:r w:rsidR="00113A0F">
        <w:rPr>
          <w:sz w:val="24"/>
          <w:szCs w:val="24"/>
        </w:rPr>
        <w:t xml:space="preserve"> the attachments easily. </w:t>
      </w:r>
      <w:r w:rsidR="00931894">
        <w:rPr>
          <w:sz w:val="24"/>
          <w:szCs w:val="24"/>
        </w:rPr>
        <w:t>The brick is positioned on top of the large and medium motors.</w:t>
      </w:r>
    </w:p>
    <w:p w:rsidR="00931894" w:rsidRDefault="00931894">
      <w:pPr>
        <w:rPr>
          <w:sz w:val="24"/>
          <w:szCs w:val="24"/>
        </w:rPr>
      </w:pPr>
      <w:r>
        <w:rPr>
          <w:sz w:val="24"/>
          <w:szCs w:val="24"/>
        </w:rPr>
        <w:t>The base is surrounded in all sides by straight bumpers. These bumpers have several purposes. It aligns and provides additional stability to both front wheels and back slider. It also helps materials in the field to not get entangled under the wheels or the base by pushing them away from Tim’s path.</w:t>
      </w:r>
    </w:p>
    <w:p w:rsidR="00931894" w:rsidRDefault="00931894">
      <w:pPr>
        <w:rPr>
          <w:sz w:val="24"/>
          <w:szCs w:val="24"/>
        </w:rPr>
      </w:pPr>
      <w:r>
        <w:rPr>
          <w:sz w:val="24"/>
          <w:szCs w:val="24"/>
        </w:rPr>
        <w:t xml:space="preserve">The base has two color sensors one each in front of each large motor and they face down. To avoid ambient light reflection on the light sensors and improve accuracy in sensing the colors, these sensors are covered around them by using various Lego beams. One gyro sensor is fixed at top of the brick. This gyro sensor tracks turning angle of the base in vertical axis when needed. </w:t>
      </w:r>
    </w:p>
    <w:p w:rsidR="00F15ED6" w:rsidRDefault="00862B9C">
      <w:pPr>
        <w:rPr>
          <w:sz w:val="24"/>
          <w:szCs w:val="24"/>
        </w:rPr>
      </w:pPr>
      <w:r>
        <w:rPr>
          <w:sz w:val="24"/>
          <w:szCs w:val="24"/>
        </w:rPr>
        <w:t>In summary, the base is designed to be:</w:t>
      </w:r>
    </w:p>
    <w:p w:rsidR="00862B9C" w:rsidRDefault="00862B9C" w:rsidP="00862B9C">
      <w:pPr>
        <w:pStyle w:val="ListParagraph"/>
        <w:numPr>
          <w:ilvl w:val="0"/>
          <w:numId w:val="2"/>
        </w:numPr>
        <w:rPr>
          <w:sz w:val="24"/>
          <w:szCs w:val="24"/>
        </w:rPr>
      </w:pPr>
      <w:r>
        <w:rPr>
          <w:sz w:val="24"/>
          <w:szCs w:val="24"/>
        </w:rPr>
        <w:t>Symmetric in geometry and weight distribution to a large extent. This helps the wheels to carry approximately equal weights and reduces drifting.</w:t>
      </w:r>
    </w:p>
    <w:p w:rsidR="00862B9C" w:rsidRDefault="00862B9C" w:rsidP="00862B9C">
      <w:pPr>
        <w:pStyle w:val="ListParagraph"/>
        <w:numPr>
          <w:ilvl w:val="0"/>
          <w:numId w:val="2"/>
        </w:numPr>
        <w:rPr>
          <w:sz w:val="24"/>
          <w:szCs w:val="24"/>
        </w:rPr>
      </w:pPr>
      <w:r>
        <w:rPr>
          <w:sz w:val="24"/>
          <w:szCs w:val="24"/>
        </w:rPr>
        <w:t>Short and keep the center of gravity close to the ground and in between wheels. This helps in stability of the base.</w:t>
      </w:r>
    </w:p>
    <w:p w:rsidR="00862B9C" w:rsidRDefault="00862B9C" w:rsidP="00862B9C">
      <w:pPr>
        <w:pStyle w:val="ListParagraph"/>
        <w:numPr>
          <w:ilvl w:val="0"/>
          <w:numId w:val="2"/>
        </w:numPr>
        <w:rPr>
          <w:sz w:val="24"/>
          <w:szCs w:val="24"/>
        </w:rPr>
      </w:pPr>
      <w:r>
        <w:rPr>
          <w:sz w:val="24"/>
          <w:szCs w:val="24"/>
        </w:rPr>
        <w:t>Flexible enough to add mission specific attachments.</w:t>
      </w:r>
    </w:p>
    <w:p w:rsidR="00862B9C" w:rsidRPr="00862B9C" w:rsidRDefault="00862B9C" w:rsidP="00862B9C">
      <w:pPr>
        <w:pStyle w:val="ListParagraph"/>
        <w:numPr>
          <w:ilvl w:val="0"/>
          <w:numId w:val="2"/>
        </w:numPr>
        <w:rPr>
          <w:sz w:val="24"/>
          <w:szCs w:val="24"/>
        </w:rPr>
      </w:pPr>
      <w:r>
        <w:rPr>
          <w:sz w:val="24"/>
          <w:szCs w:val="24"/>
        </w:rPr>
        <w:t xml:space="preserve">Protected by bumpers on all sides to clear the path, increase stability of wheels, </w:t>
      </w:r>
      <w:proofErr w:type="gramStart"/>
      <w:r>
        <w:rPr>
          <w:sz w:val="24"/>
          <w:szCs w:val="24"/>
        </w:rPr>
        <w:t>cover</w:t>
      </w:r>
      <w:proofErr w:type="gramEnd"/>
      <w:r>
        <w:rPr>
          <w:sz w:val="24"/>
          <w:szCs w:val="24"/>
        </w:rPr>
        <w:t xml:space="preserve"> the light sensors and to properly align to the field walls during the missions. </w:t>
      </w:r>
    </w:p>
    <w:p w:rsidR="00B623C3" w:rsidRPr="00A73E6D" w:rsidRDefault="00B623C3" w:rsidP="00B623C3">
      <w:pPr>
        <w:rPr>
          <w:b/>
          <w:sz w:val="24"/>
          <w:szCs w:val="24"/>
        </w:rPr>
      </w:pPr>
      <w:r w:rsidRPr="00A73E6D">
        <w:rPr>
          <w:b/>
          <w:sz w:val="24"/>
          <w:szCs w:val="24"/>
        </w:rPr>
        <w:t>A.2. Attachments</w:t>
      </w:r>
    </w:p>
    <w:p w:rsidR="00862B9C" w:rsidRDefault="00B623C3" w:rsidP="00B623C3">
      <w:pPr>
        <w:rPr>
          <w:sz w:val="24"/>
          <w:szCs w:val="24"/>
        </w:rPr>
      </w:pPr>
      <w:r>
        <w:rPr>
          <w:sz w:val="24"/>
          <w:szCs w:val="24"/>
        </w:rPr>
        <w:t xml:space="preserve">Attachments are designed to carry out missions. Core idea here is to make them both functional as well as quick to connect to the base. </w:t>
      </w:r>
      <w:r w:rsidR="0032070C">
        <w:rPr>
          <w:sz w:val="24"/>
          <w:szCs w:val="24"/>
        </w:rPr>
        <w:t>This is achieved by having attachments with either no pin (</w:t>
      </w:r>
      <w:proofErr w:type="spellStart"/>
      <w:r w:rsidR="0032070C">
        <w:rPr>
          <w:sz w:val="24"/>
          <w:szCs w:val="24"/>
        </w:rPr>
        <w:t>pinless</w:t>
      </w:r>
      <w:proofErr w:type="spellEnd"/>
      <w:r w:rsidR="0032070C">
        <w:rPr>
          <w:sz w:val="24"/>
          <w:szCs w:val="24"/>
        </w:rPr>
        <w:t xml:space="preserve"> attachments) or with one or two pins to attach to the base. Tim currently has a total of seven attachments. Many of them do one mission each and couple of them is designed to execute two or three missions. Three of the attachments use medium motors and gears to transmit the necessary motions needed for the missions. Others are used to holding, </w:t>
      </w:r>
      <w:r w:rsidR="0032070C">
        <w:rPr>
          <w:sz w:val="24"/>
          <w:szCs w:val="24"/>
        </w:rPr>
        <w:lastRenderedPageBreak/>
        <w:t xml:space="preserve">pushing and </w:t>
      </w:r>
      <w:r w:rsidR="00D45115">
        <w:rPr>
          <w:sz w:val="24"/>
          <w:szCs w:val="24"/>
        </w:rPr>
        <w:t>grabbing</w:t>
      </w:r>
      <w:r w:rsidR="0032070C">
        <w:rPr>
          <w:sz w:val="24"/>
          <w:szCs w:val="24"/>
        </w:rPr>
        <w:t xml:space="preserve"> the mission objects. The attachment that carries large water has a claw powered by medium motor and rubber bands are used to center the claw and push the large water into the designated areas in the fountain and the flower.</w:t>
      </w:r>
    </w:p>
    <w:p w:rsidR="00E3182F" w:rsidRPr="00A73E6D" w:rsidRDefault="00E3182F" w:rsidP="00E3182F">
      <w:pPr>
        <w:pStyle w:val="ListParagraph"/>
        <w:numPr>
          <w:ilvl w:val="0"/>
          <w:numId w:val="1"/>
        </w:numPr>
        <w:ind w:left="360"/>
        <w:rPr>
          <w:b/>
          <w:sz w:val="24"/>
          <w:szCs w:val="24"/>
        </w:rPr>
      </w:pPr>
      <w:r w:rsidRPr="00A73E6D">
        <w:rPr>
          <w:b/>
          <w:sz w:val="24"/>
          <w:szCs w:val="24"/>
        </w:rPr>
        <w:t>Software Design</w:t>
      </w:r>
      <w:r w:rsidR="00DA7354" w:rsidRPr="00A73E6D">
        <w:rPr>
          <w:b/>
          <w:sz w:val="24"/>
          <w:szCs w:val="24"/>
        </w:rPr>
        <w:t>:</w:t>
      </w:r>
    </w:p>
    <w:p w:rsidR="00E3182F" w:rsidRPr="00A73E6D" w:rsidRDefault="00E3182F" w:rsidP="00E3182F">
      <w:pPr>
        <w:rPr>
          <w:b/>
          <w:sz w:val="24"/>
          <w:szCs w:val="24"/>
        </w:rPr>
      </w:pPr>
      <w:r w:rsidRPr="00A73E6D">
        <w:rPr>
          <w:b/>
          <w:sz w:val="24"/>
          <w:szCs w:val="24"/>
        </w:rPr>
        <w:t>B.1. Programming Conventions and Change Management</w:t>
      </w:r>
    </w:p>
    <w:p w:rsidR="00E3182F" w:rsidRDefault="008A748C" w:rsidP="00E3182F">
      <w:pPr>
        <w:rPr>
          <w:sz w:val="24"/>
          <w:szCs w:val="24"/>
        </w:rPr>
      </w:pPr>
      <w:r>
        <w:rPr>
          <w:sz w:val="24"/>
          <w:szCs w:val="24"/>
        </w:rPr>
        <w:t xml:space="preserve">The names of the MyBlocks start with “MB_” and the </w:t>
      </w:r>
      <w:r w:rsidR="003572A3">
        <w:rPr>
          <w:sz w:val="24"/>
          <w:szCs w:val="24"/>
        </w:rPr>
        <w:t xml:space="preserve">mission programs start with “P_” for easy identification. Projects and programs were created and tested within an active “development” directory and sufficiently working programs were backed up into backup directories and a new version was created for further development. Once in a while, two different projects developed by different individuals were merged together and a new </w:t>
      </w:r>
      <w:r w:rsidR="003F5355">
        <w:rPr>
          <w:sz w:val="24"/>
          <w:szCs w:val="24"/>
        </w:rPr>
        <w:t xml:space="preserve">version of the </w:t>
      </w:r>
      <w:r w:rsidR="003572A3">
        <w:rPr>
          <w:sz w:val="24"/>
          <w:szCs w:val="24"/>
        </w:rPr>
        <w:t xml:space="preserve">development </w:t>
      </w:r>
      <w:r w:rsidR="003F5355">
        <w:rPr>
          <w:sz w:val="24"/>
          <w:szCs w:val="24"/>
        </w:rPr>
        <w:t xml:space="preserve">program </w:t>
      </w:r>
      <w:r w:rsidR="003572A3">
        <w:rPr>
          <w:sz w:val="24"/>
          <w:szCs w:val="24"/>
        </w:rPr>
        <w:t xml:space="preserve">was created. Once </w:t>
      </w:r>
      <w:r w:rsidR="003F5355">
        <w:rPr>
          <w:sz w:val="24"/>
          <w:szCs w:val="24"/>
        </w:rPr>
        <w:t>the versions were tested enough,</w:t>
      </w:r>
      <w:r w:rsidR="003572A3">
        <w:rPr>
          <w:sz w:val="24"/>
          <w:szCs w:val="24"/>
        </w:rPr>
        <w:t xml:space="preserve"> the final working version was copied to “Final” folder along with corresponding version number. </w:t>
      </w:r>
      <w:r w:rsidR="003F5355">
        <w:rPr>
          <w:sz w:val="24"/>
          <w:szCs w:val="24"/>
        </w:rPr>
        <w:t>All programs are commented appropriately with more details.</w:t>
      </w:r>
      <w:r w:rsidR="003572A3">
        <w:rPr>
          <w:sz w:val="24"/>
          <w:szCs w:val="24"/>
        </w:rPr>
        <w:t xml:space="preserve"> Following figure shows the folder structure described above.</w:t>
      </w:r>
    </w:p>
    <w:p w:rsidR="003572A3" w:rsidRDefault="003572A3" w:rsidP="00E3182F">
      <w:pPr>
        <w:rPr>
          <w:sz w:val="24"/>
          <w:szCs w:val="24"/>
        </w:rPr>
      </w:pPr>
      <w:r>
        <w:rPr>
          <w:noProof/>
          <w:sz w:val="24"/>
          <w:szCs w:val="24"/>
        </w:rPr>
        <w:drawing>
          <wp:inline distT="0" distB="0" distL="0" distR="0">
            <wp:extent cx="3232150" cy="8191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3182F" w:rsidRPr="00A73E6D" w:rsidRDefault="00E3182F" w:rsidP="00E3182F">
      <w:pPr>
        <w:rPr>
          <w:b/>
          <w:sz w:val="24"/>
          <w:szCs w:val="24"/>
        </w:rPr>
      </w:pPr>
      <w:r w:rsidRPr="00A73E6D">
        <w:rPr>
          <w:b/>
          <w:sz w:val="24"/>
          <w:szCs w:val="24"/>
        </w:rPr>
        <w:t>B.</w:t>
      </w:r>
      <w:r w:rsidR="003572A3" w:rsidRPr="00A73E6D">
        <w:rPr>
          <w:b/>
          <w:sz w:val="24"/>
          <w:szCs w:val="24"/>
        </w:rPr>
        <w:t>2</w:t>
      </w:r>
      <w:r w:rsidRPr="00A73E6D">
        <w:rPr>
          <w:b/>
          <w:sz w:val="24"/>
          <w:szCs w:val="24"/>
        </w:rPr>
        <w:t xml:space="preserve">. </w:t>
      </w:r>
      <w:r w:rsidR="00D57C4C" w:rsidRPr="00A73E6D">
        <w:rPr>
          <w:b/>
          <w:sz w:val="24"/>
          <w:szCs w:val="24"/>
        </w:rPr>
        <w:t>MyBlocks</w:t>
      </w:r>
    </w:p>
    <w:p w:rsidR="003572A3" w:rsidRDefault="003572A3" w:rsidP="00E3182F">
      <w:pPr>
        <w:rPr>
          <w:sz w:val="24"/>
          <w:szCs w:val="24"/>
        </w:rPr>
      </w:pPr>
      <w:r>
        <w:rPr>
          <w:sz w:val="24"/>
          <w:szCs w:val="24"/>
        </w:rPr>
        <w:t>Repeatable and often used functionalities were turned into M</w:t>
      </w:r>
      <w:r w:rsidR="00D57C4C">
        <w:rPr>
          <w:sz w:val="24"/>
          <w:szCs w:val="24"/>
        </w:rPr>
        <w:t>y</w:t>
      </w:r>
      <w:r>
        <w:rPr>
          <w:sz w:val="24"/>
          <w:szCs w:val="24"/>
        </w:rPr>
        <w:t xml:space="preserve">Blocks </w:t>
      </w:r>
      <w:r w:rsidR="00D57C4C">
        <w:rPr>
          <w:sz w:val="24"/>
          <w:szCs w:val="24"/>
        </w:rPr>
        <w:t>with relevant parameters as inputs. Some of the frequently used MyBlocks are listed below.</w:t>
      </w:r>
      <w:r>
        <w:rPr>
          <w:sz w:val="24"/>
          <w:szCs w:val="24"/>
        </w:rPr>
        <w:t xml:space="preserve"> </w:t>
      </w:r>
    </w:p>
    <w:p w:rsidR="00D57C4C" w:rsidRDefault="00D57C4C" w:rsidP="00D57C4C">
      <w:pPr>
        <w:pStyle w:val="ListParagraph"/>
        <w:numPr>
          <w:ilvl w:val="0"/>
          <w:numId w:val="3"/>
        </w:numPr>
        <w:rPr>
          <w:sz w:val="24"/>
          <w:szCs w:val="24"/>
        </w:rPr>
      </w:pPr>
      <w:r>
        <w:rPr>
          <w:sz w:val="24"/>
          <w:szCs w:val="24"/>
        </w:rPr>
        <w:t>Moving Straight</w:t>
      </w:r>
    </w:p>
    <w:p w:rsidR="00D57C4C" w:rsidRDefault="00D57C4C" w:rsidP="00D57C4C">
      <w:pPr>
        <w:pStyle w:val="ListParagraph"/>
        <w:numPr>
          <w:ilvl w:val="1"/>
          <w:numId w:val="3"/>
        </w:numPr>
        <w:rPr>
          <w:sz w:val="24"/>
          <w:szCs w:val="24"/>
        </w:rPr>
      </w:pPr>
      <w:r w:rsidRPr="00D57C4C">
        <w:rPr>
          <w:i/>
          <w:sz w:val="24"/>
          <w:szCs w:val="24"/>
        </w:rPr>
        <w:t>MB_MoveInches</w:t>
      </w:r>
      <w:r>
        <w:rPr>
          <w:sz w:val="24"/>
          <w:szCs w:val="24"/>
        </w:rPr>
        <w:t>: Rotates both wheels s</w:t>
      </w:r>
      <w:r w:rsidR="003F5355">
        <w:rPr>
          <w:sz w:val="24"/>
          <w:szCs w:val="24"/>
        </w:rPr>
        <w:t>o</w:t>
      </w:r>
      <w:r>
        <w:rPr>
          <w:sz w:val="24"/>
          <w:szCs w:val="24"/>
        </w:rPr>
        <w:t xml:space="preserve"> as to move Tim straight by specified inches with specified power.</w:t>
      </w:r>
    </w:p>
    <w:p w:rsidR="00D57C4C" w:rsidRDefault="00D57C4C" w:rsidP="00D57C4C">
      <w:pPr>
        <w:pStyle w:val="ListParagraph"/>
        <w:numPr>
          <w:ilvl w:val="0"/>
          <w:numId w:val="3"/>
        </w:numPr>
        <w:rPr>
          <w:sz w:val="24"/>
          <w:szCs w:val="24"/>
        </w:rPr>
      </w:pPr>
      <w:r>
        <w:rPr>
          <w:sz w:val="24"/>
          <w:szCs w:val="24"/>
        </w:rPr>
        <w:t>Turning</w:t>
      </w:r>
    </w:p>
    <w:p w:rsidR="00D57C4C" w:rsidRDefault="00C316FB" w:rsidP="00D57C4C">
      <w:pPr>
        <w:pStyle w:val="ListParagraph"/>
        <w:numPr>
          <w:ilvl w:val="1"/>
          <w:numId w:val="3"/>
        </w:numPr>
        <w:rPr>
          <w:sz w:val="24"/>
          <w:szCs w:val="24"/>
        </w:rPr>
      </w:pPr>
      <w:r>
        <w:rPr>
          <w:i/>
          <w:sz w:val="24"/>
          <w:szCs w:val="24"/>
        </w:rPr>
        <w:t>MB_GyroTurn_</w:t>
      </w:r>
      <w:r w:rsidR="00D57C4C" w:rsidRPr="00C316FB">
        <w:rPr>
          <w:i/>
          <w:sz w:val="24"/>
          <w:szCs w:val="24"/>
        </w:rPr>
        <w:t>RW</w:t>
      </w:r>
      <w:r w:rsidR="00D57C4C">
        <w:rPr>
          <w:sz w:val="24"/>
          <w:szCs w:val="24"/>
        </w:rPr>
        <w:t xml:space="preserve">: Turn using right wheel only. Uses gyro sensor to turn Tim using right wheel motor alone to the specified degrees, with specified power and direction.  This block corrects overshoot errors </w:t>
      </w:r>
      <w:r>
        <w:rPr>
          <w:sz w:val="24"/>
          <w:szCs w:val="24"/>
        </w:rPr>
        <w:t>that are common with gyro sensors and achieves the precise degree of turn to large extent.</w:t>
      </w:r>
    </w:p>
    <w:p w:rsidR="00D57C4C" w:rsidRDefault="00C316FB" w:rsidP="00D57C4C">
      <w:pPr>
        <w:pStyle w:val="ListParagraph"/>
        <w:numPr>
          <w:ilvl w:val="1"/>
          <w:numId w:val="3"/>
        </w:numPr>
        <w:rPr>
          <w:sz w:val="24"/>
          <w:szCs w:val="24"/>
        </w:rPr>
      </w:pPr>
      <w:r>
        <w:rPr>
          <w:i/>
          <w:sz w:val="24"/>
          <w:szCs w:val="24"/>
        </w:rPr>
        <w:t>MB_GyroTurn_L</w:t>
      </w:r>
      <w:r w:rsidRPr="00C316FB">
        <w:rPr>
          <w:i/>
          <w:sz w:val="24"/>
          <w:szCs w:val="24"/>
        </w:rPr>
        <w:t>W</w:t>
      </w:r>
      <w:r>
        <w:rPr>
          <w:sz w:val="24"/>
          <w:szCs w:val="24"/>
        </w:rPr>
        <w:t>: Similar to above, but uses only left wheel to turn.</w:t>
      </w:r>
    </w:p>
    <w:p w:rsidR="00D57C4C" w:rsidRPr="00C316FB" w:rsidRDefault="00C316FB" w:rsidP="00D57C4C">
      <w:pPr>
        <w:pStyle w:val="ListParagraph"/>
        <w:numPr>
          <w:ilvl w:val="1"/>
          <w:numId w:val="3"/>
        </w:numPr>
        <w:rPr>
          <w:sz w:val="24"/>
          <w:szCs w:val="24"/>
        </w:rPr>
      </w:pPr>
      <w:r w:rsidRPr="00C316FB">
        <w:rPr>
          <w:i/>
          <w:sz w:val="24"/>
          <w:szCs w:val="24"/>
        </w:rPr>
        <w:t>MB_GyroTurn_BW</w:t>
      </w:r>
      <w:r w:rsidRPr="00C316FB">
        <w:rPr>
          <w:sz w:val="24"/>
          <w:szCs w:val="24"/>
        </w:rPr>
        <w:t>: Uses above blocks simultaneously to turn both wheels to specified degree with specified power and direction.</w:t>
      </w:r>
    </w:p>
    <w:p w:rsidR="00D57C4C" w:rsidRDefault="00D57C4C" w:rsidP="00D57C4C">
      <w:pPr>
        <w:pStyle w:val="ListParagraph"/>
        <w:numPr>
          <w:ilvl w:val="0"/>
          <w:numId w:val="3"/>
        </w:numPr>
        <w:rPr>
          <w:sz w:val="24"/>
          <w:szCs w:val="24"/>
        </w:rPr>
      </w:pPr>
      <w:r>
        <w:rPr>
          <w:sz w:val="24"/>
          <w:szCs w:val="24"/>
        </w:rPr>
        <w:t>Line Alignment</w:t>
      </w:r>
    </w:p>
    <w:p w:rsidR="00C316FB" w:rsidRDefault="00C316FB" w:rsidP="00C316FB">
      <w:pPr>
        <w:pStyle w:val="ListParagraph"/>
        <w:numPr>
          <w:ilvl w:val="1"/>
          <w:numId w:val="3"/>
        </w:numPr>
        <w:rPr>
          <w:sz w:val="24"/>
          <w:szCs w:val="24"/>
        </w:rPr>
      </w:pPr>
      <w:r>
        <w:rPr>
          <w:i/>
          <w:sz w:val="24"/>
          <w:szCs w:val="24"/>
        </w:rPr>
        <w:t>MB_Align_White</w:t>
      </w:r>
      <w:r w:rsidR="008A2F6D">
        <w:rPr>
          <w:i/>
          <w:sz w:val="24"/>
          <w:szCs w:val="24"/>
        </w:rPr>
        <w:t>1</w:t>
      </w:r>
      <w:r>
        <w:rPr>
          <w:sz w:val="24"/>
          <w:szCs w:val="24"/>
        </w:rPr>
        <w:t>: Used to position Tim perpendicular to white line. Uses both color sensors to detect white sp</w:t>
      </w:r>
      <w:r w:rsidR="003F5355">
        <w:rPr>
          <w:sz w:val="24"/>
          <w:szCs w:val="24"/>
        </w:rPr>
        <w:t>a</w:t>
      </w:r>
      <w:r>
        <w:rPr>
          <w:sz w:val="24"/>
          <w:szCs w:val="24"/>
        </w:rPr>
        <w:t xml:space="preserve">ce and stop Tim when both color sensors senses white. If during alignment process only one of them senses white, the corresponding wheel stops and the other wheel keeps turning until the second sensor detects the white line and stops. </w:t>
      </w:r>
      <w:r w:rsidR="008A2F6D">
        <w:rPr>
          <w:sz w:val="24"/>
          <w:szCs w:val="24"/>
        </w:rPr>
        <w:t xml:space="preserve">Thus when both sensors are in the white </w:t>
      </w:r>
      <w:r w:rsidR="008A2F6D">
        <w:rPr>
          <w:sz w:val="24"/>
          <w:szCs w:val="24"/>
        </w:rPr>
        <w:lastRenderedPageBreak/>
        <w:t>line then Tim stops thus achieving approximate perpendicularity with the white line.</w:t>
      </w:r>
    </w:p>
    <w:p w:rsidR="008A2F6D" w:rsidRDefault="008A2F6D" w:rsidP="00C316FB">
      <w:pPr>
        <w:pStyle w:val="ListParagraph"/>
        <w:numPr>
          <w:ilvl w:val="1"/>
          <w:numId w:val="3"/>
        </w:numPr>
        <w:rPr>
          <w:sz w:val="24"/>
          <w:szCs w:val="24"/>
        </w:rPr>
      </w:pPr>
      <w:r>
        <w:rPr>
          <w:i/>
          <w:sz w:val="24"/>
          <w:szCs w:val="24"/>
        </w:rPr>
        <w:t>MB_Align_Black1</w:t>
      </w:r>
      <w:r>
        <w:rPr>
          <w:sz w:val="24"/>
          <w:szCs w:val="24"/>
        </w:rPr>
        <w:t>: Same as above, but aligns approximately perpendicular to black line.</w:t>
      </w:r>
    </w:p>
    <w:p w:rsidR="00C316FB" w:rsidRPr="008A2F6D" w:rsidRDefault="008A2F6D" w:rsidP="00C316FB">
      <w:pPr>
        <w:pStyle w:val="ListParagraph"/>
        <w:numPr>
          <w:ilvl w:val="1"/>
          <w:numId w:val="3"/>
        </w:numPr>
        <w:rPr>
          <w:sz w:val="24"/>
          <w:szCs w:val="24"/>
        </w:rPr>
      </w:pPr>
      <w:r w:rsidRPr="008A2F6D">
        <w:rPr>
          <w:i/>
          <w:sz w:val="24"/>
          <w:szCs w:val="24"/>
        </w:rPr>
        <w:t xml:space="preserve">MB_Align_White1B &amp; MB_Align_Black1B </w:t>
      </w:r>
      <w:r w:rsidRPr="008A2F6D">
        <w:rPr>
          <w:sz w:val="24"/>
          <w:szCs w:val="24"/>
        </w:rPr>
        <w:t xml:space="preserve">: These are follow up programs that  helps to fine tune perpendicularity by making minor adjustments after stopping at white or black line using above programs. The perpendicularity is achieved by moving </w:t>
      </w:r>
      <w:r w:rsidR="003F5355">
        <w:rPr>
          <w:sz w:val="24"/>
          <w:szCs w:val="24"/>
        </w:rPr>
        <w:t>the appropriate</w:t>
      </w:r>
      <w:r w:rsidRPr="008A2F6D">
        <w:rPr>
          <w:sz w:val="24"/>
          <w:szCs w:val="24"/>
        </w:rPr>
        <w:t xml:space="preserve"> wheel slightly so that the border of white and black line </w:t>
      </w:r>
      <w:r w:rsidR="003F5355">
        <w:rPr>
          <w:sz w:val="24"/>
          <w:szCs w:val="24"/>
        </w:rPr>
        <w:t>is</w:t>
      </w:r>
      <w:r w:rsidRPr="008A2F6D">
        <w:rPr>
          <w:sz w:val="24"/>
          <w:szCs w:val="24"/>
        </w:rPr>
        <w:t xml:space="preserve"> reached.</w:t>
      </w:r>
    </w:p>
    <w:p w:rsidR="00D57C4C" w:rsidRDefault="00D57C4C" w:rsidP="00D57C4C">
      <w:pPr>
        <w:pStyle w:val="ListParagraph"/>
        <w:numPr>
          <w:ilvl w:val="0"/>
          <w:numId w:val="3"/>
        </w:numPr>
        <w:rPr>
          <w:sz w:val="24"/>
          <w:szCs w:val="24"/>
        </w:rPr>
      </w:pPr>
      <w:r>
        <w:rPr>
          <w:sz w:val="24"/>
          <w:szCs w:val="24"/>
        </w:rPr>
        <w:t>Line Following</w:t>
      </w:r>
    </w:p>
    <w:p w:rsidR="00AE09E1" w:rsidRDefault="008A2F6D" w:rsidP="008A2F6D">
      <w:pPr>
        <w:pStyle w:val="ListParagraph"/>
        <w:numPr>
          <w:ilvl w:val="1"/>
          <w:numId w:val="3"/>
        </w:numPr>
        <w:rPr>
          <w:sz w:val="24"/>
          <w:szCs w:val="24"/>
        </w:rPr>
      </w:pPr>
      <w:r>
        <w:rPr>
          <w:i/>
          <w:sz w:val="24"/>
          <w:szCs w:val="24"/>
        </w:rPr>
        <w:t>MB_LineFollow</w:t>
      </w:r>
      <w:r>
        <w:rPr>
          <w:sz w:val="24"/>
          <w:szCs w:val="24"/>
        </w:rPr>
        <w:t>: Used to follow the border between bla</w:t>
      </w:r>
      <w:r w:rsidR="00612C5D">
        <w:rPr>
          <w:sz w:val="24"/>
          <w:szCs w:val="24"/>
        </w:rPr>
        <w:t>c</w:t>
      </w:r>
      <w:r>
        <w:rPr>
          <w:sz w:val="24"/>
          <w:szCs w:val="24"/>
        </w:rPr>
        <w:t>k and white line</w:t>
      </w:r>
      <w:r w:rsidR="00612C5D">
        <w:rPr>
          <w:sz w:val="24"/>
          <w:szCs w:val="24"/>
        </w:rPr>
        <w:t>s</w:t>
      </w:r>
      <w:r>
        <w:rPr>
          <w:sz w:val="24"/>
          <w:szCs w:val="24"/>
        </w:rPr>
        <w:t>. Uses one color sensor (right</w:t>
      </w:r>
      <w:r w:rsidR="00612C5D">
        <w:rPr>
          <w:sz w:val="24"/>
          <w:szCs w:val="24"/>
        </w:rPr>
        <w:t xml:space="preserve"> side</w:t>
      </w:r>
      <w:r>
        <w:rPr>
          <w:sz w:val="24"/>
          <w:szCs w:val="24"/>
        </w:rPr>
        <w:t xml:space="preserve"> sensor) to detect the border. If the sensor goes to black it turns left wheel more than the right wheel hence turns clockwise until white line is found. The process is now reversed with right wheel moving faster than the left wheel. </w:t>
      </w:r>
      <w:r w:rsidR="00AE09E1">
        <w:rPr>
          <w:sz w:val="24"/>
          <w:szCs w:val="24"/>
        </w:rPr>
        <w:t>When Tim is between the border between black and white line both wheels move</w:t>
      </w:r>
      <w:r w:rsidR="00612C5D">
        <w:rPr>
          <w:sz w:val="24"/>
          <w:szCs w:val="24"/>
        </w:rPr>
        <w:t xml:space="preserve"> with</w:t>
      </w:r>
      <w:r w:rsidR="00AE09E1">
        <w:rPr>
          <w:sz w:val="24"/>
          <w:szCs w:val="24"/>
        </w:rPr>
        <w:t xml:space="preserve"> equal</w:t>
      </w:r>
      <w:r w:rsidR="00612C5D">
        <w:rPr>
          <w:sz w:val="24"/>
          <w:szCs w:val="24"/>
        </w:rPr>
        <w:t xml:space="preserve"> speed</w:t>
      </w:r>
      <w:r w:rsidR="00AE09E1">
        <w:rPr>
          <w:sz w:val="24"/>
          <w:szCs w:val="24"/>
        </w:rPr>
        <w:t xml:space="preserve"> and Tim follows the border line. The intelligent part of this action is to use simple math to control the speed of the left and right motors based on how far away they are with respect to the black or white lines. This way it aligns and follows the border quickly.</w:t>
      </w:r>
    </w:p>
    <w:p w:rsidR="00AE09E1" w:rsidRDefault="00AE09E1" w:rsidP="00AE09E1">
      <w:pPr>
        <w:pStyle w:val="ListParagraph"/>
        <w:ind w:left="1440"/>
        <w:rPr>
          <w:sz w:val="24"/>
          <w:szCs w:val="24"/>
        </w:rPr>
      </w:pPr>
      <w:r>
        <w:rPr>
          <w:sz w:val="24"/>
          <w:szCs w:val="24"/>
        </w:rPr>
        <w:t xml:space="preserve">For example: </w:t>
      </w:r>
    </w:p>
    <w:p w:rsidR="00AE09E1" w:rsidRDefault="00AE09E1" w:rsidP="00AE09E1">
      <w:pPr>
        <w:pStyle w:val="ListParagraph"/>
        <w:ind w:left="1440" w:firstLine="720"/>
        <w:rPr>
          <w:sz w:val="24"/>
          <w:szCs w:val="24"/>
        </w:rPr>
      </w:pPr>
      <w:r>
        <w:rPr>
          <w:sz w:val="24"/>
          <w:szCs w:val="24"/>
        </w:rPr>
        <w:t>Formula for power of right wheel: (a – 50)*0.4 + 20</w:t>
      </w:r>
    </w:p>
    <w:p w:rsidR="00AE09E1" w:rsidRDefault="00AE09E1" w:rsidP="00AE09E1">
      <w:pPr>
        <w:pStyle w:val="ListParagraph"/>
        <w:ind w:left="1440" w:firstLine="720"/>
        <w:rPr>
          <w:sz w:val="24"/>
          <w:szCs w:val="24"/>
        </w:rPr>
      </w:pPr>
      <w:r>
        <w:rPr>
          <w:sz w:val="24"/>
          <w:szCs w:val="24"/>
        </w:rPr>
        <w:t>Formula for power of left wheel: (50 – a)*0.4 + 20</w:t>
      </w:r>
    </w:p>
    <w:p w:rsidR="008A2F6D" w:rsidRDefault="00AE09E1" w:rsidP="00AE09E1">
      <w:pPr>
        <w:pStyle w:val="ListParagraph"/>
        <w:ind w:left="1440" w:firstLine="720"/>
        <w:rPr>
          <w:sz w:val="24"/>
          <w:szCs w:val="24"/>
        </w:rPr>
      </w:pPr>
      <w:r>
        <w:rPr>
          <w:sz w:val="24"/>
          <w:szCs w:val="24"/>
        </w:rPr>
        <w:t xml:space="preserve">Here, ‘a’ represents light intensity from color sensor (black is low &lt;15 and white is high &gt; 95). 50 represent the approximate intensity that reads the border between black and white </w:t>
      </w:r>
      <w:r w:rsidR="00DA7354">
        <w:rPr>
          <w:sz w:val="24"/>
          <w:szCs w:val="24"/>
        </w:rPr>
        <w:t>lines</w:t>
      </w:r>
      <w:r>
        <w:rPr>
          <w:sz w:val="24"/>
          <w:szCs w:val="24"/>
        </w:rPr>
        <w:t xml:space="preserve">. 0.4 is the proportion that is used to specify if how aggressively we would like to search for the border. 20 is the constant that makes both wheels keep going straight while searching and aligning with border. </w:t>
      </w:r>
    </w:p>
    <w:p w:rsidR="00862B9C" w:rsidRPr="00D57C4C" w:rsidRDefault="00DA7354" w:rsidP="00D57C4C">
      <w:pPr>
        <w:rPr>
          <w:sz w:val="24"/>
          <w:szCs w:val="24"/>
        </w:rPr>
      </w:pPr>
      <w:r>
        <w:rPr>
          <w:sz w:val="24"/>
          <w:szCs w:val="24"/>
        </w:rPr>
        <w:t xml:space="preserve">Apart from the above listed MyBlocks, there are additional simple </w:t>
      </w:r>
      <w:r w:rsidR="00612C5D">
        <w:rPr>
          <w:sz w:val="24"/>
          <w:szCs w:val="24"/>
        </w:rPr>
        <w:t>MyBlocks</w:t>
      </w:r>
      <w:r>
        <w:rPr>
          <w:sz w:val="24"/>
          <w:szCs w:val="24"/>
        </w:rPr>
        <w:t xml:space="preserve"> used to organize the mission programs better.</w:t>
      </w:r>
      <w:r w:rsidR="00E3182F" w:rsidRPr="00D57C4C">
        <w:rPr>
          <w:sz w:val="24"/>
          <w:szCs w:val="24"/>
        </w:rPr>
        <w:t xml:space="preserve"> </w:t>
      </w:r>
    </w:p>
    <w:p w:rsidR="00E3182F" w:rsidRPr="00A73E6D" w:rsidRDefault="00E3182F" w:rsidP="00E3182F">
      <w:pPr>
        <w:rPr>
          <w:b/>
          <w:sz w:val="24"/>
          <w:szCs w:val="24"/>
        </w:rPr>
      </w:pPr>
      <w:r w:rsidRPr="00A73E6D">
        <w:rPr>
          <w:b/>
          <w:sz w:val="24"/>
          <w:szCs w:val="24"/>
        </w:rPr>
        <w:t>B.</w:t>
      </w:r>
      <w:r w:rsidR="00DA7354" w:rsidRPr="00A73E6D">
        <w:rPr>
          <w:b/>
          <w:sz w:val="24"/>
          <w:szCs w:val="24"/>
        </w:rPr>
        <w:t>3</w:t>
      </w:r>
      <w:r w:rsidRPr="00A73E6D">
        <w:rPr>
          <w:b/>
          <w:sz w:val="24"/>
          <w:szCs w:val="24"/>
        </w:rPr>
        <w:t xml:space="preserve">. </w:t>
      </w:r>
      <w:r w:rsidR="00DA7354" w:rsidRPr="00A73E6D">
        <w:rPr>
          <w:b/>
          <w:sz w:val="24"/>
          <w:szCs w:val="24"/>
        </w:rPr>
        <w:t>Mission Programs</w:t>
      </w:r>
    </w:p>
    <w:p w:rsidR="00862B9C" w:rsidRDefault="00DA7354" w:rsidP="00E3182F">
      <w:pPr>
        <w:rPr>
          <w:sz w:val="24"/>
          <w:szCs w:val="24"/>
        </w:rPr>
      </w:pPr>
      <w:r>
        <w:rPr>
          <w:sz w:val="24"/>
          <w:szCs w:val="24"/>
        </w:rPr>
        <w:t>Each mission uses its own program consisting of different combinations of MyBlocks and other logics to complete a particular mission. The next section describes the possible missions that Tim can perform, each one of them being controlled by a corresponding program.</w:t>
      </w:r>
      <w:r w:rsidR="00E3182F">
        <w:rPr>
          <w:sz w:val="24"/>
          <w:szCs w:val="24"/>
        </w:rPr>
        <w:t xml:space="preserve"> </w:t>
      </w:r>
    </w:p>
    <w:p w:rsidR="00DA7354" w:rsidRPr="00A73E6D" w:rsidRDefault="00DA7354" w:rsidP="001B1248">
      <w:pPr>
        <w:pStyle w:val="ListParagraph"/>
        <w:numPr>
          <w:ilvl w:val="0"/>
          <w:numId w:val="1"/>
        </w:numPr>
        <w:ind w:left="360"/>
        <w:rPr>
          <w:b/>
          <w:sz w:val="24"/>
          <w:szCs w:val="24"/>
        </w:rPr>
      </w:pPr>
      <w:r w:rsidRPr="00A73E6D">
        <w:rPr>
          <w:b/>
          <w:sz w:val="24"/>
          <w:szCs w:val="24"/>
        </w:rPr>
        <w:t>Mission</w:t>
      </w:r>
      <w:r w:rsidR="001B1248" w:rsidRPr="00A73E6D">
        <w:rPr>
          <w:b/>
          <w:sz w:val="24"/>
          <w:szCs w:val="24"/>
        </w:rPr>
        <w:t>s</w:t>
      </w:r>
      <w:r w:rsidRPr="00A73E6D">
        <w:rPr>
          <w:b/>
          <w:sz w:val="24"/>
          <w:szCs w:val="24"/>
        </w:rPr>
        <w:t>:</w:t>
      </w:r>
    </w:p>
    <w:p w:rsidR="001B1248" w:rsidRDefault="001B1248" w:rsidP="00DA7354">
      <w:pPr>
        <w:rPr>
          <w:sz w:val="24"/>
          <w:szCs w:val="24"/>
        </w:rPr>
      </w:pPr>
      <w:r>
        <w:rPr>
          <w:sz w:val="24"/>
          <w:szCs w:val="24"/>
        </w:rPr>
        <w:t>Tim could do following missions. Other executable missions that are not being executed in the field due to competition time constraints are also listed.</w:t>
      </w:r>
    </w:p>
    <w:p w:rsidR="0059774C" w:rsidRDefault="0059774C" w:rsidP="00DA7354">
      <w:pPr>
        <w:rPr>
          <w:sz w:val="24"/>
          <w:szCs w:val="24"/>
        </w:rPr>
      </w:pPr>
    </w:p>
    <w:tbl>
      <w:tblPr>
        <w:tblW w:w="8620" w:type="dxa"/>
        <w:tblCellMar>
          <w:left w:w="0" w:type="dxa"/>
          <w:right w:w="0" w:type="dxa"/>
        </w:tblCellMar>
        <w:tblLook w:val="04A0"/>
      </w:tblPr>
      <w:tblGrid>
        <w:gridCol w:w="620"/>
        <w:gridCol w:w="2920"/>
        <w:gridCol w:w="720"/>
        <w:gridCol w:w="2580"/>
        <w:gridCol w:w="1780"/>
      </w:tblGrid>
      <w:tr w:rsidR="0059774C" w:rsidTr="0059774C">
        <w:trPr>
          <w:trHeight w:val="290"/>
        </w:trPr>
        <w:tc>
          <w:tcPr>
            <w:tcW w:w="620" w:type="dxa"/>
            <w:tcBorders>
              <w:top w:val="single" w:sz="4" w:space="0" w:color="auto"/>
              <w:left w:val="single" w:sz="4" w:space="0" w:color="auto"/>
              <w:bottom w:val="single" w:sz="4" w:space="0" w:color="auto"/>
              <w:right w:val="single" w:sz="4" w:space="0" w:color="auto"/>
            </w:tcBorders>
            <w:shd w:val="clear" w:color="000000" w:fill="D8D8D8"/>
            <w:noWrap/>
            <w:tcMar>
              <w:top w:w="10" w:type="dxa"/>
              <w:left w:w="10" w:type="dxa"/>
              <w:bottom w:w="0" w:type="dxa"/>
              <w:right w:w="10" w:type="dxa"/>
            </w:tcMar>
            <w:vAlign w:val="bottom"/>
            <w:hideMark/>
          </w:tcPr>
          <w:p w:rsidR="0059774C" w:rsidRDefault="0059774C">
            <w:pPr>
              <w:rPr>
                <w:rFonts w:ascii="Calibri" w:hAnsi="Calibri" w:cs="Calibri"/>
                <w:b/>
                <w:bCs/>
                <w:color w:val="000000"/>
              </w:rPr>
            </w:pPr>
            <w:proofErr w:type="spellStart"/>
            <w:r>
              <w:rPr>
                <w:rFonts w:ascii="Calibri" w:hAnsi="Calibri" w:cs="Calibri"/>
                <w:b/>
                <w:bCs/>
                <w:color w:val="000000"/>
              </w:rPr>
              <w:lastRenderedPageBreak/>
              <w:t>S.No</w:t>
            </w:r>
            <w:proofErr w:type="spellEnd"/>
            <w:r>
              <w:rPr>
                <w:rFonts w:ascii="Calibri" w:hAnsi="Calibri" w:cs="Calibri"/>
                <w:b/>
                <w:bCs/>
                <w:color w:val="000000"/>
              </w:rPr>
              <w:t>.</w:t>
            </w:r>
          </w:p>
        </w:tc>
        <w:tc>
          <w:tcPr>
            <w:tcW w:w="2920" w:type="dxa"/>
            <w:tcBorders>
              <w:top w:val="single" w:sz="4" w:space="0" w:color="auto"/>
              <w:left w:val="nil"/>
              <w:bottom w:val="single" w:sz="4" w:space="0" w:color="auto"/>
              <w:right w:val="single" w:sz="4" w:space="0" w:color="auto"/>
            </w:tcBorders>
            <w:shd w:val="clear" w:color="000000" w:fill="D8D8D8"/>
            <w:noWrap/>
            <w:tcMar>
              <w:top w:w="10" w:type="dxa"/>
              <w:left w:w="10" w:type="dxa"/>
              <w:bottom w:w="0" w:type="dxa"/>
              <w:right w:w="10" w:type="dxa"/>
            </w:tcMar>
            <w:vAlign w:val="bottom"/>
            <w:hideMark/>
          </w:tcPr>
          <w:p w:rsidR="0059774C" w:rsidRDefault="0059774C">
            <w:pPr>
              <w:rPr>
                <w:rFonts w:ascii="Calibri" w:hAnsi="Calibri" w:cs="Calibri"/>
                <w:b/>
                <w:bCs/>
                <w:color w:val="000000"/>
              </w:rPr>
            </w:pPr>
            <w:r>
              <w:rPr>
                <w:rFonts w:ascii="Calibri" w:hAnsi="Calibri" w:cs="Calibri"/>
                <w:b/>
                <w:bCs/>
                <w:color w:val="000000"/>
              </w:rPr>
              <w:t>Mission</w:t>
            </w:r>
          </w:p>
        </w:tc>
        <w:tc>
          <w:tcPr>
            <w:tcW w:w="720" w:type="dxa"/>
            <w:tcBorders>
              <w:top w:val="single" w:sz="4" w:space="0" w:color="auto"/>
              <w:left w:val="nil"/>
              <w:bottom w:val="single" w:sz="4" w:space="0" w:color="auto"/>
              <w:right w:val="single" w:sz="4" w:space="0" w:color="auto"/>
            </w:tcBorders>
            <w:shd w:val="clear" w:color="000000" w:fill="D8D8D8"/>
            <w:noWrap/>
            <w:tcMar>
              <w:top w:w="10" w:type="dxa"/>
              <w:left w:w="10" w:type="dxa"/>
              <w:bottom w:w="0" w:type="dxa"/>
              <w:right w:w="10" w:type="dxa"/>
            </w:tcMar>
            <w:vAlign w:val="bottom"/>
            <w:hideMark/>
          </w:tcPr>
          <w:p w:rsidR="0059774C" w:rsidRDefault="0059774C">
            <w:pPr>
              <w:rPr>
                <w:rFonts w:ascii="Calibri" w:hAnsi="Calibri" w:cs="Calibri"/>
                <w:b/>
                <w:bCs/>
                <w:color w:val="000000"/>
              </w:rPr>
            </w:pPr>
            <w:r>
              <w:rPr>
                <w:rFonts w:ascii="Calibri" w:hAnsi="Calibri" w:cs="Calibri"/>
                <w:b/>
                <w:bCs/>
                <w:color w:val="000000"/>
              </w:rPr>
              <w:t>Points</w:t>
            </w:r>
          </w:p>
        </w:tc>
        <w:tc>
          <w:tcPr>
            <w:tcW w:w="2580" w:type="dxa"/>
            <w:tcBorders>
              <w:top w:val="single" w:sz="4" w:space="0" w:color="auto"/>
              <w:left w:val="nil"/>
              <w:bottom w:val="single" w:sz="4" w:space="0" w:color="auto"/>
              <w:right w:val="single" w:sz="4" w:space="0" w:color="auto"/>
            </w:tcBorders>
            <w:shd w:val="clear" w:color="000000" w:fill="D8D8D8"/>
            <w:noWrap/>
            <w:tcMar>
              <w:top w:w="10" w:type="dxa"/>
              <w:left w:w="10" w:type="dxa"/>
              <w:bottom w:w="0" w:type="dxa"/>
              <w:right w:w="10" w:type="dxa"/>
            </w:tcMar>
            <w:vAlign w:val="bottom"/>
            <w:hideMark/>
          </w:tcPr>
          <w:p w:rsidR="0059774C" w:rsidRDefault="0059774C">
            <w:pPr>
              <w:rPr>
                <w:rFonts w:ascii="Calibri" w:hAnsi="Calibri" w:cs="Calibri"/>
                <w:b/>
                <w:bCs/>
                <w:color w:val="000000"/>
              </w:rPr>
            </w:pPr>
            <w:r>
              <w:rPr>
                <w:rFonts w:ascii="Calibri" w:hAnsi="Calibri" w:cs="Calibri"/>
                <w:b/>
                <w:bCs/>
                <w:color w:val="000000"/>
              </w:rPr>
              <w:t>Attachment</w:t>
            </w:r>
          </w:p>
        </w:tc>
        <w:tc>
          <w:tcPr>
            <w:tcW w:w="1780" w:type="dxa"/>
            <w:tcBorders>
              <w:top w:val="single" w:sz="4" w:space="0" w:color="auto"/>
              <w:left w:val="nil"/>
              <w:bottom w:val="single" w:sz="4" w:space="0" w:color="auto"/>
              <w:right w:val="single" w:sz="4" w:space="0" w:color="auto"/>
            </w:tcBorders>
            <w:shd w:val="clear" w:color="000000" w:fill="D8D8D8"/>
            <w:noWrap/>
            <w:tcMar>
              <w:top w:w="10" w:type="dxa"/>
              <w:left w:w="10" w:type="dxa"/>
              <w:bottom w:w="0" w:type="dxa"/>
              <w:right w:w="10" w:type="dxa"/>
            </w:tcMar>
            <w:vAlign w:val="bottom"/>
            <w:hideMark/>
          </w:tcPr>
          <w:p w:rsidR="0059774C" w:rsidRDefault="0059774C">
            <w:pPr>
              <w:rPr>
                <w:rFonts w:ascii="Calibri" w:hAnsi="Calibri" w:cs="Calibri"/>
                <w:b/>
                <w:bCs/>
                <w:color w:val="000000"/>
              </w:rPr>
            </w:pPr>
            <w:r>
              <w:rPr>
                <w:rFonts w:ascii="Calibri" w:hAnsi="Calibri" w:cs="Calibri"/>
                <w:b/>
                <w:bCs/>
                <w:color w:val="000000"/>
              </w:rPr>
              <w:t>Program</w:t>
            </w:r>
          </w:p>
        </w:tc>
      </w:tr>
      <w:tr w:rsidR="0059774C" w:rsidTr="0059774C">
        <w:trPr>
          <w:trHeight w:val="290"/>
        </w:trPr>
        <w:tc>
          <w:tcPr>
            <w:tcW w:w="0" w:type="auto"/>
            <w:tcBorders>
              <w:top w:val="nil"/>
              <w:left w:val="single" w:sz="4" w:space="0" w:color="auto"/>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1</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Filter</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30</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Filter Push</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proofErr w:type="spellStart"/>
            <w:r>
              <w:rPr>
                <w:rFonts w:ascii="Calibri" w:hAnsi="Calibri" w:cs="Calibri"/>
                <w:color w:val="000000"/>
              </w:rPr>
              <w:t>P_Filter</w:t>
            </w:r>
            <w:proofErr w:type="spellEnd"/>
          </w:p>
        </w:tc>
      </w:tr>
      <w:tr w:rsidR="0059774C" w:rsidTr="0059774C">
        <w:trPr>
          <w:trHeight w:val="290"/>
        </w:trPr>
        <w:tc>
          <w:tcPr>
            <w:tcW w:w="0" w:type="auto"/>
            <w:tcBorders>
              <w:top w:val="nil"/>
              <w:left w:val="single" w:sz="4" w:space="0" w:color="auto"/>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2</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Flow</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25</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Up / Down Movement</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proofErr w:type="spellStart"/>
            <w:r>
              <w:rPr>
                <w:rFonts w:ascii="Calibri" w:hAnsi="Calibri" w:cs="Calibri"/>
                <w:color w:val="000000"/>
              </w:rPr>
              <w:t>P_Flow</w:t>
            </w:r>
            <w:proofErr w:type="spellEnd"/>
          </w:p>
        </w:tc>
      </w:tr>
      <w:tr w:rsidR="0059774C" w:rsidTr="0059774C">
        <w:trPr>
          <w:trHeight w:val="290"/>
        </w:trPr>
        <w:tc>
          <w:tcPr>
            <w:tcW w:w="0" w:type="auto"/>
            <w:tcBorders>
              <w:top w:val="nil"/>
              <w:left w:val="single" w:sz="4" w:space="0" w:color="auto"/>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3</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Tripod</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15 / 20</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Hold and Push</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proofErr w:type="spellStart"/>
            <w:r>
              <w:rPr>
                <w:rFonts w:ascii="Calibri" w:hAnsi="Calibri" w:cs="Calibri"/>
                <w:color w:val="000000"/>
              </w:rPr>
              <w:t>P_Tripod</w:t>
            </w:r>
            <w:proofErr w:type="spellEnd"/>
          </w:p>
        </w:tc>
      </w:tr>
      <w:tr w:rsidR="0059774C" w:rsidTr="0059774C">
        <w:trPr>
          <w:trHeight w:val="290"/>
        </w:trPr>
        <w:tc>
          <w:tcPr>
            <w:tcW w:w="0" w:type="auto"/>
            <w:tcBorders>
              <w:top w:val="nil"/>
              <w:left w:val="single" w:sz="4" w:space="0" w:color="auto"/>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4</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Pump Addition</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20</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Hold and Push + Rotate</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proofErr w:type="spellStart"/>
            <w:r>
              <w:rPr>
                <w:rFonts w:ascii="Calibri" w:hAnsi="Calibri" w:cs="Calibri"/>
                <w:color w:val="000000"/>
              </w:rPr>
              <w:t>P_PumpAdd_Rain</w:t>
            </w:r>
            <w:proofErr w:type="spellEnd"/>
          </w:p>
        </w:tc>
      </w:tr>
      <w:tr w:rsidR="0059774C" w:rsidTr="0059774C">
        <w:trPr>
          <w:trHeight w:val="290"/>
        </w:trPr>
        <w:tc>
          <w:tcPr>
            <w:tcW w:w="0" w:type="auto"/>
            <w:tcBorders>
              <w:top w:val="nil"/>
              <w:left w:val="single" w:sz="4" w:space="0" w:color="auto"/>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5</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Rain Cloud</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20</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Hold and Push + Rotate</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proofErr w:type="spellStart"/>
            <w:r>
              <w:rPr>
                <w:rFonts w:ascii="Calibri" w:hAnsi="Calibri" w:cs="Calibri"/>
                <w:color w:val="000000"/>
              </w:rPr>
              <w:t>P_PumpAdd_Rain</w:t>
            </w:r>
            <w:proofErr w:type="spellEnd"/>
          </w:p>
        </w:tc>
      </w:tr>
      <w:tr w:rsidR="0059774C" w:rsidTr="0059774C">
        <w:trPr>
          <w:trHeight w:val="290"/>
        </w:trPr>
        <w:tc>
          <w:tcPr>
            <w:tcW w:w="0" w:type="auto"/>
            <w:tcBorders>
              <w:top w:val="nil"/>
              <w:left w:val="single" w:sz="4" w:space="0" w:color="auto"/>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6</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Fountain</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20</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Grab, Drop and Push</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proofErr w:type="spellStart"/>
            <w:r>
              <w:rPr>
                <w:rFonts w:ascii="Calibri" w:hAnsi="Calibri" w:cs="Calibri"/>
                <w:color w:val="000000"/>
              </w:rPr>
              <w:t>P_Fountain</w:t>
            </w:r>
            <w:proofErr w:type="spellEnd"/>
          </w:p>
        </w:tc>
      </w:tr>
      <w:tr w:rsidR="0059774C" w:rsidTr="0059774C">
        <w:trPr>
          <w:trHeight w:val="290"/>
        </w:trPr>
        <w:tc>
          <w:tcPr>
            <w:tcW w:w="0" w:type="auto"/>
            <w:tcBorders>
              <w:top w:val="nil"/>
              <w:left w:val="single" w:sz="4" w:space="0" w:color="auto"/>
              <w:bottom w:val="single" w:sz="4" w:space="0" w:color="auto"/>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7</w:t>
            </w:r>
          </w:p>
        </w:tc>
        <w:tc>
          <w:tcPr>
            <w:tcW w:w="0" w:type="auto"/>
            <w:tcBorders>
              <w:top w:val="nil"/>
              <w:left w:val="nil"/>
              <w:bottom w:val="single" w:sz="4" w:space="0" w:color="auto"/>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Pipe Removal</w:t>
            </w:r>
          </w:p>
        </w:tc>
        <w:tc>
          <w:tcPr>
            <w:tcW w:w="0" w:type="auto"/>
            <w:tcBorders>
              <w:top w:val="nil"/>
              <w:left w:val="nil"/>
              <w:bottom w:val="single" w:sz="4" w:space="0" w:color="auto"/>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20</w:t>
            </w:r>
          </w:p>
        </w:tc>
        <w:tc>
          <w:tcPr>
            <w:tcW w:w="0" w:type="auto"/>
            <w:tcBorders>
              <w:top w:val="nil"/>
              <w:left w:val="nil"/>
              <w:bottom w:val="single" w:sz="4" w:space="0" w:color="auto"/>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Catch and Lock</w:t>
            </w:r>
          </w:p>
        </w:tc>
        <w:tc>
          <w:tcPr>
            <w:tcW w:w="0" w:type="auto"/>
            <w:tcBorders>
              <w:top w:val="nil"/>
              <w:left w:val="nil"/>
              <w:bottom w:val="single" w:sz="4" w:space="0" w:color="auto"/>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proofErr w:type="spellStart"/>
            <w:r>
              <w:rPr>
                <w:rFonts w:ascii="Calibri" w:hAnsi="Calibri" w:cs="Calibri"/>
                <w:color w:val="000000"/>
              </w:rPr>
              <w:t>P_Pipe_Removal</w:t>
            </w:r>
            <w:proofErr w:type="spellEnd"/>
          </w:p>
        </w:tc>
      </w:tr>
      <w:tr w:rsidR="0059774C" w:rsidTr="0059774C">
        <w:trPr>
          <w:trHeight w:val="290"/>
        </w:trPr>
        <w:tc>
          <w:tcPr>
            <w:tcW w:w="0" w:type="auto"/>
            <w:tcBorders>
              <w:top w:val="nil"/>
              <w:left w:val="single" w:sz="4" w:space="0" w:color="auto"/>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8</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Water Treatment*</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20</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Up / Down Movement</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 </w:t>
            </w:r>
          </w:p>
        </w:tc>
      </w:tr>
      <w:tr w:rsidR="0059774C" w:rsidTr="0059774C">
        <w:trPr>
          <w:trHeight w:val="290"/>
        </w:trPr>
        <w:tc>
          <w:tcPr>
            <w:tcW w:w="0" w:type="auto"/>
            <w:tcBorders>
              <w:top w:val="nil"/>
              <w:left w:val="single" w:sz="4" w:space="0" w:color="auto"/>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9</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Flower*</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30</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Grab, Drop and Push</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 </w:t>
            </w:r>
          </w:p>
        </w:tc>
      </w:tr>
      <w:tr w:rsidR="0059774C" w:rsidTr="0059774C">
        <w:trPr>
          <w:trHeight w:val="290"/>
        </w:trPr>
        <w:tc>
          <w:tcPr>
            <w:tcW w:w="0" w:type="auto"/>
            <w:tcBorders>
              <w:top w:val="nil"/>
              <w:left w:val="single" w:sz="4" w:space="0" w:color="auto"/>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10</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Water Well*</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15 / 25</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Hold and Push</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 </w:t>
            </w:r>
          </w:p>
        </w:tc>
      </w:tr>
      <w:tr w:rsidR="0059774C" w:rsidTr="0059774C">
        <w:trPr>
          <w:trHeight w:val="290"/>
        </w:trPr>
        <w:tc>
          <w:tcPr>
            <w:tcW w:w="0" w:type="auto"/>
            <w:tcBorders>
              <w:top w:val="nil"/>
              <w:left w:val="single" w:sz="4" w:space="0" w:color="auto"/>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11</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Sludge*</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30</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Hold and Push</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 </w:t>
            </w:r>
          </w:p>
        </w:tc>
      </w:tr>
      <w:tr w:rsidR="0059774C" w:rsidTr="0059774C">
        <w:trPr>
          <w:trHeight w:val="290"/>
        </w:trPr>
        <w:tc>
          <w:tcPr>
            <w:tcW w:w="0" w:type="auto"/>
            <w:tcBorders>
              <w:top w:val="nil"/>
              <w:left w:val="single" w:sz="4" w:space="0" w:color="auto"/>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12</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Water Collection (big water)*</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jc w:val="right"/>
              <w:rPr>
                <w:rFonts w:ascii="Calibri" w:hAnsi="Calibri" w:cs="Calibri"/>
                <w:color w:val="000000"/>
              </w:rPr>
            </w:pPr>
            <w:r>
              <w:rPr>
                <w:rFonts w:ascii="Calibri" w:hAnsi="Calibri" w:cs="Calibri"/>
                <w:color w:val="000000"/>
              </w:rPr>
              <w:t>10</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Grab, Drop and Push</w:t>
            </w:r>
          </w:p>
        </w:tc>
        <w:tc>
          <w:tcPr>
            <w:tcW w:w="0" w:type="auto"/>
            <w:tcBorders>
              <w:top w:val="nil"/>
              <w:left w:val="nil"/>
              <w:bottom w:val="nil"/>
              <w:right w:val="single" w:sz="4" w:space="0" w:color="auto"/>
            </w:tcBorders>
            <w:shd w:val="clear" w:color="auto" w:fill="auto"/>
            <w:noWrap/>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 </w:t>
            </w:r>
          </w:p>
        </w:tc>
      </w:tr>
      <w:tr w:rsidR="0059774C" w:rsidTr="0059774C">
        <w:trPr>
          <w:trHeight w:val="650"/>
        </w:trPr>
        <w:tc>
          <w:tcPr>
            <w:tcW w:w="8620" w:type="dxa"/>
            <w:gridSpan w:val="5"/>
            <w:tcBorders>
              <w:top w:val="single" w:sz="4" w:space="0" w:color="auto"/>
              <w:left w:val="single" w:sz="4" w:space="0" w:color="auto"/>
              <w:bottom w:val="single" w:sz="4" w:space="0" w:color="auto"/>
              <w:right w:val="single" w:sz="4" w:space="0" w:color="auto"/>
            </w:tcBorders>
            <w:shd w:val="clear" w:color="auto" w:fill="auto"/>
            <w:tcMar>
              <w:top w:w="10" w:type="dxa"/>
              <w:left w:w="10" w:type="dxa"/>
              <w:bottom w:w="0" w:type="dxa"/>
              <w:right w:w="10" w:type="dxa"/>
            </w:tcMar>
            <w:vAlign w:val="bottom"/>
            <w:hideMark/>
          </w:tcPr>
          <w:p w:rsidR="0059774C" w:rsidRDefault="0059774C">
            <w:pPr>
              <w:rPr>
                <w:rFonts w:ascii="Calibri" w:hAnsi="Calibri" w:cs="Calibri"/>
                <w:color w:val="000000"/>
              </w:rPr>
            </w:pPr>
            <w:r>
              <w:rPr>
                <w:rFonts w:ascii="Calibri" w:hAnsi="Calibri" w:cs="Calibri"/>
                <w:color w:val="000000"/>
              </w:rPr>
              <w:t>* The robot is capable of doing these missions with current attachments, but probably cannot complete them within the allotted time.</w:t>
            </w:r>
          </w:p>
        </w:tc>
      </w:tr>
    </w:tbl>
    <w:p w:rsidR="00862B9C" w:rsidRDefault="0059774C" w:rsidP="0059774C">
      <w:pPr>
        <w:rPr>
          <w:sz w:val="24"/>
          <w:szCs w:val="24"/>
        </w:rPr>
      </w:pPr>
      <w:r>
        <w:rPr>
          <w:sz w:val="24"/>
          <w:szCs w:val="24"/>
        </w:rPr>
        <w:t xml:space="preserve"> </w:t>
      </w:r>
    </w:p>
    <w:p w:rsidR="00862B9C" w:rsidRPr="00F15ED6" w:rsidRDefault="00862B9C">
      <w:pPr>
        <w:rPr>
          <w:sz w:val="24"/>
          <w:szCs w:val="24"/>
        </w:rPr>
      </w:pPr>
    </w:p>
    <w:sectPr w:rsidR="00862B9C" w:rsidRPr="00F15ED6" w:rsidSect="00495C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87417"/>
    <w:multiLevelType w:val="hybridMultilevel"/>
    <w:tmpl w:val="EB583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F573F3"/>
    <w:multiLevelType w:val="hybridMultilevel"/>
    <w:tmpl w:val="34447BAC"/>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8F6DB5"/>
    <w:multiLevelType w:val="hybridMultilevel"/>
    <w:tmpl w:val="18502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5ED6"/>
    <w:rsid w:val="00113A0F"/>
    <w:rsid w:val="001B1248"/>
    <w:rsid w:val="0032070C"/>
    <w:rsid w:val="003572A3"/>
    <w:rsid w:val="003F5355"/>
    <w:rsid w:val="00495C52"/>
    <w:rsid w:val="0059774C"/>
    <w:rsid w:val="00612C5D"/>
    <w:rsid w:val="006D020B"/>
    <w:rsid w:val="00862B9C"/>
    <w:rsid w:val="008A2F6D"/>
    <w:rsid w:val="008A748C"/>
    <w:rsid w:val="00931894"/>
    <w:rsid w:val="00A73E6D"/>
    <w:rsid w:val="00AE09E1"/>
    <w:rsid w:val="00B623C3"/>
    <w:rsid w:val="00C316FB"/>
    <w:rsid w:val="00D45115"/>
    <w:rsid w:val="00D57C4C"/>
    <w:rsid w:val="00DA7354"/>
    <w:rsid w:val="00E3182F"/>
    <w:rsid w:val="00F15E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C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ED6"/>
    <w:pPr>
      <w:ind w:left="720"/>
      <w:contextualSpacing/>
    </w:pPr>
  </w:style>
  <w:style w:type="paragraph" w:styleId="BalloonText">
    <w:name w:val="Balloon Text"/>
    <w:basedOn w:val="Normal"/>
    <w:link w:val="BalloonTextChar"/>
    <w:uiPriority w:val="99"/>
    <w:semiHidden/>
    <w:unhideWhenUsed/>
    <w:rsid w:val="00357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2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499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78ADBB-4C51-483E-9630-0C6FF299245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90335AD7-899B-4B54-8CA5-9EA01E80B04C}">
      <dgm:prSet phldrT="[Text]"/>
      <dgm:spPr/>
      <dgm:t>
        <a:bodyPr/>
        <a:lstStyle/>
        <a:p>
          <a:r>
            <a:rPr lang="en-US"/>
            <a:t>FLL</a:t>
          </a:r>
        </a:p>
      </dgm:t>
    </dgm:pt>
    <dgm:pt modelId="{ADD26346-587F-4737-A35E-512E0B8F5379}" type="parTrans" cxnId="{14C6E8BA-CA29-4EAE-A0FA-43F35330D362}">
      <dgm:prSet/>
      <dgm:spPr/>
      <dgm:t>
        <a:bodyPr/>
        <a:lstStyle/>
        <a:p>
          <a:endParaRPr lang="en-US"/>
        </a:p>
      </dgm:t>
    </dgm:pt>
    <dgm:pt modelId="{1A00DD9F-5738-4C0B-AD52-8BB3617EC1B3}" type="sibTrans" cxnId="{14C6E8BA-CA29-4EAE-A0FA-43F35330D362}">
      <dgm:prSet/>
      <dgm:spPr/>
      <dgm:t>
        <a:bodyPr/>
        <a:lstStyle/>
        <a:p>
          <a:endParaRPr lang="en-US"/>
        </a:p>
      </dgm:t>
    </dgm:pt>
    <dgm:pt modelId="{54C37374-531B-4F20-A6A8-DA4CDD25E920}">
      <dgm:prSet phldrT="[Text]"/>
      <dgm:spPr/>
      <dgm:t>
        <a:bodyPr/>
        <a:lstStyle/>
        <a:p>
          <a:r>
            <a:rPr lang="en-US"/>
            <a:t>Development</a:t>
          </a:r>
        </a:p>
      </dgm:t>
    </dgm:pt>
    <dgm:pt modelId="{4E366E26-852A-4D8C-9E3D-6A8141AF38CF}" type="parTrans" cxnId="{FE6765C8-E479-4C8D-B786-EE5194F5AF20}">
      <dgm:prSet/>
      <dgm:spPr/>
      <dgm:t>
        <a:bodyPr/>
        <a:lstStyle/>
        <a:p>
          <a:endParaRPr lang="en-US"/>
        </a:p>
      </dgm:t>
    </dgm:pt>
    <dgm:pt modelId="{9680A4AC-AA3A-428D-94EF-40045DA57245}" type="sibTrans" cxnId="{FE6765C8-E479-4C8D-B786-EE5194F5AF20}">
      <dgm:prSet/>
      <dgm:spPr/>
      <dgm:t>
        <a:bodyPr/>
        <a:lstStyle/>
        <a:p>
          <a:endParaRPr lang="en-US"/>
        </a:p>
      </dgm:t>
    </dgm:pt>
    <dgm:pt modelId="{37EDBC9F-7EF8-41D8-9E01-720834F408BB}">
      <dgm:prSet phldrT="[Text]"/>
      <dgm:spPr/>
      <dgm:t>
        <a:bodyPr/>
        <a:lstStyle/>
        <a:p>
          <a:r>
            <a:rPr lang="en-US"/>
            <a:t>Backup</a:t>
          </a:r>
        </a:p>
      </dgm:t>
    </dgm:pt>
    <dgm:pt modelId="{A1F1B3F0-51B0-4580-8761-876BBB1A05A6}" type="parTrans" cxnId="{A4DA4764-8825-495A-910D-B1C5A6E3EF42}">
      <dgm:prSet/>
      <dgm:spPr/>
      <dgm:t>
        <a:bodyPr/>
        <a:lstStyle/>
        <a:p>
          <a:endParaRPr lang="en-US"/>
        </a:p>
      </dgm:t>
    </dgm:pt>
    <dgm:pt modelId="{B38CBE49-FDF8-4084-94D1-77661D9B522F}" type="sibTrans" cxnId="{A4DA4764-8825-495A-910D-B1C5A6E3EF42}">
      <dgm:prSet/>
      <dgm:spPr/>
      <dgm:t>
        <a:bodyPr/>
        <a:lstStyle/>
        <a:p>
          <a:endParaRPr lang="en-US"/>
        </a:p>
      </dgm:t>
    </dgm:pt>
    <dgm:pt modelId="{9D0D5FA9-75BF-4030-A37F-665464D258E4}">
      <dgm:prSet phldrT="[Text]"/>
      <dgm:spPr/>
      <dgm:t>
        <a:bodyPr/>
        <a:lstStyle/>
        <a:p>
          <a:r>
            <a:rPr lang="en-US"/>
            <a:t>Final</a:t>
          </a:r>
        </a:p>
      </dgm:t>
    </dgm:pt>
    <dgm:pt modelId="{DB6B74C8-FBCB-4900-BA2D-89B33B9862DA}" type="parTrans" cxnId="{0A03951A-F49A-4C62-BBB7-CF76CC845FA6}">
      <dgm:prSet/>
      <dgm:spPr/>
      <dgm:t>
        <a:bodyPr/>
        <a:lstStyle/>
        <a:p>
          <a:endParaRPr lang="en-US"/>
        </a:p>
      </dgm:t>
    </dgm:pt>
    <dgm:pt modelId="{F8D49393-3091-4531-8B25-7C64223294B8}" type="sibTrans" cxnId="{0A03951A-F49A-4C62-BBB7-CF76CC845FA6}">
      <dgm:prSet/>
      <dgm:spPr/>
      <dgm:t>
        <a:bodyPr/>
        <a:lstStyle/>
        <a:p>
          <a:endParaRPr lang="en-US"/>
        </a:p>
      </dgm:t>
    </dgm:pt>
    <dgm:pt modelId="{20C0185C-429C-45D4-9398-F973F4F23B8E}">
      <dgm:prSet phldrT="[Text]"/>
      <dgm:spPr/>
      <dgm:t>
        <a:bodyPr/>
        <a:lstStyle/>
        <a:p>
          <a:r>
            <a:rPr lang="en-US"/>
            <a:t>Backup</a:t>
          </a:r>
        </a:p>
      </dgm:t>
    </dgm:pt>
    <dgm:pt modelId="{215D6E6C-B21E-42A4-A829-4053EDD5CB01}" type="parTrans" cxnId="{17AE3EBB-05FD-4AC4-8E20-29DE233183DA}">
      <dgm:prSet/>
      <dgm:spPr/>
      <dgm:t>
        <a:bodyPr/>
        <a:lstStyle/>
        <a:p>
          <a:endParaRPr lang="en-US"/>
        </a:p>
      </dgm:t>
    </dgm:pt>
    <dgm:pt modelId="{42542E12-C340-4FAB-A0FE-777DB391B8B4}" type="sibTrans" cxnId="{17AE3EBB-05FD-4AC4-8E20-29DE233183DA}">
      <dgm:prSet/>
      <dgm:spPr/>
      <dgm:t>
        <a:bodyPr/>
        <a:lstStyle/>
        <a:p>
          <a:endParaRPr lang="en-US"/>
        </a:p>
      </dgm:t>
    </dgm:pt>
    <dgm:pt modelId="{3D85BA5E-DAC9-4761-868E-3096E9C561E8}" type="pres">
      <dgm:prSet presAssocID="{0978ADBB-4C51-483E-9630-0C6FF299245B}" presName="diagram" presStyleCnt="0">
        <dgm:presLayoutVars>
          <dgm:chPref val="1"/>
          <dgm:dir/>
          <dgm:animOne val="branch"/>
          <dgm:animLvl val="lvl"/>
          <dgm:resizeHandles val="exact"/>
        </dgm:presLayoutVars>
      </dgm:prSet>
      <dgm:spPr/>
    </dgm:pt>
    <dgm:pt modelId="{1CF4DC3C-9730-40D2-8BA1-5616D4D2B47A}" type="pres">
      <dgm:prSet presAssocID="{90335AD7-899B-4B54-8CA5-9EA01E80B04C}" presName="root1" presStyleCnt="0"/>
      <dgm:spPr/>
    </dgm:pt>
    <dgm:pt modelId="{5DAA2ACC-9B50-4A94-B493-82968A4F271C}" type="pres">
      <dgm:prSet presAssocID="{90335AD7-899B-4B54-8CA5-9EA01E80B04C}" presName="LevelOneTextNode" presStyleLbl="node0" presStyleIdx="0" presStyleCnt="1">
        <dgm:presLayoutVars>
          <dgm:chPref val="3"/>
        </dgm:presLayoutVars>
      </dgm:prSet>
      <dgm:spPr/>
    </dgm:pt>
    <dgm:pt modelId="{B5D57BD6-3939-423C-BBAF-B713E5D56FC1}" type="pres">
      <dgm:prSet presAssocID="{90335AD7-899B-4B54-8CA5-9EA01E80B04C}" presName="level2hierChild" presStyleCnt="0"/>
      <dgm:spPr/>
    </dgm:pt>
    <dgm:pt modelId="{2C46E0A3-12E6-4B2C-AB29-5A443AF164FA}" type="pres">
      <dgm:prSet presAssocID="{4E366E26-852A-4D8C-9E3D-6A8141AF38CF}" presName="conn2-1" presStyleLbl="parChTrans1D2" presStyleIdx="0" presStyleCnt="2"/>
      <dgm:spPr/>
    </dgm:pt>
    <dgm:pt modelId="{D4414655-8B29-452B-902A-3E80E573488D}" type="pres">
      <dgm:prSet presAssocID="{4E366E26-852A-4D8C-9E3D-6A8141AF38CF}" presName="connTx" presStyleLbl="parChTrans1D2" presStyleIdx="0" presStyleCnt="2"/>
      <dgm:spPr/>
    </dgm:pt>
    <dgm:pt modelId="{B04F855B-44CD-48D4-8B83-ED0920C0CD68}" type="pres">
      <dgm:prSet presAssocID="{54C37374-531B-4F20-A6A8-DA4CDD25E920}" presName="root2" presStyleCnt="0"/>
      <dgm:spPr/>
    </dgm:pt>
    <dgm:pt modelId="{931AE82E-E9C0-4160-8B75-B296F5EDB1CD}" type="pres">
      <dgm:prSet presAssocID="{54C37374-531B-4F20-A6A8-DA4CDD25E920}" presName="LevelTwoTextNode" presStyleLbl="node2" presStyleIdx="0" presStyleCnt="2">
        <dgm:presLayoutVars>
          <dgm:chPref val="3"/>
        </dgm:presLayoutVars>
      </dgm:prSet>
      <dgm:spPr/>
    </dgm:pt>
    <dgm:pt modelId="{9BC6EFF0-9078-4CCD-A569-ECD57472C89A}" type="pres">
      <dgm:prSet presAssocID="{54C37374-531B-4F20-A6A8-DA4CDD25E920}" presName="level3hierChild" presStyleCnt="0"/>
      <dgm:spPr/>
    </dgm:pt>
    <dgm:pt modelId="{CD08D258-AC71-4718-BB96-7913B8AD83B1}" type="pres">
      <dgm:prSet presAssocID="{A1F1B3F0-51B0-4580-8761-876BBB1A05A6}" presName="conn2-1" presStyleLbl="parChTrans1D3" presStyleIdx="0" presStyleCnt="2"/>
      <dgm:spPr/>
    </dgm:pt>
    <dgm:pt modelId="{B1C216AC-3584-4989-9BD1-9ACBE01B30D9}" type="pres">
      <dgm:prSet presAssocID="{A1F1B3F0-51B0-4580-8761-876BBB1A05A6}" presName="connTx" presStyleLbl="parChTrans1D3" presStyleIdx="0" presStyleCnt="2"/>
      <dgm:spPr/>
    </dgm:pt>
    <dgm:pt modelId="{41491085-546A-4782-8ACE-7639F9D0FD1B}" type="pres">
      <dgm:prSet presAssocID="{37EDBC9F-7EF8-41D8-9E01-720834F408BB}" presName="root2" presStyleCnt="0"/>
      <dgm:spPr/>
    </dgm:pt>
    <dgm:pt modelId="{A05B6946-A1C1-4929-8DB5-094DCEF1778C}" type="pres">
      <dgm:prSet presAssocID="{37EDBC9F-7EF8-41D8-9E01-720834F408BB}" presName="LevelTwoTextNode" presStyleLbl="node3" presStyleIdx="0" presStyleCnt="2">
        <dgm:presLayoutVars>
          <dgm:chPref val="3"/>
        </dgm:presLayoutVars>
      </dgm:prSet>
      <dgm:spPr/>
    </dgm:pt>
    <dgm:pt modelId="{63FF8EFF-81AF-4C44-AA5A-C61B121240BD}" type="pres">
      <dgm:prSet presAssocID="{37EDBC9F-7EF8-41D8-9E01-720834F408BB}" presName="level3hierChild" presStyleCnt="0"/>
      <dgm:spPr/>
    </dgm:pt>
    <dgm:pt modelId="{E7B393CA-6DF1-4AEA-8D15-402B264B2A62}" type="pres">
      <dgm:prSet presAssocID="{DB6B74C8-FBCB-4900-BA2D-89B33B9862DA}" presName="conn2-1" presStyleLbl="parChTrans1D2" presStyleIdx="1" presStyleCnt="2"/>
      <dgm:spPr/>
    </dgm:pt>
    <dgm:pt modelId="{9C8A93D0-8C68-4AF3-8BE6-1A23AE181236}" type="pres">
      <dgm:prSet presAssocID="{DB6B74C8-FBCB-4900-BA2D-89B33B9862DA}" presName="connTx" presStyleLbl="parChTrans1D2" presStyleIdx="1" presStyleCnt="2"/>
      <dgm:spPr/>
    </dgm:pt>
    <dgm:pt modelId="{3AAAF09B-4483-4F37-8431-28621FF753BF}" type="pres">
      <dgm:prSet presAssocID="{9D0D5FA9-75BF-4030-A37F-665464D258E4}" presName="root2" presStyleCnt="0"/>
      <dgm:spPr/>
    </dgm:pt>
    <dgm:pt modelId="{497057C5-D4BA-47B1-8CDD-0BFB9B305C96}" type="pres">
      <dgm:prSet presAssocID="{9D0D5FA9-75BF-4030-A37F-665464D258E4}" presName="LevelTwoTextNode" presStyleLbl="node2" presStyleIdx="1" presStyleCnt="2">
        <dgm:presLayoutVars>
          <dgm:chPref val="3"/>
        </dgm:presLayoutVars>
      </dgm:prSet>
      <dgm:spPr/>
    </dgm:pt>
    <dgm:pt modelId="{C11D4AFD-67DE-4342-9684-54A530A41A5B}" type="pres">
      <dgm:prSet presAssocID="{9D0D5FA9-75BF-4030-A37F-665464D258E4}" presName="level3hierChild" presStyleCnt="0"/>
      <dgm:spPr/>
    </dgm:pt>
    <dgm:pt modelId="{09516E16-6A66-450C-B4A3-AC21EB87FFF3}" type="pres">
      <dgm:prSet presAssocID="{215D6E6C-B21E-42A4-A829-4053EDD5CB01}" presName="conn2-1" presStyleLbl="parChTrans1D3" presStyleIdx="1" presStyleCnt="2"/>
      <dgm:spPr/>
    </dgm:pt>
    <dgm:pt modelId="{F3888951-CA22-4AD4-94CE-FA20699F0982}" type="pres">
      <dgm:prSet presAssocID="{215D6E6C-B21E-42A4-A829-4053EDD5CB01}" presName="connTx" presStyleLbl="parChTrans1D3" presStyleIdx="1" presStyleCnt="2"/>
      <dgm:spPr/>
    </dgm:pt>
    <dgm:pt modelId="{FE25AE08-D49E-4B9B-8A74-564A13445589}" type="pres">
      <dgm:prSet presAssocID="{20C0185C-429C-45D4-9398-F973F4F23B8E}" presName="root2" presStyleCnt="0"/>
      <dgm:spPr/>
    </dgm:pt>
    <dgm:pt modelId="{A9070C78-C16E-4126-9ECF-C7CECD8C14F4}" type="pres">
      <dgm:prSet presAssocID="{20C0185C-429C-45D4-9398-F973F4F23B8E}" presName="LevelTwoTextNode" presStyleLbl="node3" presStyleIdx="1" presStyleCnt="2">
        <dgm:presLayoutVars>
          <dgm:chPref val="3"/>
        </dgm:presLayoutVars>
      </dgm:prSet>
      <dgm:spPr/>
    </dgm:pt>
    <dgm:pt modelId="{624B3247-F42E-4E9F-A704-535BF32E46B5}" type="pres">
      <dgm:prSet presAssocID="{20C0185C-429C-45D4-9398-F973F4F23B8E}" presName="level3hierChild" presStyleCnt="0"/>
      <dgm:spPr/>
    </dgm:pt>
  </dgm:ptLst>
  <dgm:cxnLst>
    <dgm:cxn modelId="{17AE3EBB-05FD-4AC4-8E20-29DE233183DA}" srcId="{9D0D5FA9-75BF-4030-A37F-665464D258E4}" destId="{20C0185C-429C-45D4-9398-F973F4F23B8E}" srcOrd="0" destOrd="0" parTransId="{215D6E6C-B21E-42A4-A829-4053EDD5CB01}" sibTransId="{42542E12-C340-4FAB-A0FE-777DB391B8B4}"/>
    <dgm:cxn modelId="{9233F713-8986-45B7-9C60-3E0C47279EC5}" type="presOf" srcId="{A1F1B3F0-51B0-4580-8761-876BBB1A05A6}" destId="{CD08D258-AC71-4718-BB96-7913B8AD83B1}" srcOrd="0" destOrd="0" presId="urn:microsoft.com/office/officeart/2005/8/layout/hierarchy2"/>
    <dgm:cxn modelId="{D237A7DB-9A73-4028-B0B4-889BE6455A88}" type="presOf" srcId="{20C0185C-429C-45D4-9398-F973F4F23B8E}" destId="{A9070C78-C16E-4126-9ECF-C7CECD8C14F4}" srcOrd="0" destOrd="0" presId="urn:microsoft.com/office/officeart/2005/8/layout/hierarchy2"/>
    <dgm:cxn modelId="{0A03951A-F49A-4C62-BBB7-CF76CC845FA6}" srcId="{90335AD7-899B-4B54-8CA5-9EA01E80B04C}" destId="{9D0D5FA9-75BF-4030-A37F-665464D258E4}" srcOrd="1" destOrd="0" parTransId="{DB6B74C8-FBCB-4900-BA2D-89B33B9862DA}" sibTransId="{F8D49393-3091-4531-8B25-7C64223294B8}"/>
    <dgm:cxn modelId="{5BDC5B00-5592-44CC-8807-5319370FB6CB}" type="presOf" srcId="{9D0D5FA9-75BF-4030-A37F-665464D258E4}" destId="{497057C5-D4BA-47B1-8CDD-0BFB9B305C96}" srcOrd="0" destOrd="0" presId="urn:microsoft.com/office/officeart/2005/8/layout/hierarchy2"/>
    <dgm:cxn modelId="{02AF0C22-6908-47CB-8D90-58C0CE4ECEEA}" type="presOf" srcId="{A1F1B3F0-51B0-4580-8761-876BBB1A05A6}" destId="{B1C216AC-3584-4989-9BD1-9ACBE01B30D9}" srcOrd="1" destOrd="0" presId="urn:microsoft.com/office/officeart/2005/8/layout/hierarchy2"/>
    <dgm:cxn modelId="{6E812122-323E-45C0-9DDA-06930F8A1C96}" type="presOf" srcId="{0978ADBB-4C51-483E-9630-0C6FF299245B}" destId="{3D85BA5E-DAC9-4761-868E-3096E9C561E8}" srcOrd="0" destOrd="0" presId="urn:microsoft.com/office/officeart/2005/8/layout/hierarchy2"/>
    <dgm:cxn modelId="{A4DA4764-8825-495A-910D-B1C5A6E3EF42}" srcId="{54C37374-531B-4F20-A6A8-DA4CDD25E920}" destId="{37EDBC9F-7EF8-41D8-9E01-720834F408BB}" srcOrd="0" destOrd="0" parTransId="{A1F1B3F0-51B0-4580-8761-876BBB1A05A6}" sibTransId="{B38CBE49-FDF8-4084-94D1-77661D9B522F}"/>
    <dgm:cxn modelId="{81480EAA-84B6-4E3E-9BAB-4423C1D748D4}" type="presOf" srcId="{DB6B74C8-FBCB-4900-BA2D-89B33B9862DA}" destId="{9C8A93D0-8C68-4AF3-8BE6-1A23AE181236}" srcOrd="1" destOrd="0" presId="urn:microsoft.com/office/officeart/2005/8/layout/hierarchy2"/>
    <dgm:cxn modelId="{8912C50C-C318-4B0D-922C-302577A55438}" type="presOf" srcId="{215D6E6C-B21E-42A4-A829-4053EDD5CB01}" destId="{09516E16-6A66-450C-B4A3-AC21EB87FFF3}" srcOrd="0" destOrd="0" presId="urn:microsoft.com/office/officeart/2005/8/layout/hierarchy2"/>
    <dgm:cxn modelId="{ABDD369C-CBC3-4128-A72F-758AB56F7B52}" type="presOf" srcId="{4E366E26-852A-4D8C-9E3D-6A8141AF38CF}" destId="{D4414655-8B29-452B-902A-3E80E573488D}" srcOrd="1" destOrd="0" presId="urn:microsoft.com/office/officeart/2005/8/layout/hierarchy2"/>
    <dgm:cxn modelId="{3B7D6130-38A9-4506-82A5-624903513A5E}" type="presOf" srcId="{90335AD7-899B-4B54-8CA5-9EA01E80B04C}" destId="{5DAA2ACC-9B50-4A94-B493-82968A4F271C}" srcOrd="0" destOrd="0" presId="urn:microsoft.com/office/officeart/2005/8/layout/hierarchy2"/>
    <dgm:cxn modelId="{8242BBE0-EE09-4EC0-BBCE-91AB8B391BFA}" type="presOf" srcId="{DB6B74C8-FBCB-4900-BA2D-89B33B9862DA}" destId="{E7B393CA-6DF1-4AEA-8D15-402B264B2A62}" srcOrd="0" destOrd="0" presId="urn:microsoft.com/office/officeart/2005/8/layout/hierarchy2"/>
    <dgm:cxn modelId="{5017118B-7C6A-4ABE-9AF6-0443326C7C06}" type="presOf" srcId="{54C37374-531B-4F20-A6A8-DA4CDD25E920}" destId="{931AE82E-E9C0-4160-8B75-B296F5EDB1CD}" srcOrd="0" destOrd="0" presId="urn:microsoft.com/office/officeart/2005/8/layout/hierarchy2"/>
    <dgm:cxn modelId="{FE6765C8-E479-4C8D-B786-EE5194F5AF20}" srcId="{90335AD7-899B-4B54-8CA5-9EA01E80B04C}" destId="{54C37374-531B-4F20-A6A8-DA4CDD25E920}" srcOrd="0" destOrd="0" parTransId="{4E366E26-852A-4D8C-9E3D-6A8141AF38CF}" sibTransId="{9680A4AC-AA3A-428D-94EF-40045DA57245}"/>
    <dgm:cxn modelId="{14C6E8BA-CA29-4EAE-A0FA-43F35330D362}" srcId="{0978ADBB-4C51-483E-9630-0C6FF299245B}" destId="{90335AD7-899B-4B54-8CA5-9EA01E80B04C}" srcOrd="0" destOrd="0" parTransId="{ADD26346-587F-4737-A35E-512E0B8F5379}" sibTransId="{1A00DD9F-5738-4C0B-AD52-8BB3617EC1B3}"/>
    <dgm:cxn modelId="{C162AAA9-EDA7-40D5-956B-E6FF89669C97}" type="presOf" srcId="{37EDBC9F-7EF8-41D8-9E01-720834F408BB}" destId="{A05B6946-A1C1-4929-8DB5-094DCEF1778C}" srcOrd="0" destOrd="0" presId="urn:microsoft.com/office/officeart/2005/8/layout/hierarchy2"/>
    <dgm:cxn modelId="{161ED55D-782D-43CC-ACE6-7144395FC5F8}" type="presOf" srcId="{215D6E6C-B21E-42A4-A829-4053EDD5CB01}" destId="{F3888951-CA22-4AD4-94CE-FA20699F0982}" srcOrd="1" destOrd="0" presId="urn:microsoft.com/office/officeart/2005/8/layout/hierarchy2"/>
    <dgm:cxn modelId="{188C1B40-399E-4679-8ABA-F5D57184E26D}" type="presOf" srcId="{4E366E26-852A-4D8C-9E3D-6A8141AF38CF}" destId="{2C46E0A3-12E6-4B2C-AB29-5A443AF164FA}" srcOrd="0" destOrd="0" presId="urn:microsoft.com/office/officeart/2005/8/layout/hierarchy2"/>
    <dgm:cxn modelId="{DFD1F230-FBA4-4289-AF1A-97E2F7A02F7C}" type="presParOf" srcId="{3D85BA5E-DAC9-4761-868E-3096E9C561E8}" destId="{1CF4DC3C-9730-40D2-8BA1-5616D4D2B47A}" srcOrd="0" destOrd="0" presId="urn:microsoft.com/office/officeart/2005/8/layout/hierarchy2"/>
    <dgm:cxn modelId="{BA2C4151-A044-4CD5-B255-BDCFCDE6EB4C}" type="presParOf" srcId="{1CF4DC3C-9730-40D2-8BA1-5616D4D2B47A}" destId="{5DAA2ACC-9B50-4A94-B493-82968A4F271C}" srcOrd="0" destOrd="0" presId="urn:microsoft.com/office/officeart/2005/8/layout/hierarchy2"/>
    <dgm:cxn modelId="{10BF8D3B-6280-43C1-A652-7635FCCC38D6}" type="presParOf" srcId="{1CF4DC3C-9730-40D2-8BA1-5616D4D2B47A}" destId="{B5D57BD6-3939-423C-BBAF-B713E5D56FC1}" srcOrd="1" destOrd="0" presId="urn:microsoft.com/office/officeart/2005/8/layout/hierarchy2"/>
    <dgm:cxn modelId="{7E51113A-2715-426E-AA55-9141131642B8}" type="presParOf" srcId="{B5D57BD6-3939-423C-BBAF-B713E5D56FC1}" destId="{2C46E0A3-12E6-4B2C-AB29-5A443AF164FA}" srcOrd="0" destOrd="0" presId="urn:microsoft.com/office/officeart/2005/8/layout/hierarchy2"/>
    <dgm:cxn modelId="{7714279A-0D21-4EA4-AE78-0D980DBA2C43}" type="presParOf" srcId="{2C46E0A3-12E6-4B2C-AB29-5A443AF164FA}" destId="{D4414655-8B29-452B-902A-3E80E573488D}" srcOrd="0" destOrd="0" presId="urn:microsoft.com/office/officeart/2005/8/layout/hierarchy2"/>
    <dgm:cxn modelId="{8DF2F0ED-9EB7-4B3B-AF0C-7FE173C392EF}" type="presParOf" srcId="{B5D57BD6-3939-423C-BBAF-B713E5D56FC1}" destId="{B04F855B-44CD-48D4-8B83-ED0920C0CD68}" srcOrd="1" destOrd="0" presId="urn:microsoft.com/office/officeart/2005/8/layout/hierarchy2"/>
    <dgm:cxn modelId="{150DE8B0-EA81-4129-A1D3-2FEBBFD334E1}" type="presParOf" srcId="{B04F855B-44CD-48D4-8B83-ED0920C0CD68}" destId="{931AE82E-E9C0-4160-8B75-B296F5EDB1CD}" srcOrd="0" destOrd="0" presId="urn:microsoft.com/office/officeart/2005/8/layout/hierarchy2"/>
    <dgm:cxn modelId="{2C4EACB8-EA37-4B68-852C-71AF40CEC024}" type="presParOf" srcId="{B04F855B-44CD-48D4-8B83-ED0920C0CD68}" destId="{9BC6EFF0-9078-4CCD-A569-ECD57472C89A}" srcOrd="1" destOrd="0" presId="urn:microsoft.com/office/officeart/2005/8/layout/hierarchy2"/>
    <dgm:cxn modelId="{A26CF5AD-78B3-4F56-90C5-B3F7CBF7A9FA}" type="presParOf" srcId="{9BC6EFF0-9078-4CCD-A569-ECD57472C89A}" destId="{CD08D258-AC71-4718-BB96-7913B8AD83B1}" srcOrd="0" destOrd="0" presId="urn:microsoft.com/office/officeart/2005/8/layout/hierarchy2"/>
    <dgm:cxn modelId="{4431C05B-5EE6-4997-998A-93A610083CFA}" type="presParOf" srcId="{CD08D258-AC71-4718-BB96-7913B8AD83B1}" destId="{B1C216AC-3584-4989-9BD1-9ACBE01B30D9}" srcOrd="0" destOrd="0" presId="urn:microsoft.com/office/officeart/2005/8/layout/hierarchy2"/>
    <dgm:cxn modelId="{F9F5210A-BC41-4575-93B1-F8D97BB3080C}" type="presParOf" srcId="{9BC6EFF0-9078-4CCD-A569-ECD57472C89A}" destId="{41491085-546A-4782-8ACE-7639F9D0FD1B}" srcOrd="1" destOrd="0" presId="urn:microsoft.com/office/officeart/2005/8/layout/hierarchy2"/>
    <dgm:cxn modelId="{506BCC99-A57C-4A7A-8555-5D796A266CB2}" type="presParOf" srcId="{41491085-546A-4782-8ACE-7639F9D0FD1B}" destId="{A05B6946-A1C1-4929-8DB5-094DCEF1778C}" srcOrd="0" destOrd="0" presId="urn:microsoft.com/office/officeart/2005/8/layout/hierarchy2"/>
    <dgm:cxn modelId="{8AEFDC9C-D165-4C75-A0CD-CA3CB0A89391}" type="presParOf" srcId="{41491085-546A-4782-8ACE-7639F9D0FD1B}" destId="{63FF8EFF-81AF-4C44-AA5A-C61B121240BD}" srcOrd="1" destOrd="0" presId="urn:microsoft.com/office/officeart/2005/8/layout/hierarchy2"/>
    <dgm:cxn modelId="{58A93456-643C-4421-A190-C4BCC7C99B04}" type="presParOf" srcId="{B5D57BD6-3939-423C-BBAF-B713E5D56FC1}" destId="{E7B393CA-6DF1-4AEA-8D15-402B264B2A62}" srcOrd="2" destOrd="0" presId="urn:microsoft.com/office/officeart/2005/8/layout/hierarchy2"/>
    <dgm:cxn modelId="{24402AD8-86C2-4DAB-8DD2-37E2644793A9}" type="presParOf" srcId="{E7B393CA-6DF1-4AEA-8D15-402B264B2A62}" destId="{9C8A93D0-8C68-4AF3-8BE6-1A23AE181236}" srcOrd="0" destOrd="0" presId="urn:microsoft.com/office/officeart/2005/8/layout/hierarchy2"/>
    <dgm:cxn modelId="{6DA89F40-9404-4868-87FC-873DD852F153}" type="presParOf" srcId="{B5D57BD6-3939-423C-BBAF-B713E5D56FC1}" destId="{3AAAF09B-4483-4F37-8431-28621FF753BF}" srcOrd="3" destOrd="0" presId="urn:microsoft.com/office/officeart/2005/8/layout/hierarchy2"/>
    <dgm:cxn modelId="{A39D1E9E-6E78-4197-B3CA-7417A49908BF}" type="presParOf" srcId="{3AAAF09B-4483-4F37-8431-28621FF753BF}" destId="{497057C5-D4BA-47B1-8CDD-0BFB9B305C96}" srcOrd="0" destOrd="0" presId="urn:microsoft.com/office/officeart/2005/8/layout/hierarchy2"/>
    <dgm:cxn modelId="{DD7164C7-49BB-4DF2-AADF-828B074FFA5A}" type="presParOf" srcId="{3AAAF09B-4483-4F37-8431-28621FF753BF}" destId="{C11D4AFD-67DE-4342-9684-54A530A41A5B}" srcOrd="1" destOrd="0" presId="urn:microsoft.com/office/officeart/2005/8/layout/hierarchy2"/>
    <dgm:cxn modelId="{78787E8D-5B39-4F17-9C80-09E053078520}" type="presParOf" srcId="{C11D4AFD-67DE-4342-9684-54A530A41A5B}" destId="{09516E16-6A66-450C-B4A3-AC21EB87FFF3}" srcOrd="0" destOrd="0" presId="urn:microsoft.com/office/officeart/2005/8/layout/hierarchy2"/>
    <dgm:cxn modelId="{E2A0C679-3001-4DF8-965C-E000333DB022}" type="presParOf" srcId="{09516E16-6A66-450C-B4A3-AC21EB87FFF3}" destId="{F3888951-CA22-4AD4-94CE-FA20699F0982}" srcOrd="0" destOrd="0" presId="urn:microsoft.com/office/officeart/2005/8/layout/hierarchy2"/>
    <dgm:cxn modelId="{3B1B5131-1B2E-468F-A231-E1C21BAC54F7}" type="presParOf" srcId="{C11D4AFD-67DE-4342-9684-54A530A41A5B}" destId="{FE25AE08-D49E-4B9B-8A74-564A13445589}" srcOrd="1" destOrd="0" presId="urn:microsoft.com/office/officeart/2005/8/layout/hierarchy2"/>
    <dgm:cxn modelId="{DDCF26FA-CB50-4CF4-BFC5-0C34CE5ACB49}" type="presParOf" srcId="{FE25AE08-D49E-4B9B-8A74-564A13445589}" destId="{A9070C78-C16E-4126-9ECF-C7CECD8C14F4}" srcOrd="0" destOrd="0" presId="urn:microsoft.com/office/officeart/2005/8/layout/hierarchy2"/>
    <dgm:cxn modelId="{C97A175F-8179-45AF-8B7F-9667A0D8ECAC}" type="presParOf" srcId="{FE25AE08-D49E-4B9B-8A74-564A13445589}" destId="{624B3247-F42E-4E9F-A704-535BF32E46B5}" srcOrd="1" destOrd="0" presId="urn:microsoft.com/office/officeart/2005/8/layout/hierarchy2"/>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DAA2ACC-9B50-4A94-B493-82968A4F271C}">
      <dsp:nvSpPr>
        <dsp:cNvPr id="0" name=""/>
        <dsp:cNvSpPr/>
      </dsp:nvSpPr>
      <dsp:spPr>
        <a:xfrm>
          <a:off x="169123" y="219186"/>
          <a:ext cx="761553" cy="3807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FLL</a:t>
          </a:r>
        </a:p>
      </dsp:txBody>
      <dsp:txXfrm>
        <a:off x="169123" y="219186"/>
        <a:ext cx="761553" cy="380776"/>
      </dsp:txXfrm>
    </dsp:sp>
    <dsp:sp modelId="{2C46E0A3-12E6-4B2C-AB29-5A443AF164FA}">
      <dsp:nvSpPr>
        <dsp:cNvPr id="0" name=""/>
        <dsp:cNvSpPr/>
      </dsp:nvSpPr>
      <dsp:spPr>
        <a:xfrm rot="19457599">
          <a:off x="895416" y="258265"/>
          <a:ext cx="375142" cy="83671"/>
        </a:xfrm>
        <a:custGeom>
          <a:avLst/>
          <a:gdLst/>
          <a:ahLst/>
          <a:cxnLst/>
          <a:rect l="0" t="0" r="0" b="0"/>
          <a:pathLst>
            <a:path>
              <a:moveTo>
                <a:pt x="0" y="41835"/>
              </a:moveTo>
              <a:lnTo>
                <a:pt x="375142" y="418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1073608" y="290723"/>
        <a:ext cx="18757" cy="18757"/>
      </dsp:txXfrm>
    </dsp:sp>
    <dsp:sp modelId="{931AE82E-E9C0-4160-8B75-B296F5EDB1CD}">
      <dsp:nvSpPr>
        <dsp:cNvPr id="0" name=""/>
        <dsp:cNvSpPr/>
      </dsp:nvSpPr>
      <dsp:spPr>
        <a:xfrm>
          <a:off x="1235298" y="239"/>
          <a:ext cx="761553" cy="3807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Development</a:t>
          </a:r>
        </a:p>
      </dsp:txBody>
      <dsp:txXfrm>
        <a:off x="1235298" y="239"/>
        <a:ext cx="761553" cy="380776"/>
      </dsp:txXfrm>
    </dsp:sp>
    <dsp:sp modelId="{CD08D258-AC71-4718-BB96-7913B8AD83B1}">
      <dsp:nvSpPr>
        <dsp:cNvPr id="0" name=""/>
        <dsp:cNvSpPr/>
      </dsp:nvSpPr>
      <dsp:spPr>
        <a:xfrm>
          <a:off x="1996851" y="148792"/>
          <a:ext cx="304621" cy="83671"/>
        </a:xfrm>
        <a:custGeom>
          <a:avLst/>
          <a:gdLst/>
          <a:ahLst/>
          <a:cxnLst/>
          <a:rect l="0" t="0" r="0" b="0"/>
          <a:pathLst>
            <a:path>
              <a:moveTo>
                <a:pt x="0" y="41835"/>
              </a:moveTo>
              <a:lnTo>
                <a:pt x="304621" y="41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41546" y="183012"/>
        <a:ext cx="15231" cy="15231"/>
      </dsp:txXfrm>
    </dsp:sp>
    <dsp:sp modelId="{A05B6946-A1C1-4929-8DB5-094DCEF1778C}">
      <dsp:nvSpPr>
        <dsp:cNvPr id="0" name=""/>
        <dsp:cNvSpPr/>
      </dsp:nvSpPr>
      <dsp:spPr>
        <a:xfrm>
          <a:off x="2301473" y="239"/>
          <a:ext cx="761553" cy="3807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Backup</a:t>
          </a:r>
        </a:p>
      </dsp:txBody>
      <dsp:txXfrm>
        <a:off x="2301473" y="239"/>
        <a:ext cx="761553" cy="380776"/>
      </dsp:txXfrm>
    </dsp:sp>
    <dsp:sp modelId="{E7B393CA-6DF1-4AEA-8D15-402B264B2A62}">
      <dsp:nvSpPr>
        <dsp:cNvPr id="0" name=""/>
        <dsp:cNvSpPr/>
      </dsp:nvSpPr>
      <dsp:spPr>
        <a:xfrm rot="2142401">
          <a:off x="895416" y="477212"/>
          <a:ext cx="375142" cy="83671"/>
        </a:xfrm>
        <a:custGeom>
          <a:avLst/>
          <a:gdLst/>
          <a:ahLst/>
          <a:cxnLst/>
          <a:rect l="0" t="0" r="0" b="0"/>
          <a:pathLst>
            <a:path>
              <a:moveTo>
                <a:pt x="0" y="41835"/>
              </a:moveTo>
              <a:lnTo>
                <a:pt x="375142" y="418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1073608" y="509669"/>
        <a:ext cx="18757" cy="18757"/>
      </dsp:txXfrm>
    </dsp:sp>
    <dsp:sp modelId="{497057C5-D4BA-47B1-8CDD-0BFB9B305C96}">
      <dsp:nvSpPr>
        <dsp:cNvPr id="0" name=""/>
        <dsp:cNvSpPr/>
      </dsp:nvSpPr>
      <dsp:spPr>
        <a:xfrm>
          <a:off x="1235298" y="438133"/>
          <a:ext cx="761553" cy="3807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Final</a:t>
          </a:r>
        </a:p>
      </dsp:txBody>
      <dsp:txXfrm>
        <a:off x="1235298" y="438133"/>
        <a:ext cx="761553" cy="380776"/>
      </dsp:txXfrm>
    </dsp:sp>
    <dsp:sp modelId="{09516E16-6A66-450C-B4A3-AC21EB87FFF3}">
      <dsp:nvSpPr>
        <dsp:cNvPr id="0" name=""/>
        <dsp:cNvSpPr/>
      </dsp:nvSpPr>
      <dsp:spPr>
        <a:xfrm>
          <a:off x="1996851" y="586685"/>
          <a:ext cx="304621" cy="83671"/>
        </a:xfrm>
        <a:custGeom>
          <a:avLst/>
          <a:gdLst/>
          <a:ahLst/>
          <a:cxnLst/>
          <a:rect l="0" t="0" r="0" b="0"/>
          <a:pathLst>
            <a:path>
              <a:moveTo>
                <a:pt x="0" y="41835"/>
              </a:moveTo>
              <a:lnTo>
                <a:pt x="304621" y="41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41546" y="620906"/>
        <a:ext cx="15231" cy="15231"/>
      </dsp:txXfrm>
    </dsp:sp>
    <dsp:sp modelId="{A9070C78-C16E-4126-9ECF-C7CECD8C14F4}">
      <dsp:nvSpPr>
        <dsp:cNvPr id="0" name=""/>
        <dsp:cNvSpPr/>
      </dsp:nvSpPr>
      <dsp:spPr>
        <a:xfrm>
          <a:off x="2301473" y="438133"/>
          <a:ext cx="761553" cy="3807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Backup</a:t>
          </a:r>
        </a:p>
      </dsp:txBody>
      <dsp:txXfrm>
        <a:off x="2301473" y="438133"/>
        <a:ext cx="761553" cy="3807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cp:revision>
  <dcterms:created xsi:type="dcterms:W3CDTF">2017-11-13T21:36:00Z</dcterms:created>
  <dcterms:modified xsi:type="dcterms:W3CDTF">2017-11-14T00:45:00Z</dcterms:modified>
</cp:coreProperties>
</file>