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3A07" w14:textId="77777777" w:rsidR="0021203F" w:rsidRDefault="0021203F" w:rsidP="0021203F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63C13A08" w14:textId="432A9A1C" w:rsidR="0021203F" w:rsidRDefault="006163D2" w:rsidP="0021203F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Promotion Optimization / Commercial </w:t>
      </w:r>
      <w:r w:rsidR="002358B8">
        <w:rPr>
          <w:b/>
          <w:sz w:val="22"/>
          <w:szCs w:val="22"/>
        </w:rPr>
        <w:t xml:space="preserve">Investment </w:t>
      </w:r>
      <w:r>
        <w:rPr>
          <w:b/>
          <w:sz w:val="22"/>
          <w:szCs w:val="22"/>
        </w:rPr>
        <w:t>Optimization</w:t>
      </w:r>
      <w:r w:rsidR="0021203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     </w:t>
      </w:r>
      <w:r w:rsidR="0021203F">
        <w:rPr>
          <w:b/>
          <w:sz w:val="22"/>
          <w:szCs w:val="22"/>
        </w:rPr>
        <w:t xml:space="preserve">                      </w:t>
      </w:r>
      <w:r w:rsidR="0021203F">
        <w:rPr>
          <w:b/>
          <w:i/>
          <w:sz w:val="20"/>
          <w:szCs w:val="20"/>
        </w:rPr>
        <w:t>Merck</w:t>
      </w:r>
    </w:p>
    <w:p w14:paraId="2B26ED8E" w14:textId="031B8F45" w:rsidR="006163D2" w:rsidRPr="005671DE" w:rsidRDefault="006163D2" w:rsidP="006163D2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>Management</w:t>
      </w:r>
      <w:r w:rsidRPr="005671DE">
        <w:rPr>
          <w:b/>
          <w:i/>
          <w:sz w:val="20"/>
          <w:szCs w:val="20"/>
          <w:u w:val="single"/>
        </w:rPr>
        <w:t xml:space="preserve">       </w:t>
      </w:r>
    </w:p>
    <w:p w14:paraId="686498AA" w14:textId="77777777" w:rsidR="006163D2" w:rsidRDefault="006163D2" w:rsidP="006163D2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Responsible for management of sales impact measurements and guiding optimal marketing budget allocations</w:t>
      </w:r>
    </w:p>
    <w:p w14:paraId="1B692918" w14:textId="1F4D55ED" w:rsidR="006163D2" w:rsidRDefault="006163D2" w:rsidP="00775A7C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Includes US marketing teams of Oncology, Vaccines, Chronic Care &amp; Hospital &amp; Specialty</w:t>
      </w:r>
      <w:r w:rsidR="00775A7C">
        <w:rPr>
          <w:sz w:val="20"/>
          <w:szCs w:val="20"/>
        </w:rPr>
        <w:t xml:space="preserve"> business units</w:t>
      </w:r>
    </w:p>
    <w:p w14:paraId="59ADFE19" w14:textId="220D1156" w:rsidR="006163D2" w:rsidRDefault="00775A7C" w:rsidP="00775A7C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775A7C">
        <w:rPr>
          <w:sz w:val="20"/>
          <w:szCs w:val="20"/>
        </w:rPr>
        <w:t xml:space="preserve">Inform </w:t>
      </w:r>
      <w:r>
        <w:rPr>
          <w:sz w:val="20"/>
          <w:szCs w:val="20"/>
        </w:rPr>
        <w:t xml:space="preserve">marketing mix and </w:t>
      </w:r>
      <w:r w:rsidRPr="00775A7C">
        <w:rPr>
          <w:sz w:val="20"/>
          <w:szCs w:val="20"/>
        </w:rPr>
        <w:t xml:space="preserve">optimal </w:t>
      </w:r>
      <w:r>
        <w:rPr>
          <w:sz w:val="20"/>
          <w:szCs w:val="20"/>
        </w:rPr>
        <w:t xml:space="preserve">marketing promotion </w:t>
      </w:r>
      <w:r w:rsidRPr="00775A7C">
        <w:rPr>
          <w:sz w:val="20"/>
          <w:szCs w:val="20"/>
        </w:rPr>
        <w:t>investment of about $</w:t>
      </w:r>
      <w:r w:rsidR="00A1253B">
        <w:rPr>
          <w:sz w:val="20"/>
          <w:szCs w:val="20"/>
        </w:rPr>
        <w:t>900MM+</w:t>
      </w:r>
      <w:r w:rsidRPr="00775A7C">
        <w:rPr>
          <w:sz w:val="20"/>
          <w:szCs w:val="20"/>
        </w:rPr>
        <w:t xml:space="preserve"> per year</w:t>
      </w:r>
      <w:r>
        <w:rPr>
          <w:sz w:val="20"/>
          <w:szCs w:val="20"/>
        </w:rPr>
        <w:t>.</w:t>
      </w:r>
    </w:p>
    <w:p w14:paraId="17EE3D87" w14:textId="39700A07" w:rsidR="00F95857" w:rsidRPr="00775A7C" w:rsidRDefault="00F95857" w:rsidP="00775A7C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 sales impact analysis of Patient support programs, HCP non-personal and Consumer promotions </w:t>
      </w:r>
    </w:p>
    <w:p w14:paraId="3AE841E5" w14:textId="4A6F426B" w:rsidR="006163D2" w:rsidRPr="00F95857" w:rsidRDefault="00775A7C" w:rsidP="00F95857">
      <w:pPr>
        <w:numPr>
          <w:ilvl w:val="0"/>
          <w:numId w:val="1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Lead</w:t>
      </w:r>
      <w:r w:rsidR="00F95857">
        <w:rPr>
          <w:sz w:val="20"/>
          <w:szCs w:val="20"/>
        </w:rPr>
        <w:t>, develop</w:t>
      </w:r>
      <w:r>
        <w:rPr>
          <w:sz w:val="20"/>
          <w:szCs w:val="20"/>
        </w:rPr>
        <w:t xml:space="preserve"> and coach a team of about six employees and several consultants</w:t>
      </w:r>
      <w:r w:rsidR="006163D2">
        <w:rPr>
          <w:sz w:val="20"/>
          <w:szCs w:val="20"/>
        </w:rPr>
        <w:t xml:space="preserve"> </w:t>
      </w:r>
      <w:r w:rsidR="006163D2" w:rsidRPr="00775A7C">
        <w:rPr>
          <w:sz w:val="20"/>
          <w:szCs w:val="20"/>
        </w:rPr>
        <w:t xml:space="preserve"> </w:t>
      </w:r>
    </w:p>
    <w:p w14:paraId="058C2630" w14:textId="01EFB71C" w:rsidR="00F95857" w:rsidRPr="005671DE" w:rsidRDefault="00F95857" w:rsidP="00F95857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>Functional Areas of Responsibility</w:t>
      </w:r>
      <w:r w:rsidRPr="005671DE">
        <w:rPr>
          <w:b/>
          <w:i/>
          <w:sz w:val="20"/>
          <w:szCs w:val="20"/>
          <w:u w:val="single"/>
        </w:rPr>
        <w:t xml:space="preserve">       </w:t>
      </w:r>
    </w:p>
    <w:p w14:paraId="6CA1BF20" w14:textId="4ED3494A" w:rsidR="00F95857" w:rsidRDefault="00F95857" w:rsidP="00F95857">
      <w:pPr>
        <w:numPr>
          <w:ilvl w:val="0"/>
          <w:numId w:val="1"/>
        </w:numPr>
        <w:jc w:val="both"/>
        <w:rPr>
          <w:sz w:val="20"/>
          <w:szCs w:val="20"/>
        </w:rPr>
      </w:pPr>
      <w:r w:rsidRPr="005671DE">
        <w:rPr>
          <w:b/>
          <w:bCs/>
          <w:sz w:val="20"/>
          <w:szCs w:val="20"/>
        </w:rPr>
        <w:t>Health Care Provider (HCP) Non-Personal Digital Promotion</w:t>
      </w:r>
      <w:r w:rsidRPr="006A0A8F">
        <w:rPr>
          <w:b/>
          <w:bCs/>
          <w:sz w:val="20"/>
          <w:szCs w:val="20"/>
        </w:rPr>
        <w:t>s</w:t>
      </w:r>
      <w:r w:rsidR="00A1253B" w:rsidRPr="006A0A8F">
        <w:rPr>
          <w:b/>
          <w:bCs/>
          <w:sz w:val="20"/>
          <w:szCs w:val="20"/>
        </w:rPr>
        <w:t xml:space="preserve"> [~$200MM budget]</w:t>
      </w:r>
    </w:p>
    <w:p w14:paraId="6773008A" w14:textId="66C1302A" w:rsidR="00911455" w:rsidRDefault="00F95857" w:rsidP="00F95857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</w:t>
      </w:r>
      <w:r w:rsidR="006E5E8F">
        <w:rPr>
          <w:sz w:val="20"/>
          <w:szCs w:val="20"/>
        </w:rPr>
        <w:t xml:space="preserve"> / </w:t>
      </w:r>
      <w:r>
        <w:rPr>
          <w:sz w:val="20"/>
          <w:szCs w:val="20"/>
        </w:rPr>
        <w:t>ROI and</w:t>
      </w:r>
      <w:r w:rsidR="00A1253B" w:rsidRPr="00A1253B">
        <w:rPr>
          <w:sz w:val="20"/>
          <w:szCs w:val="20"/>
        </w:rPr>
        <w:t xml:space="preserve"> </w:t>
      </w:r>
      <w:r w:rsidR="00A1253B">
        <w:rPr>
          <w:sz w:val="20"/>
          <w:szCs w:val="20"/>
        </w:rPr>
        <w:t xml:space="preserve">Provide sales maximizing investment guidance for each vendor &amp; channel of promotions both during profit planning and ongoing planning. </w:t>
      </w:r>
      <w:r w:rsidR="00A1253B">
        <w:rPr>
          <w:sz w:val="20"/>
          <w:szCs w:val="20"/>
        </w:rPr>
        <w:t>Includes</w:t>
      </w:r>
      <w:r w:rsidR="00911455">
        <w:rPr>
          <w:sz w:val="20"/>
          <w:szCs w:val="20"/>
        </w:rPr>
        <w:t xml:space="preserve"> key brands</w:t>
      </w:r>
      <w:r w:rsidR="00A1253B">
        <w:rPr>
          <w:sz w:val="20"/>
          <w:szCs w:val="20"/>
        </w:rPr>
        <w:t xml:space="preserve"> and launches of</w:t>
      </w:r>
      <w:r w:rsidR="00911455">
        <w:rPr>
          <w:sz w:val="20"/>
          <w:szCs w:val="20"/>
        </w:rPr>
        <w:t xml:space="preserve"> all BUs. </w:t>
      </w:r>
    </w:p>
    <w:p w14:paraId="142E179A" w14:textId="668FABFE" w:rsidR="00F95857" w:rsidRDefault="00911455" w:rsidP="00F95857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Channels include</w:t>
      </w:r>
      <w:r w:rsidR="00F95857">
        <w:rPr>
          <w:sz w:val="20"/>
          <w:szCs w:val="20"/>
        </w:rPr>
        <w:t xml:space="preserve"> alerts, third party </w:t>
      </w:r>
      <w:r>
        <w:rPr>
          <w:sz w:val="20"/>
          <w:szCs w:val="20"/>
        </w:rPr>
        <w:t xml:space="preserve">vendor </w:t>
      </w:r>
      <w:r w:rsidR="00F95857">
        <w:rPr>
          <w:sz w:val="20"/>
          <w:szCs w:val="20"/>
        </w:rPr>
        <w:t xml:space="preserve">emails, </w:t>
      </w:r>
      <w:r w:rsidR="006E5E8F">
        <w:rPr>
          <w:sz w:val="20"/>
          <w:szCs w:val="20"/>
        </w:rPr>
        <w:t xml:space="preserve">headquarter emails, </w:t>
      </w:r>
      <w:r w:rsidR="00F95857">
        <w:rPr>
          <w:sz w:val="20"/>
          <w:szCs w:val="20"/>
        </w:rPr>
        <w:t xml:space="preserve">eDetails, field emails, </w:t>
      </w:r>
      <w:r>
        <w:rPr>
          <w:sz w:val="20"/>
          <w:szCs w:val="20"/>
        </w:rPr>
        <w:t xml:space="preserve">point of care, </w:t>
      </w:r>
      <w:r w:rsidR="006E5E8F">
        <w:rPr>
          <w:sz w:val="20"/>
          <w:szCs w:val="20"/>
        </w:rPr>
        <w:t>display and paid search</w:t>
      </w:r>
    </w:p>
    <w:p w14:paraId="4E777481" w14:textId="2B729A21" w:rsidR="006E5E8F" w:rsidRPr="00A1253B" w:rsidRDefault="006E5E8F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>Help develop omnichannel strategies that maximizes revenue and customer experience</w:t>
      </w:r>
    </w:p>
    <w:p w14:paraId="51947B17" w14:textId="7813007B" w:rsidR="00F95857" w:rsidRPr="00775A7C" w:rsidRDefault="006E5E8F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</w:t>
      </w:r>
      <w:r w:rsidR="00911455">
        <w:rPr>
          <w:sz w:val="20"/>
          <w:szCs w:val="20"/>
        </w:rPr>
        <w:t xml:space="preserve">Guide $40+MM investment through </w:t>
      </w:r>
      <w:r>
        <w:rPr>
          <w:sz w:val="20"/>
          <w:szCs w:val="20"/>
        </w:rPr>
        <w:t xml:space="preserve">HCP </w:t>
      </w:r>
      <w:r w:rsidR="00911455">
        <w:rPr>
          <w:sz w:val="20"/>
          <w:szCs w:val="20"/>
        </w:rPr>
        <w:t xml:space="preserve">Non-Personal </w:t>
      </w:r>
      <w:r>
        <w:rPr>
          <w:sz w:val="20"/>
          <w:szCs w:val="20"/>
        </w:rPr>
        <w:t>Marketing Mix</w:t>
      </w:r>
      <w:r w:rsidR="00911455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Channel Investment Allocation</w:t>
      </w:r>
      <w:r w:rsidR="00911455">
        <w:rPr>
          <w:sz w:val="20"/>
          <w:szCs w:val="20"/>
        </w:rPr>
        <w:t xml:space="preserve"> (CIA) processes.</w:t>
      </w:r>
      <w:r w:rsidR="00F95857">
        <w:rPr>
          <w:sz w:val="20"/>
          <w:szCs w:val="20"/>
        </w:rPr>
        <w:t xml:space="preserve"> </w:t>
      </w:r>
    </w:p>
    <w:p w14:paraId="50BEB6EF" w14:textId="4DF5A6B1" w:rsidR="00A1253B" w:rsidRPr="006A0A8F" w:rsidRDefault="00A1253B" w:rsidP="00A74C9E">
      <w:pPr>
        <w:numPr>
          <w:ilvl w:val="0"/>
          <w:numId w:val="1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Health Care </w:t>
      </w:r>
      <w:r w:rsidR="00A74C9E" w:rsidRPr="005671DE">
        <w:rPr>
          <w:b/>
          <w:bCs/>
          <w:sz w:val="20"/>
          <w:szCs w:val="20"/>
        </w:rPr>
        <w:t>Consumer</w:t>
      </w:r>
      <w:r w:rsidRPr="005671DE">
        <w:rPr>
          <w:b/>
          <w:bCs/>
          <w:sz w:val="20"/>
          <w:szCs w:val="20"/>
        </w:rPr>
        <w:t xml:space="preserve"> (HC</w:t>
      </w:r>
      <w:r w:rsidR="00A74C9E" w:rsidRPr="005671DE">
        <w:rPr>
          <w:b/>
          <w:bCs/>
          <w:sz w:val="20"/>
          <w:szCs w:val="20"/>
        </w:rPr>
        <w:t>C</w:t>
      </w:r>
      <w:r w:rsidRPr="005671DE">
        <w:rPr>
          <w:b/>
          <w:bCs/>
          <w:sz w:val="20"/>
          <w:szCs w:val="20"/>
        </w:rPr>
        <w:t>) Digital</w:t>
      </w:r>
      <w:r w:rsidR="00A74C9E" w:rsidRPr="005671DE">
        <w:rPr>
          <w:b/>
          <w:bCs/>
          <w:sz w:val="20"/>
          <w:szCs w:val="20"/>
        </w:rPr>
        <w:t xml:space="preserve"> &amp; Traditional</w:t>
      </w:r>
      <w:r w:rsidRPr="005671DE">
        <w:rPr>
          <w:b/>
          <w:bCs/>
          <w:sz w:val="20"/>
          <w:szCs w:val="20"/>
        </w:rPr>
        <w:t xml:space="preserve"> </w:t>
      </w:r>
      <w:r w:rsidR="00A74C9E" w:rsidRPr="005671DE">
        <w:rPr>
          <w:b/>
          <w:bCs/>
          <w:sz w:val="20"/>
          <w:szCs w:val="20"/>
        </w:rPr>
        <w:t xml:space="preserve">Media </w:t>
      </w:r>
      <w:r w:rsidRPr="006A0A8F">
        <w:rPr>
          <w:b/>
          <w:bCs/>
          <w:sz w:val="20"/>
          <w:szCs w:val="20"/>
        </w:rPr>
        <w:t>Promotions [~$</w:t>
      </w:r>
      <w:r w:rsidR="00A74C9E" w:rsidRPr="006A0A8F">
        <w:rPr>
          <w:b/>
          <w:bCs/>
          <w:sz w:val="20"/>
          <w:szCs w:val="20"/>
        </w:rPr>
        <w:t>3</w:t>
      </w:r>
      <w:r w:rsidRPr="006A0A8F">
        <w:rPr>
          <w:b/>
          <w:bCs/>
          <w:sz w:val="20"/>
          <w:szCs w:val="20"/>
        </w:rPr>
        <w:t>00MM</w:t>
      </w:r>
      <w:r w:rsidR="00A74C9E" w:rsidRPr="006A0A8F">
        <w:rPr>
          <w:b/>
          <w:bCs/>
          <w:sz w:val="20"/>
          <w:szCs w:val="20"/>
        </w:rPr>
        <w:t>+</w:t>
      </w:r>
      <w:r w:rsidRPr="006A0A8F">
        <w:rPr>
          <w:b/>
          <w:bCs/>
          <w:sz w:val="20"/>
          <w:szCs w:val="20"/>
        </w:rPr>
        <w:t xml:space="preserve"> budget]</w:t>
      </w:r>
    </w:p>
    <w:p w14:paraId="3F7CE117" w14:textId="25581421" w:rsidR="00A1253B" w:rsidRDefault="00A1253B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</w:t>
      </w:r>
      <w:r w:rsidR="00A74C9E">
        <w:rPr>
          <w:sz w:val="20"/>
          <w:szCs w:val="20"/>
        </w:rPr>
        <w:t>consumer channels</w:t>
      </w:r>
      <w:r>
        <w:rPr>
          <w:sz w:val="20"/>
          <w:szCs w:val="20"/>
        </w:rPr>
        <w:t xml:space="preserve"> both during profit planning and ongoing planning. Includes key brands and launches of all BUs. </w:t>
      </w:r>
    </w:p>
    <w:p w14:paraId="34D40945" w14:textId="78F464DB" w:rsidR="00A1253B" w:rsidRDefault="00A1253B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Channels include </w:t>
      </w:r>
      <w:r w:rsidR="00A74C9E">
        <w:rPr>
          <w:sz w:val="20"/>
          <w:szCs w:val="20"/>
        </w:rPr>
        <w:t>TV, Display, Online Video, Streaming Video, Social, Paid Search, Print, Point of Care and Adherence programs</w:t>
      </w:r>
    </w:p>
    <w:p w14:paraId="457474B5" w14:textId="173190AD" w:rsidR="00A1253B" w:rsidRPr="00A1253B" w:rsidRDefault="00A74C9E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 and verify sales impact and net conversions from Crossix, point of care and adherence </w:t>
      </w:r>
      <w:r w:rsidR="00CD74A8">
        <w:rPr>
          <w:sz w:val="20"/>
          <w:szCs w:val="20"/>
        </w:rPr>
        <w:t>channel v</w:t>
      </w:r>
      <w:r>
        <w:rPr>
          <w:sz w:val="20"/>
          <w:szCs w:val="20"/>
        </w:rPr>
        <w:t>endors</w:t>
      </w:r>
    </w:p>
    <w:p w14:paraId="1FAE1906" w14:textId="77A1A6F1" w:rsidR="00A1253B" w:rsidRPr="00775A7C" w:rsidRDefault="00A1253B" w:rsidP="00A1253B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1253B">
        <w:rPr>
          <w:b/>
          <w:bCs/>
          <w:i/>
          <w:iCs/>
          <w:sz w:val="20"/>
          <w:szCs w:val="20"/>
        </w:rPr>
        <w:t>Oncology:</w:t>
      </w:r>
      <w:r>
        <w:rPr>
          <w:sz w:val="20"/>
          <w:szCs w:val="20"/>
        </w:rPr>
        <w:t xml:space="preserve"> Guide $</w:t>
      </w:r>
      <w:r w:rsidR="00CD74A8">
        <w:rPr>
          <w:sz w:val="20"/>
          <w:szCs w:val="20"/>
        </w:rPr>
        <w:t>200</w:t>
      </w:r>
      <w:r>
        <w:rPr>
          <w:sz w:val="20"/>
          <w:szCs w:val="20"/>
        </w:rPr>
        <w:t xml:space="preserve">+MM </w:t>
      </w:r>
      <w:r w:rsidR="00CD74A8">
        <w:rPr>
          <w:sz w:val="20"/>
          <w:szCs w:val="20"/>
        </w:rPr>
        <w:t xml:space="preserve">consumer media </w:t>
      </w:r>
      <w:r>
        <w:rPr>
          <w:sz w:val="20"/>
          <w:szCs w:val="20"/>
        </w:rPr>
        <w:t>investment</w:t>
      </w:r>
      <w:r w:rsidR="00CD74A8">
        <w:rPr>
          <w:sz w:val="20"/>
          <w:szCs w:val="20"/>
        </w:rPr>
        <w:t>s</w:t>
      </w:r>
      <w:r>
        <w:rPr>
          <w:sz w:val="20"/>
          <w:szCs w:val="20"/>
        </w:rPr>
        <w:t xml:space="preserve"> through Marketing Mix</w:t>
      </w:r>
      <w:r w:rsidR="00CD74A8">
        <w:rPr>
          <w:sz w:val="20"/>
          <w:szCs w:val="20"/>
        </w:rPr>
        <w:t>, Adhoc analysis, Pilot design and measurements and</w:t>
      </w:r>
      <w:r>
        <w:rPr>
          <w:sz w:val="20"/>
          <w:szCs w:val="20"/>
        </w:rPr>
        <w:t xml:space="preserve"> </w:t>
      </w:r>
      <w:r w:rsidR="00CD74A8">
        <w:rPr>
          <w:sz w:val="20"/>
          <w:szCs w:val="20"/>
        </w:rPr>
        <w:t>Promotion Response curves</w:t>
      </w:r>
      <w:r>
        <w:rPr>
          <w:sz w:val="20"/>
          <w:szCs w:val="20"/>
        </w:rPr>
        <w:t xml:space="preserve">. </w:t>
      </w:r>
      <w:r w:rsidR="00CD74A8">
        <w:rPr>
          <w:sz w:val="20"/>
          <w:szCs w:val="20"/>
        </w:rPr>
        <w:t>Includes high priority TV investments.</w:t>
      </w:r>
    </w:p>
    <w:p w14:paraId="603F58E3" w14:textId="3C393903" w:rsidR="00CD74A8" w:rsidRPr="006A0A8F" w:rsidRDefault="00CD74A8" w:rsidP="00CD74A8">
      <w:pPr>
        <w:numPr>
          <w:ilvl w:val="0"/>
          <w:numId w:val="1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Patient Support </w:t>
      </w:r>
      <w:r w:rsidRPr="006A0A8F">
        <w:rPr>
          <w:b/>
          <w:bCs/>
          <w:sz w:val="20"/>
          <w:szCs w:val="20"/>
        </w:rPr>
        <w:t>Programs</w:t>
      </w:r>
      <w:r w:rsidRPr="006A0A8F">
        <w:rPr>
          <w:b/>
          <w:bCs/>
          <w:sz w:val="20"/>
          <w:szCs w:val="20"/>
        </w:rPr>
        <w:t xml:space="preserve"> [~$200MM</w:t>
      </w:r>
      <w:r w:rsidRPr="006A0A8F">
        <w:rPr>
          <w:b/>
          <w:bCs/>
          <w:sz w:val="20"/>
          <w:szCs w:val="20"/>
        </w:rPr>
        <w:t>+</w:t>
      </w:r>
      <w:r w:rsidRPr="006A0A8F">
        <w:rPr>
          <w:b/>
          <w:bCs/>
          <w:sz w:val="20"/>
          <w:szCs w:val="20"/>
        </w:rPr>
        <w:t xml:space="preserve"> </w:t>
      </w:r>
      <w:r w:rsidRPr="006A0A8F">
        <w:rPr>
          <w:b/>
          <w:bCs/>
          <w:sz w:val="20"/>
          <w:szCs w:val="20"/>
        </w:rPr>
        <w:t>spend</w:t>
      </w:r>
      <w:r w:rsidRPr="006A0A8F">
        <w:rPr>
          <w:b/>
          <w:bCs/>
          <w:sz w:val="20"/>
          <w:szCs w:val="20"/>
        </w:rPr>
        <w:t>]</w:t>
      </w:r>
    </w:p>
    <w:p w14:paraId="3917A65F" w14:textId="3F95B66C" w:rsidR="00CD74A8" w:rsidRPr="00CD74A8" w:rsidRDefault="00CD74A8" w:rsidP="00CD74A8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Design, Evaluate and Guide promotional investment decisions for Coupons, EVouchers, Samples and Vouchers of Key brands within Chronic Care and Hospital Specialty BUs.</w:t>
      </w:r>
      <w:r w:rsidRPr="00CD74A8">
        <w:rPr>
          <w:sz w:val="20"/>
          <w:szCs w:val="20"/>
        </w:rPr>
        <w:t xml:space="preserve"> </w:t>
      </w:r>
    </w:p>
    <w:p w14:paraId="773FAC0E" w14:textId="41670968" w:rsidR="00B979FB" w:rsidRPr="005671DE" w:rsidRDefault="00B979FB" w:rsidP="00B979FB">
      <w:pPr>
        <w:numPr>
          <w:ilvl w:val="0"/>
          <w:numId w:val="1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>Strategic Initiatives</w:t>
      </w:r>
    </w:p>
    <w:p w14:paraId="22E0DE42" w14:textId="470D3D6D" w:rsidR="00B979FB" w:rsidRDefault="00B979FB" w:rsidP="00B979F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Next Best Engagement (NBE) – Core member from inception to implementation of multiple brand NBEs. Guide max digital touchpoints and model development by</w:t>
      </w:r>
      <w:r w:rsidR="003C2707">
        <w:rPr>
          <w:sz w:val="20"/>
          <w:szCs w:val="20"/>
        </w:rPr>
        <w:t xml:space="preserve"> ZS.</w:t>
      </w:r>
      <w:r>
        <w:rPr>
          <w:sz w:val="20"/>
          <w:szCs w:val="20"/>
        </w:rPr>
        <w:t xml:space="preserve">   </w:t>
      </w:r>
    </w:p>
    <w:p w14:paraId="4988755E" w14:textId="374B956C" w:rsidR="00B979FB" w:rsidRDefault="00B979FB" w:rsidP="00B979F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DOMINO </w:t>
      </w:r>
      <w:r w:rsidR="003C2707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3C2707">
        <w:rPr>
          <w:sz w:val="20"/>
          <w:szCs w:val="20"/>
        </w:rPr>
        <w:t>Conceptualized, designed and implemented budget allocation process for Oncology [$600+MM]</w:t>
      </w:r>
    </w:p>
    <w:p w14:paraId="7643695A" w14:textId="3C594BEE" w:rsidR="00B979FB" w:rsidRDefault="00B979FB" w:rsidP="00B979F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Health Map</w:t>
      </w:r>
      <w:r w:rsidR="003C2707">
        <w:rPr>
          <w:sz w:val="20"/>
          <w:szCs w:val="20"/>
        </w:rPr>
        <w:t xml:space="preserve"> – Guide net conversion analysis for consumer promotions using consumer level media exposures</w:t>
      </w:r>
    </w:p>
    <w:p w14:paraId="3002D988" w14:textId="2AA3B909" w:rsidR="00B979FB" w:rsidRDefault="00B979FB" w:rsidP="00B979F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Content Hyper Personalization</w:t>
      </w:r>
      <w:r w:rsidR="003C2707">
        <w:rPr>
          <w:sz w:val="20"/>
          <w:szCs w:val="20"/>
        </w:rPr>
        <w:t xml:space="preserve"> – Predict the value of content personalization to business.</w:t>
      </w:r>
    </w:p>
    <w:p w14:paraId="2CD78EAA" w14:textId="14C4D9DB" w:rsidR="00B979FB" w:rsidRDefault="00B979FB" w:rsidP="00B979FB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Support adhoc analyses. Ex: Accelerate, Business Development, Vaccine Confidence, Tumor pilots etc.</w:t>
      </w:r>
    </w:p>
    <w:p w14:paraId="4D8D8B56" w14:textId="0EECF9DB" w:rsidR="003C2707" w:rsidRPr="006A0A8F" w:rsidRDefault="003C2707" w:rsidP="003C2707">
      <w:pPr>
        <w:numPr>
          <w:ilvl w:val="0"/>
          <w:numId w:val="1"/>
        </w:numPr>
        <w:spacing w:before="120"/>
        <w:jc w:val="both"/>
        <w:rPr>
          <w:b/>
          <w:bCs/>
          <w:sz w:val="20"/>
          <w:szCs w:val="20"/>
        </w:rPr>
      </w:pPr>
      <w:r w:rsidRPr="006A0A8F">
        <w:rPr>
          <w:b/>
          <w:bCs/>
          <w:sz w:val="20"/>
          <w:szCs w:val="20"/>
        </w:rPr>
        <w:t>Data</w:t>
      </w:r>
    </w:p>
    <w:p w14:paraId="21E011EF" w14:textId="56F59A7F" w:rsidR="005671DE" w:rsidRDefault="005671DE" w:rsidP="003C2707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experience in working with </w:t>
      </w:r>
      <w:r>
        <w:rPr>
          <w:sz w:val="20"/>
          <w:szCs w:val="20"/>
        </w:rPr>
        <w:t xml:space="preserve">wide variety of </w:t>
      </w:r>
      <w:r>
        <w:rPr>
          <w:sz w:val="20"/>
          <w:szCs w:val="20"/>
        </w:rPr>
        <w:t>pharmaceutical datasets</w:t>
      </w:r>
    </w:p>
    <w:p w14:paraId="4A273470" w14:textId="2B882AD6" w:rsidR="003C2707" w:rsidRDefault="003C2707" w:rsidP="003C2707">
      <w:pPr>
        <w:numPr>
          <w:ilvl w:val="3"/>
          <w:numId w:val="1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Understand the utility and use vast varieties of data sources both in Oncology and other BUs.</w:t>
      </w:r>
      <w:r>
        <w:rPr>
          <w:sz w:val="20"/>
          <w:szCs w:val="20"/>
        </w:rPr>
        <w:t xml:space="preserve"> </w:t>
      </w:r>
    </w:p>
    <w:p w14:paraId="63C13A0F" w14:textId="2B46807E" w:rsidR="0021203F" w:rsidRPr="005671DE" w:rsidRDefault="0021203F" w:rsidP="0021203F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Collaboration      </w:t>
      </w:r>
    </w:p>
    <w:p w14:paraId="60BD166A" w14:textId="2AE7EC5C" w:rsidR="005671DE" w:rsidRDefault="005671DE" w:rsidP="0021203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multiple Agile collaboration teams.</w:t>
      </w:r>
    </w:p>
    <w:p w14:paraId="4A45354F" w14:textId="1A2A3843" w:rsidR="005671DE" w:rsidRDefault="0021203F" w:rsidP="0021203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Collaborate </w:t>
      </w:r>
      <w:r w:rsidR="00996E74">
        <w:rPr>
          <w:sz w:val="20"/>
          <w:szCs w:val="20"/>
        </w:rPr>
        <w:t xml:space="preserve">extensively </w:t>
      </w:r>
      <w:r>
        <w:rPr>
          <w:sz w:val="20"/>
          <w:szCs w:val="20"/>
        </w:rPr>
        <w:t xml:space="preserve">with </w:t>
      </w:r>
      <w:r w:rsidR="005671DE">
        <w:rPr>
          <w:sz w:val="20"/>
          <w:szCs w:val="20"/>
        </w:rPr>
        <w:t xml:space="preserve">internal </w:t>
      </w:r>
      <w:r w:rsidR="003C2707">
        <w:rPr>
          <w:sz w:val="20"/>
          <w:szCs w:val="20"/>
        </w:rPr>
        <w:t xml:space="preserve">teams such as </w:t>
      </w:r>
      <w:r w:rsidR="00996E74">
        <w:rPr>
          <w:sz w:val="20"/>
          <w:szCs w:val="20"/>
        </w:rPr>
        <w:t>US Market brand teams</w:t>
      </w:r>
      <w:r w:rsidR="00FB206F">
        <w:rPr>
          <w:sz w:val="20"/>
          <w:szCs w:val="20"/>
        </w:rPr>
        <w:t>,</w:t>
      </w:r>
      <w:r w:rsidR="00996E74">
        <w:rPr>
          <w:sz w:val="20"/>
          <w:szCs w:val="20"/>
        </w:rPr>
        <w:t xml:space="preserve"> </w:t>
      </w:r>
      <w:r w:rsidR="003C2707">
        <w:rPr>
          <w:sz w:val="20"/>
          <w:szCs w:val="20"/>
        </w:rPr>
        <w:t xml:space="preserve">Digital Engagement [DET], Media, </w:t>
      </w:r>
      <w:r w:rsidR="005671DE">
        <w:rPr>
          <w:sz w:val="20"/>
          <w:szCs w:val="20"/>
        </w:rPr>
        <w:t xml:space="preserve">Strategy Realization, Market Research, NBE, </w:t>
      </w:r>
      <w:r w:rsidR="00996E74">
        <w:rPr>
          <w:sz w:val="20"/>
          <w:szCs w:val="20"/>
        </w:rPr>
        <w:t xml:space="preserve">Commercial Legal, Finance, </w:t>
      </w:r>
      <w:r w:rsidR="005671DE">
        <w:rPr>
          <w:sz w:val="20"/>
          <w:szCs w:val="20"/>
        </w:rPr>
        <w:t xml:space="preserve">US </w:t>
      </w:r>
      <w:r w:rsidR="00996E74">
        <w:rPr>
          <w:sz w:val="20"/>
          <w:szCs w:val="20"/>
        </w:rPr>
        <w:t>Operations</w:t>
      </w:r>
      <w:r w:rsidR="005671DE">
        <w:rPr>
          <w:sz w:val="20"/>
          <w:szCs w:val="20"/>
        </w:rPr>
        <w:t>, IT, Contract Optimization, Customer Engagement Optimization, Targeting etc.</w:t>
      </w:r>
    </w:p>
    <w:p w14:paraId="63C13A10" w14:textId="7948306E" w:rsidR="0021203F" w:rsidRDefault="005671DE" w:rsidP="0021203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Manage and/or collaborate with v</w:t>
      </w:r>
      <w:r w:rsidR="00996E74">
        <w:rPr>
          <w:sz w:val="20"/>
          <w:szCs w:val="20"/>
        </w:rPr>
        <w:t>endor</w:t>
      </w:r>
      <w:r>
        <w:rPr>
          <w:sz w:val="20"/>
          <w:szCs w:val="20"/>
        </w:rPr>
        <w:t xml:space="preserve">s such as </w:t>
      </w:r>
      <w:r w:rsidR="00996E74">
        <w:rPr>
          <w:sz w:val="20"/>
          <w:szCs w:val="20"/>
        </w:rPr>
        <w:t xml:space="preserve">Datazymes, </w:t>
      </w:r>
      <w:r>
        <w:rPr>
          <w:sz w:val="20"/>
          <w:szCs w:val="20"/>
        </w:rPr>
        <w:t xml:space="preserve">Crossix, Initiative, Solved, </w:t>
      </w:r>
      <w:r w:rsidR="00996E74">
        <w:rPr>
          <w:sz w:val="20"/>
          <w:szCs w:val="20"/>
        </w:rPr>
        <w:t>IQVIA, Symphony, ZS</w:t>
      </w:r>
      <w:r>
        <w:rPr>
          <w:sz w:val="20"/>
          <w:szCs w:val="20"/>
        </w:rPr>
        <w:t xml:space="preserve"> </w:t>
      </w:r>
      <w:r w:rsidR="00FB206F">
        <w:rPr>
          <w:sz w:val="20"/>
          <w:szCs w:val="20"/>
        </w:rPr>
        <w:t>etc.</w:t>
      </w:r>
      <w:r w:rsidR="00996E74">
        <w:rPr>
          <w:sz w:val="20"/>
          <w:szCs w:val="20"/>
        </w:rPr>
        <w:t xml:space="preserve">) to execute various initiatives. </w:t>
      </w:r>
    </w:p>
    <w:p w14:paraId="63C13A18" w14:textId="77777777" w:rsidR="004D66E8" w:rsidRDefault="004D66E8"/>
    <w:sectPr w:rsidR="004D66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3A1B" w14:textId="77777777" w:rsidR="00FF513E" w:rsidRDefault="00FF513E" w:rsidP="0021203F">
      <w:r>
        <w:separator/>
      </w:r>
    </w:p>
  </w:endnote>
  <w:endnote w:type="continuationSeparator" w:id="0">
    <w:p w14:paraId="63C13A1C" w14:textId="77777777" w:rsidR="00FF513E" w:rsidRDefault="00FF513E" w:rsidP="0021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1F" w14:textId="77777777" w:rsidR="00585DDC" w:rsidRDefault="0058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20" w14:textId="77777777" w:rsidR="0021203F" w:rsidRDefault="00585DD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C13A23" wp14:editId="63C13A24">
          <wp:simplePos x="0" y="0"/>
          <wp:positionH relativeFrom="margin">
            <wp:align>left</wp:align>
          </wp:positionH>
          <wp:positionV relativeFrom="paragraph">
            <wp:posOffset>-152544</wp:posOffset>
          </wp:positionV>
          <wp:extent cx="793630" cy="327804"/>
          <wp:effectExtent l="0" t="0" r="6985" b="0"/>
          <wp:wrapNone/>
          <wp:docPr id="3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630" cy="327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22" w14:textId="77777777" w:rsidR="00585DDC" w:rsidRDefault="00585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3A19" w14:textId="77777777" w:rsidR="00FF513E" w:rsidRDefault="00FF513E" w:rsidP="0021203F">
      <w:r>
        <w:separator/>
      </w:r>
    </w:p>
  </w:footnote>
  <w:footnote w:type="continuationSeparator" w:id="0">
    <w:p w14:paraId="63C13A1A" w14:textId="77777777" w:rsidR="00FF513E" w:rsidRDefault="00FF513E" w:rsidP="00212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1D" w14:textId="77777777" w:rsidR="00585DDC" w:rsidRDefault="0058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1E" w14:textId="42D17209" w:rsidR="00585DDC" w:rsidRDefault="006A0A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108E1F" wp14:editId="53DFC59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e0a48ca8c1811af2db86506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F68B0" w14:textId="41F4077C" w:rsidR="006A0A8F" w:rsidRPr="006A0A8F" w:rsidRDefault="006A0A8F" w:rsidP="006A0A8F">
                          <w:pPr>
                            <w:rPr>
                              <w:rFonts w:ascii="Calibri" w:hAnsi="Calibri" w:cs="Calibri"/>
                              <w:color w:val="00B294"/>
                            </w:rPr>
                          </w:pPr>
                          <w:r w:rsidRPr="006A0A8F">
                            <w:rPr>
                              <w:rFonts w:ascii="Calibri" w:hAnsi="Calibri" w:cs="Calibri"/>
                              <w:color w:val="00B29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08E1F" id="_x0000_t202" coordsize="21600,21600" o:spt="202" path="m,l,21600r21600,l21600,xe">
              <v:stroke joinstyle="miter"/>
              <v:path gradientshapeok="t" o:connecttype="rect"/>
            </v:shapetype>
            <v:shape id="MSIPCMae0a48ca8c1811af2db86506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" o:allowincell="f" filled="f" stroked="f" strokeweight=".5pt">
              <v:fill o:detectmouseclick="t"/>
              <v:textbox inset="20pt,0,,0">
                <w:txbxContent>
                  <w:p w14:paraId="557F68B0" w14:textId="41F4077C" w:rsidR="006A0A8F" w:rsidRPr="006A0A8F" w:rsidRDefault="006A0A8F" w:rsidP="006A0A8F">
                    <w:pPr>
                      <w:rPr>
                        <w:rFonts w:ascii="Calibri" w:hAnsi="Calibri" w:cs="Calibri"/>
                        <w:color w:val="00B294"/>
                      </w:rPr>
                    </w:pPr>
                    <w:r w:rsidRPr="006A0A8F">
                      <w:rPr>
                        <w:rFonts w:ascii="Calibri" w:hAnsi="Calibri" w:cs="Calibri"/>
                        <w:color w:val="00B29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A21" w14:textId="77777777" w:rsidR="00585DDC" w:rsidRDefault="00585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13B"/>
    <w:rsid w:val="0021203F"/>
    <w:rsid w:val="002358B8"/>
    <w:rsid w:val="003C2707"/>
    <w:rsid w:val="004D66E8"/>
    <w:rsid w:val="005042C5"/>
    <w:rsid w:val="005671DE"/>
    <w:rsid w:val="00585DDC"/>
    <w:rsid w:val="006163D2"/>
    <w:rsid w:val="006A0A8F"/>
    <w:rsid w:val="006E5E8F"/>
    <w:rsid w:val="00775A7C"/>
    <w:rsid w:val="008B613B"/>
    <w:rsid w:val="00911455"/>
    <w:rsid w:val="00996E74"/>
    <w:rsid w:val="00A1253B"/>
    <w:rsid w:val="00A74C9E"/>
    <w:rsid w:val="00B979FB"/>
    <w:rsid w:val="00CD74A8"/>
    <w:rsid w:val="00F95857"/>
    <w:rsid w:val="00FB206F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C13A07"/>
  <w15:docId w15:val="{BCEC28CA-1080-48BC-A177-727B04CD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A024E954-7DDA-4A94-B073-3EFA62F50D0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Murugan, Senthil</cp:lastModifiedBy>
  <cp:revision>4</cp:revision>
  <dcterms:created xsi:type="dcterms:W3CDTF">2018-04-22T20:24:00Z</dcterms:created>
  <dcterms:modified xsi:type="dcterms:W3CDTF">2022-07-25T02:11:00Z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03a94b14-30f7-4593-ad68-2b7dfd4255c7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