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3806" w14:textId="77777777" w:rsidR="003C2250" w:rsidRDefault="003C2250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</w:rPr>
      </w:pPr>
      <w:smartTag w:uri="urn:schemas-microsoft-com:office:smarttags" w:element="PersonName">
        <w:smartTag w:uri="urn:schemas:contacts" w:element="GivenName">
          <w:r>
            <w:rPr>
              <w:rFonts w:cs="Arial"/>
              <w:b/>
              <w:sz w:val="28"/>
              <w:szCs w:val="28"/>
            </w:rPr>
            <w:t>Senthil</w:t>
          </w:r>
        </w:smartTag>
        <w:r>
          <w:rPr>
            <w:rFonts w:cs="Arial"/>
            <w:b/>
            <w:sz w:val="28"/>
            <w:szCs w:val="28"/>
          </w:rPr>
          <w:t xml:space="preserve"> </w:t>
        </w:r>
        <w:smartTag w:uri="urn:schemas:contacts" w:element="Sn">
          <w:r>
            <w:rPr>
              <w:rFonts w:cs="Arial"/>
              <w:b/>
              <w:sz w:val="28"/>
              <w:szCs w:val="28"/>
            </w:rPr>
            <w:t>Murugan</w:t>
          </w:r>
        </w:smartTag>
      </w:smartTag>
    </w:p>
    <w:p w14:paraId="5E512774" w14:textId="77777777" w:rsidR="007E62CE" w:rsidRDefault="003C2250" w:rsidP="007E62CE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11</w:t>
      </w:r>
      <w:r w:rsidR="008F34B4">
        <w:rPr>
          <w:rFonts w:cs="Arial"/>
          <w:sz w:val="20"/>
        </w:rPr>
        <w:t>0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>Galway Circle, Chalfont, PA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 xml:space="preserve">18914  </w:t>
      </w:r>
      <w:r>
        <w:rPr>
          <w:rFonts w:cs="Arial"/>
          <w:sz w:val="20"/>
        </w:rPr>
        <w:t xml:space="preserve">                                         </w:t>
      </w:r>
      <w:r w:rsidR="007E62CE">
        <w:rPr>
          <w:rFonts w:cs="Arial"/>
          <w:sz w:val="20"/>
        </w:rPr>
        <w:t xml:space="preserve">   </w:t>
      </w:r>
      <w:r>
        <w:rPr>
          <w:rFonts w:cs="Arial"/>
          <w:sz w:val="20"/>
        </w:rPr>
        <w:t xml:space="preserve">  </w:t>
      </w:r>
      <w:r w:rsidR="007E62CE">
        <w:rPr>
          <w:rFonts w:cs="Arial"/>
          <w:sz w:val="20"/>
        </w:rPr>
        <w:t xml:space="preserve">            </w:t>
      </w:r>
      <w:r>
        <w:rPr>
          <w:rFonts w:cs="Arial"/>
          <w:sz w:val="20"/>
        </w:rPr>
        <w:t xml:space="preserve"> H: </w:t>
      </w:r>
      <w:r w:rsidR="008F34B4">
        <w:rPr>
          <w:rFonts w:cs="Arial"/>
          <w:sz w:val="20"/>
        </w:rPr>
        <w:t>215-716-1324</w:t>
      </w:r>
      <w:r>
        <w:rPr>
          <w:rFonts w:cs="Arial"/>
          <w:sz w:val="20"/>
        </w:rPr>
        <w:t xml:space="preserve">  </w:t>
      </w:r>
      <w:r>
        <w:rPr>
          <w:rFonts w:cs="Arial"/>
          <w:sz w:val="20"/>
        </w:rPr>
        <w:sym w:font="Symbol" w:char="F0B7"/>
      </w:r>
      <w:r>
        <w:rPr>
          <w:rFonts w:cs="Arial"/>
          <w:sz w:val="20"/>
        </w:rPr>
        <w:t xml:space="preserve">  C: 908-887-3719</w:t>
      </w:r>
    </w:p>
    <w:p w14:paraId="6A636ED8" w14:textId="77777777" w:rsidR="003C2250" w:rsidRDefault="003C2250" w:rsidP="007E62CE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 xml:space="preserve">Email:  </w:t>
      </w:r>
      <w:hyperlink r:id="rId9" w:history="1">
        <w:r>
          <w:rPr>
            <w:rStyle w:val="Hyperlink"/>
            <w:rFonts w:ascii="Times New Roman" w:hAnsi="Times New Roman"/>
            <w:sz w:val="20"/>
            <w:szCs w:val="24"/>
          </w:rPr>
          <w:t>senthilkmurugan@yahoo.com</w:t>
        </w:r>
      </w:hyperlink>
    </w:p>
    <w:p w14:paraId="03A04F48" w14:textId="63EA02FD" w:rsidR="003C2250" w:rsidRDefault="003C2250" w:rsidP="006969BB">
      <w:pPr>
        <w:spacing w:before="240" w:after="12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OBJECTIVE: </w:t>
      </w:r>
      <w:r w:rsidR="00365A6C">
        <w:rPr>
          <w:rFonts w:cs="Arial"/>
          <w:sz w:val="22"/>
          <w:szCs w:val="22"/>
        </w:rPr>
        <w:t xml:space="preserve">Partner with brand portfolio leadership and </w:t>
      </w:r>
      <w:r w:rsidR="00D919A7">
        <w:rPr>
          <w:rFonts w:cs="Arial"/>
          <w:sz w:val="22"/>
          <w:szCs w:val="22"/>
        </w:rPr>
        <w:t>lead</w:t>
      </w:r>
      <w:r w:rsidR="00365A6C">
        <w:rPr>
          <w:rFonts w:cs="Arial"/>
          <w:sz w:val="22"/>
          <w:szCs w:val="22"/>
        </w:rPr>
        <w:t xml:space="preserve"> commercial insights and analytics</w:t>
      </w:r>
      <w:r w:rsidR="00785D02">
        <w:rPr>
          <w:rFonts w:cs="Arial"/>
          <w:sz w:val="22"/>
          <w:szCs w:val="22"/>
        </w:rPr>
        <w:t xml:space="preserve">. </w:t>
      </w:r>
      <w:r w:rsidR="00BC5A64">
        <w:rPr>
          <w:rFonts w:cs="Arial"/>
          <w:sz w:val="22"/>
          <w:szCs w:val="22"/>
        </w:rPr>
        <w:t xml:space="preserve"> </w:t>
      </w:r>
    </w:p>
    <w:p w14:paraId="380E2578" w14:textId="77777777" w:rsidR="003C2250" w:rsidRDefault="003C2250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CAREER HISTORY</w:t>
      </w:r>
    </w:p>
    <w:p w14:paraId="11C03BCC" w14:textId="5DBE90A4" w:rsidR="003C2250" w:rsidRDefault="003930F1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20</w:t>
      </w:r>
      <w:r w:rsidR="00785D02">
        <w:rPr>
          <w:rFonts w:cs="Arial"/>
          <w:b/>
          <w:sz w:val="20"/>
          <w:szCs w:val="20"/>
        </w:rPr>
        <w:t>08</w:t>
      </w:r>
      <w:r w:rsidR="003C2250">
        <w:rPr>
          <w:rFonts w:cs="Arial"/>
          <w:b/>
          <w:sz w:val="20"/>
          <w:szCs w:val="20"/>
        </w:rPr>
        <w:t xml:space="preserve"> to Present   </w:t>
      </w:r>
      <w:r w:rsidR="00055EF6">
        <w:rPr>
          <w:rFonts w:cs="Arial"/>
          <w:b/>
          <w:sz w:val="20"/>
          <w:szCs w:val="20"/>
        </w:rPr>
        <w:t xml:space="preserve"> </w:t>
      </w:r>
      <w:r w:rsidR="0047721D">
        <w:rPr>
          <w:rFonts w:cs="Arial"/>
          <w:b/>
          <w:sz w:val="20"/>
          <w:szCs w:val="20"/>
        </w:rPr>
        <w:t>Merck &amp; Co.</w:t>
      </w:r>
      <w:r w:rsidR="003C2250">
        <w:rPr>
          <w:rFonts w:cs="Arial"/>
          <w:b/>
          <w:sz w:val="20"/>
          <w:szCs w:val="20"/>
        </w:rPr>
        <w:t xml:space="preserve">, </w:t>
      </w:r>
      <w:r w:rsidR="0047721D">
        <w:rPr>
          <w:rFonts w:cs="Arial"/>
          <w:b/>
          <w:sz w:val="20"/>
          <w:szCs w:val="20"/>
        </w:rPr>
        <w:t>Upper Gwynedd, PA</w:t>
      </w:r>
    </w:p>
    <w:p w14:paraId="16C2B45D" w14:textId="30C2D317" w:rsidR="00BC5A64" w:rsidRDefault="00BC5A64" w:rsidP="00BC5A6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Director – </w:t>
      </w:r>
      <w:r w:rsidR="007152E8">
        <w:rPr>
          <w:rFonts w:cs="Arial"/>
          <w:sz w:val="20"/>
          <w:szCs w:val="20"/>
        </w:rPr>
        <w:t xml:space="preserve">Data Science - </w:t>
      </w:r>
      <w:r w:rsidR="00785D02">
        <w:rPr>
          <w:rFonts w:cs="Arial"/>
          <w:sz w:val="20"/>
          <w:szCs w:val="20"/>
        </w:rPr>
        <w:t>Impact Assessment &amp; Investment Optimization</w:t>
      </w:r>
      <w:r w:rsidR="00785D02" w:rsidRPr="007152E8">
        <w:rPr>
          <w:rFonts w:cs="Arial"/>
          <w:sz w:val="20"/>
          <w:szCs w:val="20"/>
        </w:rPr>
        <w:t xml:space="preserve"> </w:t>
      </w:r>
      <w:r w:rsidRPr="007152E8">
        <w:rPr>
          <w:rFonts w:cs="Arial"/>
          <w:sz w:val="20"/>
          <w:szCs w:val="20"/>
        </w:rPr>
        <w:t>(</w:t>
      </w:r>
      <w:r w:rsidR="003930F1" w:rsidRPr="007152E8">
        <w:rPr>
          <w:rFonts w:cs="Arial"/>
          <w:sz w:val="20"/>
          <w:szCs w:val="20"/>
        </w:rPr>
        <w:t xml:space="preserve">2018 - </w:t>
      </w:r>
      <w:r w:rsidRPr="007152E8">
        <w:rPr>
          <w:rFonts w:cs="Arial"/>
          <w:sz w:val="20"/>
          <w:szCs w:val="20"/>
        </w:rPr>
        <w:t>Present)</w:t>
      </w:r>
    </w:p>
    <w:p w14:paraId="468E108D" w14:textId="74EC01CF" w:rsidR="003930F1" w:rsidRDefault="003930F1" w:rsidP="003930F1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Associate Director – Investment Analytics and Decision Sciences</w:t>
      </w:r>
      <w:r w:rsidR="000F576E">
        <w:rPr>
          <w:rFonts w:cs="Arial"/>
          <w:sz w:val="20"/>
          <w:szCs w:val="20"/>
        </w:rPr>
        <w:t xml:space="preserve"> – US and Global</w:t>
      </w:r>
      <w:r>
        <w:rPr>
          <w:rFonts w:cs="Arial"/>
          <w:sz w:val="20"/>
          <w:szCs w:val="20"/>
        </w:rPr>
        <w:t xml:space="preserve"> (201</w:t>
      </w:r>
      <w:r w:rsidR="000F576E"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</w:rPr>
        <w:t xml:space="preserve"> - 2018)</w:t>
      </w:r>
    </w:p>
    <w:p w14:paraId="3ACD01EC" w14:textId="13F23571" w:rsidR="003C2250" w:rsidRDefault="00A40C5C" w:rsidP="009729F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Senior Specialist </w:t>
      </w:r>
      <w:r w:rsidR="00566E55">
        <w:rPr>
          <w:rFonts w:cs="Arial"/>
          <w:sz w:val="20"/>
          <w:szCs w:val="20"/>
        </w:rPr>
        <w:t>/ Project Man</w:t>
      </w:r>
      <w:r>
        <w:rPr>
          <w:rFonts w:cs="Arial"/>
          <w:sz w:val="20"/>
          <w:szCs w:val="20"/>
        </w:rPr>
        <w:t>ager – Commercial Analytics and Decision Sciences (</w:t>
      </w:r>
      <w:r w:rsidR="003930F1">
        <w:rPr>
          <w:rFonts w:cs="Arial"/>
          <w:sz w:val="20"/>
          <w:szCs w:val="20"/>
        </w:rPr>
        <w:t>20</w:t>
      </w:r>
      <w:r w:rsidR="00A32395">
        <w:rPr>
          <w:rFonts w:cs="Arial"/>
          <w:sz w:val="20"/>
          <w:szCs w:val="20"/>
        </w:rPr>
        <w:t xml:space="preserve">10 </w:t>
      </w:r>
      <w:r w:rsidR="003930F1">
        <w:rPr>
          <w:rFonts w:cs="Arial"/>
          <w:sz w:val="20"/>
          <w:szCs w:val="20"/>
        </w:rPr>
        <w:t>-</w:t>
      </w:r>
      <w:r w:rsidR="00A32395">
        <w:rPr>
          <w:rFonts w:cs="Arial"/>
          <w:sz w:val="20"/>
          <w:szCs w:val="20"/>
        </w:rPr>
        <w:t xml:space="preserve"> </w:t>
      </w:r>
      <w:r w:rsidR="003930F1">
        <w:rPr>
          <w:rFonts w:cs="Arial"/>
          <w:sz w:val="20"/>
          <w:szCs w:val="20"/>
        </w:rPr>
        <w:t>20</w:t>
      </w:r>
      <w:r w:rsidR="00566E55">
        <w:rPr>
          <w:rFonts w:cs="Arial"/>
          <w:sz w:val="20"/>
          <w:szCs w:val="20"/>
        </w:rPr>
        <w:t>13</w:t>
      </w:r>
      <w:r w:rsidR="00A32395">
        <w:rPr>
          <w:rFonts w:cs="Arial"/>
          <w:sz w:val="20"/>
          <w:szCs w:val="20"/>
        </w:rPr>
        <w:t>)</w:t>
      </w:r>
    </w:p>
    <w:p w14:paraId="4DF8ED1E" w14:textId="33B2F028" w:rsidR="00785D02" w:rsidRDefault="00785D02" w:rsidP="009729F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Manager - Global Business Analytics (GBA) (</w:t>
      </w:r>
      <w:r w:rsidR="000F576E">
        <w:rPr>
          <w:rFonts w:cs="Arial"/>
          <w:sz w:val="20"/>
          <w:szCs w:val="20"/>
        </w:rPr>
        <w:t>20</w:t>
      </w:r>
      <w:r>
        <w:rPr>
          <w:rFonts w:cs="Arial"/>
          <w:sz w:val="20"/>
          <w:szCs w:val="20"/>
        </w:rPr>
        <w:t xml:space="preserve">08 – </w:t>
      </w:r>
      <w:r w:rsidR="000F576E">
        <w:rPr>
          <w:rFonts w:cs="Arial"/>
          <w:sz w:val="20"/>
          <w:szCs w:val="20"/>
        </w:rPr>
        <w:t>20</w:t>
      </w:r>
      <w:r>
        <w:rPr>
          <w:rFonts w:cs="Arial"/>
          <w:sz w:val="20"/>
          <w:szCs w:val="20"/>
        </w:rPr>
        <w:t>10) – Schering-Plough Pharmaceuticals</w:t>
      </w:r>
    </w:p>
    <w:p w14:paraId="00404A6F" w14:textId="54DC0054" w:rsidR="003C2250" w:rsidRDefault="00A32395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19</w:t>
      </w:r>
      <w:r w:rsidR="003C2250">
        <w:rPr>
          <w:rFonts w:cs="Arial"/>
          <w:b/>
          <w:sz w:val="20"/>
          <w:szCs w:val="20"/>
        </w:rPr>
        <w:t xml:space="preserve">99 to </w:t>
      </w:r>
      <w:r w:rsidR="003930F1">
        <w:rPr>
          <w:rFonts w:cs="Arial"/>
          <w:b/>
          <w:sz w:val="20"/>
          <w:szCs w:val="20"/>
        </w:rPr>
        <w:t>20</w:t>
      </w:r>
      <w:r w:rsidR="003C2250">
        <w:rPr>
          <w:rFonts w:cs="Arial"/>
          <w:b/>
          <w:sz w:val="20"/>
          <w:szCs w:val="20"/>
        </w:rPr>
        <w:t xml:space="preserve">08    </w:t>
      </w:r>
      <w:r>
        <w:rPr>
          <w:rFonts w:cs="Arial"/>
          <w:b/>
          <w:sz w:val="20"/>
          <w:szCs w:val="20"/>
        </w:rPr>
        <w:t xml:space="preserve">    </w:t>
      </w:r>
      <w:r w:rsidR="00055EF6">
        <w:rPr>
          <w:rFonts w:cs="Arial"/>
          <w:b/>
          <w:sz w:val="20"/>
          <w:szCs w:val="20"/>
        </w:rPr>
        <w:t xml:space="preserve"> </w:t>
      </w:r>
      <w:r w:rsidR="003930F1">
        <w:rPr>
          <w:rFonts w:cs="Arial"/>
          <w:b/>
          <w:sz w:val="20"/>
          <w:szCs w:val="20"/>
        </w:rPr>
        <w:t xml:space="preserve">IQVIA / </w:t>
      </w:r>
      <w:proofErr w:type="spellStart"/>
      <w:r w:rsidR="003C2250">
        <w:rPr>
          <w:rFonts w:cs="Arial"/>
          <w:b/>
          <w:sz w:val="20"/>
          <w:szCs w:val="20"/>
        </w:rPr>
        <w:t>Cegedim</w:t>
      </w:r>
      <w:proofErr w:type="spellEnd"/>
      <w:r w:rsidR="003C2250">
        <w:rPr>
          <w:rFonts w:cs="Arial"/>
          <w:b/>
          <w:sz w:val="20"/>
          <w:szCs w:val="20"/>
        </w:rPr>
        <w:t xml:space="preserve"> Dendrite, Bedminster, NJ</w:t>
      </w:r>
      <w:r w:rsidR="00785D02">
        <w:rPr>
          <w:rFonts w:cs="Arial"/>
          <w:bCs/>
          <w:sz w:val="20"/>
          <w:szCs w:val="20"/>
        </w:rPr>
        <w:t xml:space="preserve"> - </w:t>
      </w:r>
      <w:r w:rsidR="00785D02">
        <w:rPr>
          <w:rFonts w:cs="Arial"/>
          <w:sz w:val="20"/>
          <w:szCs w:val="20"/>
        </w:rPr>
        <w:t>Senior Scientist / Consultant</w:t>
      </w:r>
    </w:p>
    <w:p w14:paraId="13C83AE2" w14:textId="77777777" w:rsidR="003C2250" w:rsidRDefault="003C2250" w:rsidP="00056691">
      <w:pPr>
        <w:spacing w:befor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3879A84" w14:textId="32949A9E" w:rsidR="00F158F7" w:rsidRPr="00F158F7" w:rsidRDefault="00F158F7" w:rsidP="00F158F7">
      <w:pPr>
        <w:spacing w:before="120"/>
        <w:rPr>
          <w:bCs/>
          <w:sz w:val="20"/>
          <w:szCs w:val="20"/>
        </w:rPr>
      </w:pPr>
      <w:r w:rsidRPr="00F158F7">
        <w:rPr>
          <w:bCs/>
          <w:sz w:val="20"/>
          <w:szCs w:val="20"/>
        </w:rPr>
        <w:t xml:space="preserve">More than two decades of experience in pharmaceutical commercial </w:t>
      </w:r>
      <w:r w:rsidR="000F576E">
        <w:rPr>
          <w:bCs/>
          <w:sz w:val="20"/>
          <w:szCs w:val="20"/>
        </w:rPr>
        <w:t xml:space="preserve">insights, </w:t>
      </w:r>
      <w:r w:rsidRPr="00F158F7">
        <w:rPr>
          <w:bCs/>
          <w:sz w:val="20"/>
          <w:szCs w:val="20"/>
        </w:rPr>
        <w:t>analytics</w:t>
      </w:r>
      <w:r w:rsidR="001F4C68">
        <w:rPr>
          <w:bCs/>
          <w:sz w:val="20"/>
          <w:szCs w:val="20"/>
        </w:rPr>
        <w:t xml:space="preserve"> and</w:t>
      </w:r>
      <w:r>
        <w:rPr>
          <w:bCs/>
          <w:sz w:val="20"/>
          <w:szCs w:val="20"/>
        </w:rPr>
        <w:t xml:space="preserve"> promotional investment</w:t>
      </w:r>
      <w:r w:rsidRPr="00F158F7">
        <w:rPr>
          <w:bCs/>
          <w:sz w:val="20"/>
          <w:szCs w:val="20"/>
        </w:rPr>
        <w:t xml:space="preserve"> strategy spanning </w:t>
      </w:r>
      <w:r w:rsidR="001F4C68">
        <w:rPr>
          <w:bCs/>
          <w:sz w:val="20"/>
          <w:szCs w:val="20"/>
        </w:rPr>
        <w:t>1</w:t>
      </w:r>
      <w:r w:rsidR="00785D02">
        <w:rPr>
          <w:bCs/>
          <w:sz w:val="20"/>
          <w:szCs w:val="20"/>
        </w:rPr>
        <w:t>5</w:t>
      </w:r>
      <w:r w:rsidR="001F4C68">
        <w:rPr>
          <w:bCs/>
          <w:sz w:val="20"/>
          <w:szCs w:val="20"/>
        </w:rPr>
        <w:t xml:space="preserve"> years with Merck. Worked with multiple</w:t>
      </w:r>
      <w:r w:rsidRPr="00F158F7">
        <w:rPr>
          <w:bCs/>
          <w:sz w:val="20"/>
          <w:szCs w:val="20"/>
        </w:rPr>
        <w:t xml:space="preserve"> top and medium sized pharmaceutical manufacturers</w:t>
      </w:r>
      <w:r w:rsidR="001F4C68">
        <w:rPr>
          <w:bCs/>
          <w:sz w:val="20"/>
          <w:szCs w:val="20"/>
        </w:rPr>
        <w:t xml:space="preserve"> and in multiple therapeutic areas.</w:t>
      </w:r>
      <w:r w:rsidRPr="00F158F7">
        <w:rPr>
          <w:bCs/>
          <w:sz w:val="20"/>
          <w:szCs w:val="20"/>
        </w:rPr>
        <w:t xml:space="preserve"> </w:t>
      </w:r>
    </w:p>
    <w:p w14:paraId="043F6617" w14:textId="74F0EEF5" w:rsidR="00DE67F0" w:rsidRDefault="00DE67F0" w:rsidP="00DE67F0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Director</w:t>
      </w:r>
      <w:r w:rsidR="007152E8">
        <w:rPr>
          <w:b/>
          <w:sz w:val="22"/>
          <w:szCs w:val="22"/>
        </w:rPr>
        <w:t xml:space="preserve"> - Data Science - Impact Assessment &amp; Investment Optimization</w:t>
      </w:r>
      <w:r>
        <w:rPr>
          <w:b/>
          <w:sz w:val="22"/>
          <w:szCs w:val="22"/>
        </w:rPr>
        <w:t xml:space="preserve">                                </w:t>
      </w:r>
      <w:r>
        <w:rPr>
          <w:b/>
          <w:i/>
          <w:sz w:val="20"/>
          <w:szCs w:val="20"/>
        </w:rPr>
        <w:t>Merck</w:t>
      </w:r>
    </w:p>
    <w:p w14:paraId="0F3C334F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Management       </w:t>
      </w:r>
    </w:p>
    <w:p w14:paraId="138924F6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Responsible for management of sales impact measurements and guiding optimal marketing budget allocations</w:t>
      </w:r>
    </w:p>
    <w:p w14:paraId="0F5B9AE1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Includes US marketing teams of Oncology, Vaccines, Chronic Care </w:t>
      </w:r>
      <w:r w:rsidR="00914C2A">
        <w:rPr>
          <w:sz w:val="20"/>
          <w:szCs w:val="20"/>
        </w:rPr>
        <w:t>and</w:t>
      </w:r>
      <w:r>
        <w:rPr>
          <w:sz w:val="20"/>
          <w:szCs w:val="20"/>
        </w:rPr>
        <w:t xml:space="preserve"> Hospital </w:t>
      </w:r>
      <w:r w:rsidR="00914C2A">
        <w:rPr>
          <w:sz w:val="20"/>
          <w:szCs w:val="20"/>
        </w:rPr>
        <w:t>/</w:t>
      </w:r>
      <w:r>
        <w:rPr>
          <w:sz w:val="20"/>
          <w:szCs w:val="20"/>
        </w:rPr>
        <w:t xml:space="preserve"> Specialty business units</w:t>
      </w:r>
    </w:p>
    <w:p w14:paraId="48517557" w14:textId="11D4923E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775A7C">
        <w:rPr>
          <w:sz w:val="20"/>
          <w:szCs w:val="20"/>
        </w:rPr>
        <w:t xml:space="preserve">Inform </w:t>
      </w:r>
      <w:r>
        <w:rPr>
          <w:sz w:val="20"/>
          <w:szCs w:val="20"/>
        </w:rPr>
        <w:t xml:space="preserve">marketing mix and </w:t>
      </w:r>
      <w:r w:rsidRPr="00775A7C">
        <w:rPr>
          <w:sz w:val="20"/>
          <w:szCs w:val="20"/>
        </w:rPr>
        <w:t xml:space="preserve">optimal </w:t>
      </w:r>
      <w:r>
        <w:rPr>
          <w:sz w:val="20"/>
          <w:szCs w:val="20"/>
        </w:rPr>
        <w:t xml:space="preserve">marketing promotion </w:t>
      </w:r>
      <w:r w:rsidRPr="00775A7C">
        <w:rPr>
          <w:sz w:val="20"/>
          <w:szCs w:val="20"/>
        </w:rPr>
        <w:t>investment of about $</w:t>
      </w:r>
      <w:r w:rsidR="007152E8">
        <w:rPr>
          <w:sz w:val="20"/>
          <w:szCs w:val="20"/>
        </w:rPr>
        <w:t>1.1 Billion</w:t>
      </w:r>
      <w:r w:rsidRPr="00775A7C">
        <w:rPr>
          <w:sz w:val="20"/>
          <w:szCs w:val="20"/>
        </w:rPr>
        <w:t xml:space="preserve"> per year</w:t>
      </w:r>
      <w:r>
        <w:rPr>
          <w:sz w:val="20"/>
          <w:szCs w:val="20"/>
        </w:rPr>
        <w:t>.</w:t>
      </w:r>
    </w:p>
    <w:p w14:paraId="780F6F02" w14:textId="54CF65E4" w:rsidR="00DE67F0" w:rsidRPr="00775A7C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 sales impact analysis of HCP </w:t>
      </w:r>
      <w:r w:rsidR="007152E8">
        <w:rPr>
          <w:sz w:val="20"/>
          <w:szCs w:val="20"/>
        </w:rPr>
        <w:t>promotions</w:t>
      </w:r>
      <w:r w:rsidR="00914C2A">
        <w:rPr>
          <w:sz w:val="20"/>
          <w:szCs w:val="20"/>
        </w:rPr>
        <w:t>,</w:t>
      </w:r>
      <w:r>
        <w:rPr>
          <w:sz w:val="20"/>
          <w:szCs w:val="20"/>
        </w:rPr>
        <w:t xml:space="preserve"> Consumer promotions</w:t>
      </w:r>
      <w:r w:rsidR="00914C2A">
        <w:rPr>
          <w:sz w:val="20"/>
          <w:szCs w:val="20"/>
        </w:rPr>
        <w:t xml:space="preserve"> and Patient support programs</w:t>
      </w:r>
      <w:r>
        <w:rPr>
          <w:sz w:val="20"/>
          <w:szCs w:val="20"/>
        </w:rPr>
        <w:t xml:space="preserve"> </w:t>
      </w:r>
    </w:p>
    <w:p w14:paraId="032288DB" w14:textId="6BA1C792" w:rsidR="00DE67F0" w:rsidRDefault="00DE67F0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Lead, develop and coach a team of about six employees and several consultants </w:t>
      </w:r>
      <w:r w:rsidRPr="00775A7C">
        <w:rPr>
          <w:sz w:val="20"/>
          <w:szCs w:val="20"/>
        </w:rPr>
        <w:t xml:space="preserve"> </w:t>
      </w:r>
    </w:p>
    <w:p w14:paraId="38721F21" w14:textId="7EAEEAAA" w:rsidR="007152E8" w:rsidRPr="00F95857" w:rsidRDefault="007152E8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Measure promotion impacts and guide marketing budgets for Keytruda, a </w:t>
      </w:r>
      <w:r w:rsidR="001403F3">
        <w:rPr>
          <w:sz w:val="20"/>
          <w:szCs w:val="20"/>
        </w:rPr>
        <w:t xml:space="preserve">leading </w:t>
      </w:r>
      <w:r>
        <w:rPr>
          <w:sz w:val="20"/>
          <w:szCs w:val="20"/>
        </w:rPr>
        <w:t xml:space="preserve">PD-1 inhibitor, from its launch to current multiple indications and tumors. Expanded portfolio to </w:t>
      </w:r>
      <w:proofErr w:type="spellStart"/>
      <w:r>
        <w:rPr>
          <w:sz w:val="20"/>
          <w:szCs w:val="20"/>
        </w:rPr>
        <w:t>Lenvima</w:t>
      </w:r>
      <w:proofErr w:type="spellEnd"/>
      <w:r>
        <w:rPr>
          <w:sz w:val="20"/>
          <w:szCs w:val="20"/>
        </w:rPr>
        <w:t xml:space="preserve">, Lynparza and </w:t>
      </w:r>
      <w:proofErr w:type="spellStart"/>
      <w:r>
        <w:rPr>
          <w:sz w:val="20"/>
          <w:szCs w:val="20"/>
        </w:rPr>
        <w:t>Welireg</w:t>
      </w:r>
      <w:proofErr w:type="spellEnd"/>
      <w:r>
        <w:rPr>
          <w:sz w:val="20"/>
          <w:szCs w:val="20"/>
        </w:rPr>
        <w:t>.</w:t>
      </w:r>
    </w:p>
    <w:p w14:paraId="5EE8E70A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Functional Areas of Responsibility       </w:t>
      </w:r>
    </w:p>
    <w:p w14:paraId="27F44E4B" w14:textId="446B169C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Health Care Provider (HCP) </w:t>
      </w:r>
      <w:r w:rsidR="00CB7AB8">
        <w:rPr>
          <w:b/>
          <w:bCs/>
          <w:sz w:val="20"/>
          <w:szCs w:val="20"/>
        </w:rPr>
        <w:t xml:space="preserve">Personal &amp; </w:t>
      </w:r>
      <w:r w:rsidRPr="005671DE">
        <w:rPr>
          <w:b/>
          <w:bCs/>
          <w:sz w:val="20"/>
          <w:szCs w:val="20"/>
        </w:rPr>
        <w:t>Non-Personal Digital Promotion</w:t>
      </w:r>
      <w:r w:rsidRPr="006A0A8F">
        <w:rPr>
          <w:b/>
          <w:bCs/>
          <w:sz w:val="20"/>
          <w:szCs w:val="20"/>
        </w:rPr>
        <w:t>s [~$</w:t>
      </w:r>
      <w:r w:rsidR="00CB7AB8">
        <w:rPr>
          <w:b/>
          <w:bCs/>
          <w:sz w:val="20"/>
          <w:szCs w:val="20"/>
        </w:rPr>
        <w:t>350</w:t>
      </w:r>
      <w:r w:rsidRPr="006A0A8F">
        <w:rPr>
          <w:b/>
          <w:bCs/>
          <w:sz w:val="20"/>
          <w:szCs w:val="20"/>
        </w:rPr>
        <w:t>MM budget]</w:t>
      </w:r>
    </w:p>
    <w:p w14:paraId="626C4DB0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 / ROI and</w:t>
      </w:r>
      <w:r w:rsidRPr="00A125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 sales maximizing investment guidance for each vendor &amp; channel of promotions both during profit planning and ongoing planning. Includes key brands and launches of all BUs. </w:t>
      </w:r>
    </w:p>
    <w:p w14:paraId="6FED4CD9" w14:textId="6AAD35D9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Channels include </w:t>
      </w:r>
      <w:r w:rsidR="00CB7AB8">
        <w:rPr>
          <w:sz w:val="20"/>
          <w:szCs w:val="20"/>
        </w:rPr>
        <w:t xml:space="preserve">details, samples, speaker programs, </w:t>
      </w:r>
      <w:r>
        <w:rPr>
          <w:sz w:val="20"/>
          <w:szCs w:val="20"/>
        </w:rPr>
        <w:t xml:space="preserve">alerts, third party vendor emails, headquarter emails, </w:t>
      </w:r>
      <w:proofErr w:type="spellStart"/>
      <w:r>
        <w:rPr>
          <w:sz w:val="20"/>
          <w:szCs w:val="20"/>
        </w:rPr>
        <w:t>eDetails</w:t>
      </w:r>
      <w:proofErr w:type="spellEnd"/>
      <w:r>
        <w:rPr>
          <w:sz w:val="20"/>
          <w:szCs w:val="20"/>
        </w:rPr>
        <w:t>, field emails, point of care, display and paid search</w:t>
      </w:r>
    </w:p>
    <w:p w14:paraId="7DAA20F5" w14:textId="77777777" w:rsidR="00DE67F0" w:rsidRPr="00A1253B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>Help develop omnichannel strategies that maximizes revenue and customer experience</w:t>
      </w:r>
    </w:p>
    <w:p w14:paraId="02BF483A" w14:textId="77777777" w:rsidR="00DE67F0" w:rsidRPr="00775A7C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Guide $40+MM investment through HCP Non-Personal Marketing Mix and Channel Investment Allocation (CIA) processes. </w:t>
      </w:r>
    </w:p>
    <w:p w14:paraId="7F4277DD" w14:textId="77777777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Health Care Consumer (HCC) Digital &amp; Traditional Media </w:t>
      </w:r>
      <w:r w:rsidRPr="006A0A8F">
        <w:rPr>
          <w:b/>
          <w:bCs/>
          <w:sz w:val="20"/>
          <w:szCs w:val="20"/>
        </w:rPr>
        <w:t>Promotions [~$300MM+ budget]</w:t>
      </w:r>
    </w:p>
    <w:p w14:paraId="33FD4C3B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 / ROI and</w:t>
      </w:r>
      <w:r w:rsidRPr="00A125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 sales maximizing investment guidance for consumer channels both during profit planning and ongoing planning. Includes key brands and launches of all BUs. </w:t>
      </w:r>
    </w:p>
    <w:p w14:paraId="1762300E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Channels include TV, Display, Online Video, Streaming Video, Social, Paid Search, Print, Point of Care and Adherence programs</w:t>
      </w:r>
    </w:p>
    <w:p w14:paraId="2CDA3A8A" w14:textId="77777777" w:rsidR="00DE67F0" w:rsidRPr="00A1253B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Guide and verify sales impact and net conversions from </w:t>
      </w:r>
      <w:proofErr w:type="spellStart"/>
      <w:r>
        <w:rPr>
          <w:sz w:val="20"/>
          <w:szCs w:val="20"/>
        </w:rPr>
        <w:t>Crossix</w:t>
      </w:r>
      <w:proofErr w:type="spellEnd"/>
      <w:r>
        <w:rPr>
          <w:sz w:val="20"/>
          <w:szCs w:val="20"/>
        </w:rPr>
        <w:t>, point of care and adherence channel vendors</w:t>
      </w:r>
    </w:p>
    <w:p w14:paraId="4B04957A" w14:textId="77777777" w:rsidR="00DE67F0" w:rsidRPr="00775A7C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Guide $200+MM consumer media investments through Marketing Mix, </w:t>
      </w:r>
      <w:proofErr w:type="spellStart"/>
      <w:r>
        <w:rPr>
          <w:sz w:val="20"/>
          <w:szCs w:val="20"/>
        </w:rPr>
        <w:t>Adhoc</w:t>
      </w:r>
      <w:proofErr w:type="spellEnd"/>
      <w:r>
        <w:rPr>
          <w:sz w:val="20"/>
          <w:szCs w:val="20"/>
        </w:rPr>
        <w:t xml:space="preserve"> analysis, Pilot design and measurements and Promotion Response curves. Includes high priority TV investments.</w:t>
      </w:r>
    </w:p>
    <w:p w14:paraId="09E73EE4" w14:textId="77777777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Patient Support </w:t>
      </w:r>
      <w:r w:rsidRPr="006A0A8F">
        <w:rPr>
          <w:b/>
          <w:bCs/>
          <w:sz w:val="20"/>
          <w:szCs w:val="20"/>
        </w:rPr>
        <w:t>Programs [~$200MM+ spend]</w:t>
      </w:r>
    </w:p>
    <w:p w14:paraId="076474F1" w14:textId="77777777" w:rsidR="00DE67F0" w:rsidRPr="00CD74A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Design, Evaluate and Guide promotional investment decisions for Coupons, </w:t>
      </w:r>
      <w:proofErr w:type="spellStart"/>
      <w:r>
        <w:rPr>
          <w:sz w:val="20"/>
          <w:szCs w:val="20"/>
        </w:rPr>
        <w:t>EVouchers</w:t>
      </w:r>
      <w:proofErr w:type="spellEnd"/>
      <w:r>
        <w:rPr>
          <w:sz w:val="20"/>
          <w:szCs w:val="20"/>
        </w:rPr>
        <w:t>, Samples and Vouchers of Key brands within Chronic Care and Hospital Specialty BUs.</w:t>
      </w:r>
      <w:r w:rsidRPr="00CD74A8">
        <w:rPr>
          <w:sz w:val="20"/>
          <w:szCs w:val="20"/>
        </w:rPr>
        <w:t xml:space="preserve"> </w:t>
      </w:r>
    </w:p>
    <w:p w14:paraId="33E6F94C" w14:textId="77777777" w:rsidR="00DE67F0" w:rsidRPr="005671DE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lastRenderedPageBreak/>
        <w:t>Strategic Initiatives</w:t>
      </w:r>
    </w:p>
    <w:p w14:paraId="3EF6B7D8" w14:textId="546DE56C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Next Best Engagement (NBE) – Core member from inception to implementation of multiple brand NBEs</w:t>
      </w:r>
      <w:r w:rsidR="00CB7AB8">
        <w:rPr>
          <w:sz w:val="20"/>
          <w:szCs w:val="20"/>
        </w:rPr>
        <w:t>, including Oncology</w:t>
      </w:r>
      <w:r>
        <w:rPr>
          <w:sz w:val="20"/>
          <w:szCs w:val="20"/>
        </w:rPr>
        <w:t xml:space="preserve">. Guide max digital touchpoints and model development by ZS.   </w:t>
      </w:r>
    </w:p>
    <w:p w14:paraId="19F7AE24" w14:textId="7FB808A0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DOMINO – Conceptualized, </w:t>
      </w:r>
      <w:r w:rsidR="00CB7AB8">
        <w:rPr>
          <w:sz w:val="20"/>
          <w:szCs w:val="20"/>
        </w:rPr>
        <w:t>designed,</w:t>
      </w:r>
      <w:r>
        <w:rPr>
          <w:sz w:val="20"/>
          <w:szCs w:val="20"/>
        </w:rPr>
        <w:t xml:space="preserve"> and implemented budget allocation process for Oncology [</w:t>
      </w:r>
      <w:r w:rsidR="00CB7AB8">
        <w:rPr>
          <w:sz w:val="20"/>
          <w:szCs w:val="20"/>
        </w:rPr>
        <w:t>~</w:t>
      </w:r>
      <w:r>
        <w:rPr>
          <w:sz w:val="20"/>
          <w:szCs w:val="20"/>
        </w:rPr>
        <w:t>$</w:t>
      </w:r>
      <w:r w:rsidR="00CB7AB8">
        <w:rPr>
          <w:sz w:val="20"/>
          <w:szCs w:val="20"/>
        </w:rPr>
        <w:t>7</w:t>
      </w:r>
      <w:r>
        <w:rPr>
          <w:sz w:val="20"/>
          <w:szCs w:val="20"/>
        </w:rPr>
        <w:t>00MM]</w:t>
      </w:r>
    </w:p>
    <w:p w14:paraId="4DE0584B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Health Map – Guide net conversion analysis for consumer promotions using consumer level media exposures</w:t>
      </w:r>
    </w:p>
    <w:p w14:paraId="32A81E72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Content Hyper Personalization – Predict the value of content personalization to business.</w:t>
      </w:r>
    </w:p>
    <w:p w14:paraId="76A4D626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Support </w:t>
      </w:r>
      <w:proofErr w:type="spellStart"/>
      <w:r>
        <w:rPr>
          <w:sz w:val="20"/>
          <w:szCs w:val="20"/>
        </w:rPr>
        <w:t>adhoc</w:t>
      </w:r>
      <w:proofErr w:type="spellEnd"/>
      <w:r>
        <w:rPr>
          <w:sz w:val="20"/>
          <w:szCs w:val="20"/>
        </w:rPr>
        <w:t xml:space="preserve"> analyses. Ex: Accelerate, Business Development, Vaccine Confidence, Tumor pilots etc.</w:t>
      </w:r>
    </w:p>
    <w:p w14:paraId="2CB86EBC" w14:textId="3A8E9D75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6A0A8F">
        <w:rPr>
          <w:b/>
          <w:bCs/>
          <w:sz w:val="20"/>
          <w:szCs w:val="20"/>
        </w:rPr>
        <w:t>Data</w:t>
      </w:r>
      <w:r w:rsidR="00CB7AB8">
        <w:rPr>
          <w:b/>
          <w:bCs/>
          <w:sz w:val="20"/>
          <w:szCs w:val="20"/>
        </w:rPr>
        <w:t>, Models and Simulations</w:t>
      </w:r>
    </w:p>
    <w:p w14:paraId="3A7CF0BF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Extensive hands-on experience in working with wide variety of pharmaceutical datasets</w:t>
      </w:r>
    </w:p>
    <w:p w14:paraId="5F63B733" w14:textId="77777777" w:rsidR="00CB7AB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Understand the utility and use vast varieties of data sources both in Oncology and other BUs.</w:t>
      </w:r>
    </w:p>
    <w:p w14:paraId="1A4AF4AF" w14:textId="77777777" w:rsidR="006C37BF" w:rsidRDefault="00CB7AB8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Extensive hands-on experience in varieties of Marketing Mix type statistical models, Test/Control analysis, Pilot designs, </w:t>
      </w:r>
      <w:r w:rsidR="006C37BF">
        <w:rPr>
          <w:sz w:val="20"/>
          <w:szCs w:val="20"/>
        </w:rPr>
        <w:t>Machine Learning methods.</w:t>
      </w:r>
    </w:p>
    <w:p w14:paraId="32EA2736" w14:textId="16E5B50C" w:rsidR="006C37BF" w:rsidRDefault="006C37BF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Experience with data simulations, patient pathway simulations, discrete-event, system dynamics and agent-based simulations.</w:t>
      </w:r>
    </w:p>
    <w:p w14:paraId="662CB00B" w14:textId="331DA55F" w:rsidR="00DE67F0" w:rsidRDefault="006C37BF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Hands-on experience with SAS and in recent years with R and Python in multiple environments such as AWS cloud eco-system.</w:t>
      </w:r>
      <w:r w:rsidR="00CB7AB8">
        <w:rPr>
          <w:sz w:val="20"/>
          <w:szCs w:val="20"/>
        </w:rPr>
        <w:t xml:space="preserve"> </w:t>
      </w:r>
      <w:r w:rsidR="00DE67F0">
        <w:rPr>
          <w:sz w:val="20"/>
          <w:szCs w:val="20"/>
        </w:rPr>
        <w:t xml:space="preserve"> </w:t>
      </w:r>
    </w:p>
    <w:p w14:paraId="5B6A7BF9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Collaboration      </w:t>
      </w:r>
    </w:p>
    <w:p w14:paraId="1F22E177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 of multiple Agile collaboration teams.</w:t>
      </w:r>
    </w:p>
    <w:p w14:paraId="18305C30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Collaborate extensively with internal teams such as US Market brand teams, Digital Engagement [DET], Media, Strategy Realization, Market Research, NBE, Commercial Legal, Finance, US Operations, IT, Contract Optimization, Customer Engagement Optimization, Targeting etc.</w:t>
      </w:r>
    </w:p>
    <w:p w14:paraId="124D5BA2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 and/or collaborate with vendors such as </w:t>
      </w:r>
      <w:proofErr w:type="spellStart"/>
      <w:r>
        <w:rPr>
          <w:sz w:val="20"/>
          <w:szCs w:val="20"/>
        </w:rPr>
        <w:t>Datazymes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Crossix</w:t>
      </w:r>
      <w:proofErr w:type="spellEnd"/>
      <w:r>
        <w:rPr>
          <w:sz w:val="20"/>
          <w:szCs w:val="20"/>
        </w:rPr>
        <w:t xml:space="preserve">, Initiative, Solved, IQVIA, Symphony, ZS etc. to execute various initiatives. </w:t>
      </w:r>
    </w:p>
    <w:p w14:paraId="3CC10030" w14:textId="77777777" w:rsidR="00566E55" w:rsidRDefault="00DE67F0" w:rsidP="009F75D7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 xml:space="preserve">Associate Director, </w:t>
      </w:r>
      <w:r w:rsidR="00063935">
        <w:rPr>
          <w:b/>
          <w:sz w:val="22"/>
          <w:szCs w:val="22"/>
        </w:rPr>
        <w:t xml:space="preserve">Global Go-To Market Analytics </w:t>
      </w:r>
      <w:r>
        <w:rPr>
          <w:b/>
          <w:sz w:val="22"/>
          <w:szCs w:val="22"/>
        </w:rPr>
        <w:t>–</w:t>
      </w:r>
      <w:r w:rsidR="00063935">
        <w:rPr>
          <w:b/>
          <w:sz w:val="22"/>
          <w:szCs w:val="22"/>
        </w:rPr>
        <w:t xml:space="preserve"> </w:t>
      </w:r>
      <w:r w:rsidR="00566E55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ICC                                           </w:t>
      </w:r>
      <w:r w:rsidR="00063935">
        <w:rPr>
          <w:b/>
          <w:sz w:val="22"/>
          <w:szCs w:val="22"/>
        </w:rPr>
        <w:t xml:space="preserve">    </w:t>
      </w:r>
      <w:r w:rsidR="00566E55">
        <w:rPr>
          <w:b/>
          <w:sz w:val="22"/>
          <w:szCs w:val="22"/>
        </w:rPr>
        <w:t xml:space="preserve">        </w:t>
      </w:r>
      <w:r w:rsidR="00566E55">
        <w:rPr>
          <w:b/>
          <w:i/>
          <w:sz w:val="20"/>
          <w:szCs w:val="20"/>
        </w:rPr>
        <w:t>Merck</w:t>
      </w:r>
    </w:p>
    <w:p w14:paraId="5330FCF7" w14:textId="77777777" w:rsidR="006236FF" w:rsidRDefault="006236FF" w:rsidP="006236FF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Lung Cancer Diagnosis &amp; Analytics                  </w:t>
      </w:r>
    </w:p>
    <w:p w14:paraId="19656D2B" w14:textId="77777777" w:rsidR="006236FF" w:rsidRDefault="006236FF" w:rsidP="006236FF">
      <w:pPr>
        <w:numPr>
          <w:ilvl w:val="0"/>
          <w:numId w:val="27"/>
        </w:numPr>
        <w:spacing w:before="120"/>
        <w:ind w:left="36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Predicted relevant patients’ probability and diagnosis leading to lung cancer using machine learning. </w:t>
      </w:r>
    </w:p>
    <w:p w14:paraId="6319D180" w14:textId="77777777" w:rsidR="00566E55" w:rsidRDefault="00566E55" w:rsidP="00566E55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Global Promotional Impact, ROI, Market Mix and Sales Force Sizing Analysis                                                                     </w:t>
      </w:r>
    </w:p>
    <w:p w14:paraId="70871541" w14:textId="77777777" w:rsidR="00CE01B3" w:rsidRDefault="00CE01B3" w:rsidP="00CE01B3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Collaborated with business teams of several countries, IT teams and vendors to solve business issues.</w:t>
      </w:r>
    </w:p>
    <w:p w14:paraId="09476530" w14:textId="77777777" w:rsidR="00CE01B3" w:rsidRDefault="00CE01B3" w:rsidP="00CE01B3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Supervised consultants. Trained</w:t>
      </w:r>
      <w:r w:rsidR="006236FF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="006236FF">
        <w:rPr>
          <w:sz w:val="20"/>
          <w:szCs w:val="20"/>
        </w:rPr>
        <w:t>mentored</w:t>
      </w:r>
      <w:r>
        <w:rPr>
          <w:sz w:val="20"/>
          <w:szCs w:val="20"/>
        </w:rPr>
        <w:t xml:space="preserve"> regional team members (US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Prague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Singapore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Genpact).</w:t>
      </w:r>
    </w:p>
    <w:p w14:paraId="13019E9C" w14:textId="77777777" w:rsidR="00566E55" w:rsidRDefault="00566E55" w:rsidP="00566E5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Managed, Executed and Presented various Go To Market initiatives for: </w:t>
      </w:r>
    </w:p>
    <w:p w14:paraId="402E74AE" w14:textId="77777777" w:rsidR="00566E55" w:rsidRDefault="00566E55" w:rsidP="00566E55">
      <w:pPr>
        <w:numPr>
          <w:ilvl w:val="3"/>
          <w:numId w:val="9"/>
        </w:numPr>
        <w:tabs>
          <w:tab w:val="clear" w:pos="1080"/>
          <w:tab w:val="num" w:pos="540"/>
        </w:tabs>
        <w:spacing w:before="120"/>
        <w:ind w:left="548" w:hanging="274"/>
        <w:jc w:val="both"/>
        <w:rPr>
          <w:sz w:val="20"/>
          <w:szCs w:val="20"/>
        </w:rPr>
      </w:pPr>
      <w:r w:rsidRPr="00566E55">
        <w:rPr>
          <w:i/>
          <w:sz w:val="20"/>
          <w:szCs w:val="20"/>
        </w:rPr>
        <w:t>SF Sizing</w:t>
      </w:r>
      <w:r>
        <w:rPr>
          <w:sz w:val="20"/>
          <w:szCs w:val="20"/>
        </w:rPr>
        <w:t>: Russia (12 Franchises), Brazil (3 Franchises), Hong Kong (7 Products).</w:t>
      </w:r>
    </w:p>
    <w:p w14:paraId="513EFEEB" w14:textId="77777777" w:rsidR="00566E55" w:rsidRPr="001C1C3A" w:rsidRDefault="00566E55" w:rsidP="00566E55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566E55">
        <w:rPr>
          <w:i/>
          <w:sz w:val="20"/>
          <w:szCs w:val="20"/>
        </w:rPr>
        <w:t>Details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/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Meetings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/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Lectures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/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TV</w:t>
      </w:r>
      <w:r w:rsidRPr="001C1C3A">
        <w:rPr>
          <w:sz w:val="20"/>
          <w:szCs w:val="20"/>
        </w:rPr>
        <w:t>: China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(2 Products), Japan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(Januvia)</w:t>
      </w:r>
      <w:r>
        <w:rPr>
          <w:sz w:val="20"/>
          <w:szCs w:val="20"/>
        </w:rPr>
        <w:t>,</w:t>
      </w:r>
      <w:r w:rsidRPr="001C1C3A">
        <w:rPr>
          <w:sz w:val="20"/>
          <w:szCs w:val="20"/>
        </w:rPr>
        <w:t xml:space="preserve"> Canada (Zostavax</w:t>
      </w:r>
      <w:r>
        <w:rPr>
          <w:sz w:val="20"/>
          <w:szCs w:val="20"/>
        </w:rPr>
        <w:t xml:space="preserve"> TV &amp; Reps</w:t>
      </w:r>
      <w:r w:rsidRPr="001C1C3A">
        <w:rPr>
          <w:sz w:val="20"/>
          <w:szCs w:val="20"/>
        </w:rPr>
        <w:t xml:space="preserve">)  </w:t>
      </w:r>
    </w:p>
    <w:p w14:paraId="78C650B0" w14:textId="77777777" w:rsidR="00566E55" w:rsidRPr="00CE01B3" w:rsidRDefault="00566E55" w:rsidP="00CE01B3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566E55">
        <w:rPr>
          <w:i/>
          <w:sz w:val="20"/>
          <w:szCs w:val="20"/>
        </w:rPr>
        <w:t>Market Mix</w:t>
      </w:r>
      <w:r>
        <w:rPr>
          <w:sz w:val="20"/>
          <w:szCs w:val="20"/>
        </w:rPr>
        <w:t xml:space="preserve">: Helped develop Promotional Budget Optimization web tool for US IADS team. </w:t>
      </w:r>
      <w:r w:rsidRPr="00CE01B3">
        <w:rPr>
          <w:sz w:val="20"/>
          <w:szCs w:val="20"/>
        </w:rPr>
        <w:t xml:space="preserve">   </w:t>
      </w:r>
    </w:p>
    <w:p w14:paraId="6B126F8A" w14:textId="77777777" w:rsidR="00566E55" w:rsidRDefault="00566E55" w:rsidP="00566E55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Pric</w:t>
      </w:r>
      <w:r w:rsidR="006236FF">
        <w:rPr>
          <w:b/>
          <w:i/>
          <w:sz w:val="20"/>
          <w:szCs w:val="20"/>
        </w:rPr>
        <w:t>ing and Supply Chain Analytics</w:t>
      </w:r>
      <w:r>
        <w:rPr>
          <w:b/>
          <w:i/>
          <w:sz w:val="20"/>
          <w:szCs w:val="20"/>
        </w:rPr>
        <w:t xml:space="preserve"> </w:t>
      </w:r>
    </w:p>
    <w:p w14:paraId="3D4DE7DC" w14:textId="77777777" w:rsidR="00063935" w:rsidRDefault="00063935" w:rsidP="00566E5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Pricing: </w:t>
      </w:r>
      <w:r w:rsidR="00566E55" w:rsidRPr="00C43E21">
        <w:rPr>
          <w:sz w:val="20"/>
          <w:szCs w:val="20"/>
        </w:rPr>
        <w:t xml:space="preserve">Developed </w:t>
      </w:r>
      <w:r w:rsidR="006236FF">
        <w:rPr>
          <w:sz w:val="20"/>
          <w:szCs w:val="20"/>
        </w:rPr>
        <w:t>c</w:t>
      </w:r>
      <w:r w:rsidR="00566E55" w:rsidRPr="00C43E21">
        <w:rPr>
          <w:sz w:val="20"/>
          <w:szCs w:val="20"/>
        </w:rPr>
        <w:t xml:space="preserve">ustomer segments and statistical pricing models </w:t>
      </w:r>
      <w:r w:rsidR="006236FF">
        <w:rPr>
          <w:sz w:val="20"/>
          <w:szCs w:val="20"/>
        </w:rPr>
        <w:t xml:space="preserve">for </w:t>
      </w:r>
      <w:r w:rsidR="000302A7">
        <w:rPr>
          <w:sz w:val="20"/>
          <w:szCs w:val="20"/>
        </w:rPr>
        <w:t xml:space="preserve">brands in </w:t>
      </w:r>
      <w:r w:rsidR="006236FF">
        <w:rPr>
          <w:sz w:val="20"/>
          <w:szCs w:val="20"/>
        </w:rPr>
        <w:t>Hong Kong and Portugal</w:t>
      </w:r>
      <w:r w:rsidR="000302A7">
        <w:rPr>
          <w:sz w:val="20"/>
          <w:szCs w:val="20"/>
        </w:rPr>
        <w:t>.</w:t>
      </w:r>
    </w:p>
    <w:p w14:paraId="70C4BDF5" w14:textId="77777777" w:rsidR="00566E55" w:rsidRDefault="000302A7" w:rsidP="00566E5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Merck Manufacturing Division - Simulated and optimized supply chain for </w:t>
      </w:r>
      <w:r w:rsidR="00063935">
        <w:rPr>
          <w:sz w:val="20"/>
          <w:szCs w:val="20"/>
        </w:rPr>
        <w:t>HCV &amp; Women’s Health brands.</w:t>
      </w:r>
      <w:r w:rsidR="00566E55" w:rsidRPr="00C43E21">
        <w:rPr>
          <w:sz w:val="20"/>
          <w:szCs w:val="20"/>
        </w:rPr>
        <w:t xml:space="preserve"> </w:t>
      </w:r>
    </w:p>
    <w:p w14:paraId="46B85471" w14:textId="77777777" w:rsidR="00566E55" w:rsidRPr="00063935" w:rsidRDefault="00063935" w:rsidP="0006393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Animal Health: </w:t>
      </w:r>
      <w:r w:rsidRPr="00441CA7">
        <w:rPr>
          <w:sz w:val="20"/>
          <w:szCs w:val="20"/>
        </w:rPr>
        <w:t>Determined optimal p</w:t>
      </w:r>
      <w:r w:rsidR="00AB2662">
        <w:rPr>
          <w:sz w:val="20"/>
          <w:szCs w:val="20"/>
        </w:rPr>
        <w:t>acks</w:t>
      </w:r>
      <w:r w:rsidR="000302A7">
        <w:rPr>
          <w:sz w:val="20"/>
          <w:szCs w:val="20"/>
        </w:rPr>
        <w:t xml:space="preserve"> for </w:t>
      </w:r>
      <w:r w:rsidRPr="00441CA7">
        <w:rPr>
          <w:sz w:val="20"/>
          <w:szCs w:val="20"/>
        </w:rPr>
        <w:t xml:space="preserve">global </w:t>
      </w:r>
      <w:r w:rsidR="000302A7">
        <w:rPr>
          <w:sz w:val="20"/>
          <w:szCs w:val="20"/>
        </w:rPr>
        <w:t>brands</w:t>
      </w:r>
      <w:r w:rsidRPr="00441CA7">
        <w:rPr>
          <w:sz w:val="20"/>
          <w:szCs w:val="20"/>
        </w:rPr>
        <w:t>. De</w:t>
      </w:r>
      <w:r w:rsidR="00AB2662">
        <w:rPr>
          <w:sz w:val="20"/>
          <w:szCs w:val="20"/>
        </w:rPr>
        <w:t>signed</w:t>
      </w:r>
      <w:r w:rsidRPr="00441CA7">
        <w:rPr>
          <w:sz w:val="20"/>
          <w:szCs w:val="20"/>
        </w:rPr>
        <w:t xml:space="preserve"> large scale </w:t>
      </w:r>
      <w:r w:rsidR="000302A7">
        <w:rPr>
          <w:sz w:val="20"/>
          <w:szCs w:val="20"/>
        </w:rPr>
        <w:t>operations research methods.</w:t>
      </w:r>
    </w:p>
    <w:p w14:paraId="288C5762" w14:textId="77777777" w:rsidR="001C36D5" w:rsidRDefault="001C36D5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Commercial Analytics and Decision Sciences</w:t>
      </w:r>
      <w:r w:rsidR="007A47E6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                </w:t>
      </w:r>
      <w:r w:rsidR="00F50A2B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                </w:t>
      </w:r>
      <w:r w:rsidR="00F50A2B"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                 </w:t>
      </w:r>
      <w:r>
        <w:rPr>
          <w:b/>
          <w:i/>
          <w:sz w:val="20"/>
          <w:szCs w:val="20"/>
        </w:rPr>
        <w:t>Merck</w:t>
      </w:r>
    </w:p>
    <w:p w14:paraId="2B010665" w14:textId="77777777" w:rsidR="001C36D5" w:rsidRDefault="00B6266B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Consumer and Physician Promotion</w:t>
      </w:r>
      <w:r w:rsidR="003138AF">
        <w:rPr>
          <w:b/>
          <w:i/>
          <w:sz w:val="20"/>
          <w:szCs w:val="20"/>
        </w:rPr>
        <w:t xml:space="preserve"> Response,</w:t>
      </w:r>
      <w:r>
        <w:rPr>
          <w:b/>
          <w:i/>
          <w:sz w:val="20"/>
          <w:szCs w:val="20"/>
        </w:rPr>
        <w:t xml:space="preserve"> ROIs, </w:t>
      </w:r>
      <w:r w:rsidR="001C36D5">
        <w:rPr>
          <w:b/>
          <w:i/>
          <w:sz w:val="20"/>
          <w:szCs w:val="20"/>
        </w:rPr>
        <w:t>Marketing Mix</w:t>
      </w:r>
      <w:r>
        <w:rPr>
          <w:b/>
          <w:i/>
          <w:sz w:val="20"/>
          <w:szCs w:val="20"/>
        </w:rPr>
        <w:t>, Pilots and Budget Allocations</w:t>
      </w:r>
      <w:r w:rsidR="001C36D5">
        <w:rPr>
          <w:b/>
          <w:i/>
          <w:sz w:val="20"/>
          <w:szCs w:val="20"/>
        </w:rPr>
        <w:t xml:space="preserve">                                                                     </w:t>
      </w:r>
    </w:p>
    <w:p w14:paraId="615F2895" w14:textId="77777777" w:rsidR="00895131" w:rsidRDefault="001C36D5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D745CB">
        <w:rPr>
          <w:sz w:val="20"/>
          <w:szCs w:val="20"/>
        </w:rPr>
        <w:t>Measured ROIs of TV and Print campaigns. Guided strategies for DTC investment of over $200 MM.</w:t>
      </w:r>
      <w:r w:rsidR="00D745CB">
        <w:rPr>
          <w:sz w:val="20"/>
          <w:szCs w:val="20"/>
        </w:rPr>
        <w:t xml:space="preserve"> </w:t>
      </w:r>
    </w:p>
    <w:p w14:paraId="1AA4B871" w14:textId="77777777" w:rsidR="00B6266B" w:rsidRDefault="00B6266B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280C5E">
        <w:rPr>
          <w:sz w:val="20"/>
          <w:szCs w:val="20"/>
        </w:rPr>
        <w:t xml:space="preserve">Designed and implemented </w:t>
      </w:r>
      <w:r>
        <w:rPr>
          <w:sz w:val="20"/>
          <w:szCs w:val="20"/>
        </w:rPr>
        <w:t xml:space="preserve">channel level </w:t>
      </w:r>
      <w:r w:rsidRPr="00280C5E">
        <w:rPr>
          <w:sz w:val="20"/>
          <w:szCs w:val="20"/>
        </w:rPr>
        <w:t>optimal allocation of over $81MM budget</w:t>
      </w:r>
      <w:r>
        <w:rPr>
          <w:sz w:val="20"/>
          <w:szCs w:val="20"/>
        </w:rPr>
        <w:t xml:space="preserve"> for Januvia</w:t>
      </w:r>
    </w:p>
    <w:p w14:paraId="3C449880" w14:textId="77777777" w:rsidR="00B6266B" w:rsidRDefault="00B6266B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Identified pilot sizes, test regions, test and control physicians for several pilots. Informed $30MM investments.</w:t>
      </w:r>
    </w:p>
    <w:p w14:paraId="2E9B2AFC" w14:textId="77777777" w:rsidR="00B6266B" w:rsidRDefault="00B6266B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Determined optimal allocation of samples for multiple chronic care brands. Informed $50MM investments</w:t>
      </w:r>
    </w:p>
    <w:p w14:paraId="11CCE023" w14:textId="77777777" w:rsidR="001C36D5" w:rsidRDefault="001C36D5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Vendor Management and Collaboration       </w:t>
      </w:r>
    </w:p>
    <w:p w14:paraId="7BBF6957" w14:textId="77777777" w:rsidR="001C36D5" w:rsidRPr="003138AF" w:rsidRDefault="00280C5E" w:rsidP="003138AF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 and collaborated with multiple vendors such as </w:t>
      </w:r>
      <w:r w:rsidR="001C36D5">
        <w:rPr>
          <w:sz w:val="20"/>
          <w:szCs w:val="20"/>
        </w:rPr>
        <w:t>Nielsen, ZS, IMS Health, HCL, Genpact, Mu-Sigma, Evolution Road, Draft FCB and Wolters-Kluwer Health.</w:t>
      </w:r>
    </w:p>
    <w:p w14:paraId="79392B82" w14:textId="77777777" w:rsidR="001C36D5" w:rsidRDefault="001C36D5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Promotion Responsiveness Clustering and Simulation</w:t>
      </w:r>
      <w:r w:rsidR="00AF36D3">
        <w:rPr>
          <w:b/>
          <w:i/>
          <w:sz w:val="20"/>
          <w:szCs w:val="20"/>
        </w:rPr>
        <w:t>s</w:t>
      </w:r>
      <w:r>
        <w:rPr>
          <w:sz w:val="20"/>
          <w:szCs w:val="20"/>
        </w:rPr>
        <w:t xml:space="preserve">                                                         </w:t>
      </w:r>
      <w:r>
        <w:rPr>
          <w:b/>
          <w:i/>
          <w:sz w:val="20"/>
          <w:szCs w:val="20"/>
        </w:rPr>
        <w:t xml:space="preserve"> </w:t>
      </w:r>
    </w:p>
    <w:p w14:paraId="214712A3" w14:textId="77777777" w:rsidR="001C36D5" w:rsidRDefault="001C36D5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innovative methods to create physician clusters based on their promotional responsiveness.</w:t>
      </w:r>
    </w:p>
    <w:p w14:paraId="3EA2CD28" w14:textId="77777777" w:rsidR="001C36D5" w:rsidRPr="00280C5E" w:rsidRDefault="00280C5E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280C5E">
        <w:rPr>
          <w:sz w:val="20"/>
          <w:szCs w:val="20"/>
        </w:rPr>
        <w:t xml:space="preserve">Designed and developed </w:t>
      </w:r>
      <w:r w:rsidR="001C36D5" w:rsidRPr="00280C5E">
        <w:rPr>
          <w:sz w:val="20"/>
          <w:szCs w:val="20"/>
        </w:rPr>
        <w:t>multi-variate data simulation</w:t>
      </w:r>
      <w:r w:rsidR="003138AF">
        <w:rPr>
          <w:sz w:val="20"/>
          <w:szCs w:val="20"/>
        </w:rPr>
        <w:t xml:space="preserve"> and agent based simulation</w:t>
      </w:r>
      <w:r w:rsidR="001C36D5" w:rsidRPr="00280C5E">
        <w:rPr>
          <w:sz w:val="20"/>
          <w:szCs w:val="20"/>
        </w:rPr>
        <w:t xml:space="preserve"> techniques </w:t>
      </w:r>
      <w:r>
        <w:rPr>
          <w:sz w:val="20"/>
          <w:szCs w:val="20"/>
        </w:rPr>
        <w:t>to guide sales and marketing strategies</w:t>
      </w:r>
      <w:r w:rsidR="001C36D5" w:rsidRPr="00280C5E">
        <w:rPr>
          <w:sz w:val="20"/>
          <w:szCs w:val="20"/>
        </w:rPr>
        <w:t>.</w:t>
      </w:r>
    </w:p>
    <w:p w14:paraId="06A55E7D" w14:textId="49901BB0" w:rsidR="003C2250" w:rsidRDefault="00F50A2B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Global Business Analytics / Decision Sciences</w:t>
      </w:r>
      <w:r w:rsidR="007A47E6">
        <w:rPr>
          <w:b/>
          <w:sz w:val="22"/>
          <w:szCs w:val="22"/>
        </w:rPr>
        <w:t xml:space="preserve">              </w:t>
      </w:r>
      <w:r w:rsidR="003C2250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  </w:t>
      </w:r>
      <w:r w:rsidR="003C2250">
        <w:rPr>
          <w:b/>
          <w:sz w:val="22"/>
          <w:szCs w:val="22"/>
        </w:rPr>
        <w:t xml:space="preserve">                  </w:t>
      </w:r>
      <w:r w:rsidR="003C2250" w:rsidRPr="00730EE2">
        <w:rPr>
          <w:b/>
          <w:i/>
          <w:sz w:val="20"/>
          <w:szCs w:val="20"/>
        </w:rPr>
        <w:t>Schering-Plough</w:t>
      </w:r>
      <w:r w:rsidR="006C37BF">
        <w:rPr>
          <w:b/>
          <w:i/>
          <w:sz w:val="20"/>
          <w:szCs w:val="20"/>
        </w:rPr>
        <w:t xml:space="preserve"> / Merck</w:t>
      </w:r>
    </w:p>
    <w:p w14:paraId="332628F7" w14:textId="33869DBE" w:rsidR="000F576E" w:rsidRDefault="000F576E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2C65EC">
        <w:rPr>
          <w:sz w:val="20"/>
          <w:szCs w:val="20"/>
        </w:rPr>
        <w:t>ed</w:t>
      </w:r>
      <w:r>
        <w:rPr>
          <w:sz w:val="20"/>
          <w:szCs w:val="20"/>
        </w:rPr>
        <w:t xml:space="preserve"> and Manage</w:t>
      </w:r>
      <w:r w:rsidR="002C65EC">
        <w:rPr>
          <w:sz w:val="20"/>
          <w:szCs w:val="20"/>
        </w:rPr>
        <w:t>d</w:t>
      </w:r>
      <w:r>
        <w:rPr>
          <w:sz w:val="20"/>
          <w:szCs w:val="20"/>
        </w:rPr>
        <w:t xml:space="preserve"> Targeting and Call Plans for multiple field forces through both customer centric models and fixed product line-ups</w:t>
      </w:r>
    </w:p>
    <w:p w14:paraId="6571DDF0" w14:textId="32B00B85" w:rsidR="003C2250" w:rsidRDefault="000F576E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Sales force sizing and optimal resource allocations of sales force promotions</w:t>
      </w:r>
    </w:p>
    <w:p w14:paraId="0B332FCB" w14:textId="3B7461F0" w:rsidR="00680BBC" w:rsidRPr="002C65EC" w:rsidRDefault="002C65EC" w:rsidP="00680BBC">
      <w:pPr>
        <w:numPr>
          <w:ilvl w:val="0"/>
          <w:numId w:val="15"/>
        </w:numPr>
        <w:jc w:val="both"/>
        <w:rPr>
          <w:sz w:val="20"/>
          <w:szCs w:val="20"/>
        </w:rPr>
      </w:pPr>
      <w:r w:rsidRPr="002C65EC">
        <w:rPr>
          <w:sz w:val="20"/>
          <w:szCs w:val="20"/>
        </w:rPr>
        <w:t>Developed and managed Marketing Mix models and ROI assessments for multiple Physician and consumer promotional channels</w:t>
      </w:r>
    </w:p>
    <w:p w14:paraId="45BD3F42" w14:textId="3BD1F690" w:rsidR="003C2250" w:rsidRDefault="007A47E6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Analytics</w:t>
      </w:r>
      <w:r w:rsidR="005A6306">
        <w:rPr>
          <w:b/>
          <w:sz w:val="22"/>
          <w:szCs w:val="22"/>
        </w:rPr>
        <w:t xml:space="preserve"> and Consulting </w:t>
      </w:r>
      <w:r>
        <w:rPr>
          <w:b/>
          <w:sz w:val="22"/>
          <w:szCs w:val="22"/>
        </w:rPr>
        <w:t xml:space="preserve">      </w:t>
      </w:r>
      <w:r w:rsidR="005A6306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                                                                </w:t>
      </w:r>
      <w:proofErr w:type="spellStart"/>
      <w:r>
        <w:rPr>
          <w:b/>
          <w:i/>
          <w:sz w:val="20"/>
          <w:szCs w:val="20"/>
        </w:rPr>
        <w:t>Cegedim</w:t>
      </w:r>
      <w:proofErr w:type="spellEnd"/>
      <w:r>
        <w:rPr>
          <w:b/>
          <w:i/>
          <w:sz w:val="20"/>
          <w:szCs w:val="20"/>
        </w:rPr>
        <w:t xml:space="preserve"> Dendrite</w:t>
      </w:r>
      <w:r w:rsidR="006C37BF">
        <w:rPr>
          <w:b/>
          <w:i/>
          <w:sz w:val="20"/>
          <w:szCs w:val="20"/>
        </w:rPr>
        <w:t xml:space="preserve"> / </w:t>
      </w:r>
      <w:r w:rsidR="002A5E36">
        <w:rPr>
          <w:b/>
          <w:i/>
          <w:sz w:val="20"/>
          <w:szCs w:val="20"/>
        </w:rPr>
        <w:t>IQVIA</w:t>
      </w:r>
    </w:p>
    <w:p w14:paraId="08765FD7" w14:textId="77777777" w:rsidR="002C65EC" w:rsidRDefault="002C65EC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Responsible for multiple sales force design, sizing, call planning and optimal resource allocation initiatives for Odyssey Pharmaceuticals, Johnson &amp; Johnson, Pfizer, Bristol-Myers Squibb (BMS)</w:t>
      </w:r>
    </w:p>
    <w:p w14:paraId="22A3AB8A" w14:textId="77777777" w:rsidR="000309E0" w:rsidRDefault="002C65EC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Executed </w:t>
      </w:r>
      <w:r w:rsidR="000309E0">
        <w:rPr>
          <w:bCs/>
          <w:iCs/>
          <w:sz w:val="20"/>
          <w:szCs w:val="20"/>
        </w:rPr>
        <w:t xml:space="preserve">multiple physician and consumer marketing promotion response models and ROI analysis for clients such as Cell Tech, GSK (Levitra coupons and vouchers, patient level data analysis), Wyeth, Pfizer, </w:t>
      </w:r>
      <w:proofErr w:type="gramStart"/>
      <w:r w:rsidR="000309E0">
        <w:rPr>
          <w:bCs/>
          <w:iCs/>
          <w:sz w:val="20"/>
          <w:szCs w:val="20"/>
        </w:rPr>
        <w:t>Abbott</w:t>
      </w:r>
      <w:proofErr w:type="gramEnd"/>
      <w:r w:rsidR="000309E0">
        <w:rPr>
          <w:bCs/>
          <w:iCs/>
          <w:sz w:val="20"/>
          <w:szCs w:val="20"/>
        </w:rPr>
        <w:t xml:space="preserve"> and Sanofi-Aventis.</w:t>
      </w:r>
    </w:p>
    <w:p w14:paraId="6B58DF79" w14:textId="0C015508" w:rsidR="000309E0" w:rsidRPr="000309E0" w:rsidRDefault="000309E0" w:rsidP="000309E0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Promotions studied include Coupons, Multiple Digital Channels, Details, Samples, DTC digital and traditional channels etc., for a wide variety of therapy areas. </w:t>
      </w:r>
      <w:r w:rsidR="003C2250" w:rsidRPr="00772848">
        <w:rPr>
          <w:sz w:val="20"/>
          <w:szCs w:val="20"/>
        </w:rPr>
        <w:t xml:space="preserve"> </w:t>
      </w:r>
    </w:p>
    <w:p w14:paraId="1F441103" w14:textId="695BFDE1" w:rsidR="003C2250" w:rsidRDefault="000309E0" w:rsidP="004239B8">
      <w:pPr>
        <w:spacing w:before="12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Market Research, </w:t>
      </w:r>
      <w:r w:rsidR="003C2250">
        <w:rPr>
          <w:b/>
          <w:i/>
          <w:sz w:val="20"/>
          <w:szCs w:val="20"/>
        </w:rPr>
        <w:t>Longitudinal Prescription Data (LPD) Analysis and Reporting</w:t>
      </w:r>
      <w:r>
        <w:rPr>
          <w:b/>
          <w:i/>
          <w:sz w:val="20"/>
          <w:szCs w:val="20"/>
        </w:rPr>
        <w:t xml:space="preserve"> for 10+</w:t>
      </w:r>
      <w:r w:rsidR="003C2250">
        <w:rPr>
          <w:b/>
          <w:i/>
          <w:sz w:val="20"/>
          <w:szCs w:val="20"/>
        </w:rPr>
        <w:t xml:space="preserve"> pharma</w:t>
      </w:r>
      <w:r>
        <w:rPr>
          <w:b/>
          <w:i/>
          <w:sz w:val="20"/>
          <w:szCs w:val="20"/>
        </w:rPr>
        <w:t xml:space="preserve"> </w:t>
      </w:r>
      <w:proofErr w:type="gramStart"/>
      <w:r>
        <w:rPr>
          <w:b/>
          <w:i/>
          <w:sz w:val="20"/>
          <w:szCs w:val="20"/>
        </w:rPr>
        <w:t>manufacturers</w:t>
      </w:r>
      <w:proofErr w:type="gramEnd"/>
    </w:p>
    <w:p w14:paraId="114D6627" w14:textId="68642127" w:rsidR="003C2250" w:rsidRPr="00ED3A79" w:rsidRDefault="003C2250" w:rsidP="00ED3A79">
      <w:pPr>
        <w:numPr>
          <w:ilvl w:val="0"/>
          <w:numId w:val="26"/>
        </w:numPr>
        <w:ind w:left="360"/>
        <w:jc w:val="both"/>
        <w:rPr>
          <w:sz w:val="20"/>
          <w:szCs w:val="20"/>
        </w:rPr>
      </w:pPr>
      <w:r w:rsidRPr="00ED3A79">
        <w:rPr>
          <w:sz w:val="20"/>
          <w:szCs w:val="20"/>
        </w:rPr>
        <w:t>Recommended key takeaways by analyzing LPD based metrics for clients such as</w:t>
      </w:r>
      <w:r w:rsidR="00ED3A79" w:rsidRPr="00ED3A79">
        <w:rPr>
          <w:sz w:val="20"/>
          <w:szCs w:val="20"/>
        </w:rPr>
        <w:t xml:space="preserve"> </w:t>
      </w:r>
      <w:r w:rsidRPr="00ED3A79">
        <w:rPr>
          <w:sz w:val="20"/>
          <w:szCs w:val="20"/>
        </w:rPr>
        <w:t>GlaxoSmithKline</w:t>
      </w:r>
      <w:r w:rsidR="00ED3A79" w:rsidRPr="00ED3A79">
        <w:rPr>
          <w:sz w:val="20"/>
          <w:szCs w:val="20"/>
        </w:rPr>
        <w:t xml:space="preserve">, </w:t>
      </w:r>
      <w:r w:rsidRPr="00ED3A79">
        <w:rPr>
          <w:sz w:val="20"/>
          <w:szCs w:val="20"/>
        </w:rPr>
        <w:t>FDA</w:t>
      </w:r>
      <w:r w:rsidR="00ED3A79" w:rsidRPr="00ED3A79">
        <w:rPr>
          <w:sz w:val="20"/>
          <w:szCs w:val="20"/>
        </w:rPr>
        <w:t>,</w:t>
      </w:r>
      <w:r w:rsidRPr="00ED3A79">
        <w:rPr>
          <w:sz w:val="20"/>
          <w:szCs w:val="20"/>
        </w:rPr>
        <w:t xml:space="preserve"> Bayer</w:t>
      </w:r>
      <w:r w:rsidR="00ED3A79">
        <w:rPr>
          <w:sz w:val="20"/>
          <w:szCs w:val="20"/>
        </w:rPr>
        <w:t>, S</w:t>
      </w:r>
      <w:r w:rsidRPr="00ED3A79">
        <w:rPr>
          <w:sz w:val="20"/>
          <w:szCs w:val="20"/>
        </w:rPr>
        <w:t>chering-Plough</w:t>
      </w:r>
      <w:r w:rsidR="00ED3A79">
        <w:rPr>
          <w:sz w:val="20"/>
          <w:szCs w:val="20"/>
        </w:rPr>
        <w:t xml:space="preserve"> etc</w:t>
      </w:r>
      <w:r w:rsidRPr="00ED3A79">
        <w:rPr>
          <w:sz w:val="20"/>
          <w:szCs w:val="20"/>
        </w:rPr>
        <w:t>.</w:t>
      </w:r>
    </w:p>
    <w:p w14:paraId="61549346" w14:textId="77777777" w:rsidR="00F46193" w:rsidRDefault="00F46193" w:rsidP="00F46193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 of small team that initially d</w:t>
      </w:r>
      <w:r w:rsidR="003C2250">
        <w:rPr>
          <w:sz w:val="20"/>
          <w:szCs w:val="20"/>
        </w:rPr>
        <w:t>efined rules</w:t>
      </w:r>
      <w:r>
        <w:rPr>
          <w:sz w:val="20"/>
          <w:szCs w:val="20"/>
        </w:rPr>
        <w:t>,</w:t>
      </w:r>
      <w:r w:rsidR="003C22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developed and delivered various LPD </w:t>
      </w:r>
      <w:r w:rsidR="003C2250">
        <w:rPr>
          <w:sz w:val="20"/>
          <w:szCs w:val="20"/>
        </w:rPr>
        <w:t>metrics</w:t>
      </w:r>
      <w:r>
        <w:rPr>
          <w:sz w:val="20"/>
          <w:szCs w:val="20"/>
        </w:rPr>
        <w:t xml:space="preserve"> that are now in common practice across the industry.</w:t>
      </w:r>
    </w:p>
    <w:p w14:paraId="04A2CB9C" w14:textId="35BE4D92" w:rsidR="00D919A7" w:rsidRDefault="00D919A7" w:rsidP="00D919A7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EDUCATION</w:t>
      </w:r>
    </w:p>
    <w:p w14:paraId="7469D7B7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Central Connecticut State University, CT, USA </w:t>
      </w:r>
    </w:p>
    <w:p w14:paraId="1B858297" w14:textId="77777777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Data Mining – 2012. </w:t>
      </w:r>
      <w:r>
        <w:rPr>
          <w:rFonts w:cs="Arial"/>
          <w:i/>
          <w:sz w:val="20"/>
          <w:szCs w:val="20"/>
        </w:rPr>
        <w:t>Award: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Graduate Academic Award</w:t>
      </w:r>
      <w:r>
        <w:rPr>
          <w:rFonts w:cs="Arial"/>
          <w:sz w:val="20"/>
          <w:szCs w:val="20"/>
        </w:rPr>
        <w:t xml:space="preserve"> 2007 - Top in the graduate program.</w:t>
      </w:r>
    </w:p>
    <w:p w14:paraId="6BEF9F1D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Indian Institute of Technology (IIT), Madras, India</w:t>
      </w:r>
    </w:p>
    <w:p w14:paraId="62B80794" w14:textId="77777777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Machine Dynamics – 1997. </w:t>
      </w:r>
      <w:r>
        <w:rPr>
          <w:rFonts w:cs="Arial"/>
          <w:i/>
          <w:sz w:val="20"/>
          <w:szCs w:val="20"/>
        </w:rPr>
        <w:t>Score: GATE</w:t>
      </w:r>
      <w:r>
        <w:rPr>
          <w:rFonts w:cs="Arial"/>
          <w:sz w:val="20"/>
          <w:szCs w:val="20"/>
        </w:rPr>
        <w:t xml:space="preserve"> – 96</w:t>
      </w:r>
      <w:r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percentile in the country.</w:t>
      </w:r>
    </w:p>
    <w:p w14:paraId="4907B645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  <w:lang w:val="fr-FR"/>
        </w:rPr>
      </w:pPr>
      <w:r>
        <w:rPr>
          <w:rFonts w:cs="Arial"/>
          <w:b/>
          <w:sz w:val="20"/>
          <w:szCs w:val="20"/>
          <w:lang w:val="fr-FR"/>
        </w:rPr>
        <w:t xml:space="preserve">Madurai </w:t>
      </w:r>
      <w:proofErr w:type="spellStart"/>
      <w:r>
        <w:rPr>
          <w:rFonts w:cs="Arial"/>
          <w:b/>
          <w:sz w:val="20"/>
          <w:szCs w:val="20"/>
          <w:lang w:val="fr-FR"/>
        </w:rPr>
        <w:t>Kamaraj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 </w:t>
      </w:r>
      <w:proofErr w:type="spellStart"/>
      <w:r>
        <w:rPr>
          <w:rFonts w:cs="Arial"/>
          <w:b/>
          <w:sz w:val="20"/>
          <w:szCs w:val="20"/>
          <w:lang w:val="fr-FR"/>
        </w:rPr>
        <w:t>University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, </w:t>
      </w:r>
      <w:proofErr w:type="spellStart"/>
      <w:r>
        <w:rPr>
          <w:rFonts w:cs="Arial"/>
          <w:b/>
          <w:sz w:val="20"/>
          <w:szCs w:val="20"/>
          <w:lang w:val="fr-FR"/>
        </w:rPr>
        <w:t>Tamilnadu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, </w:t>
      </w:r>
      <w:proofErr w:type="spellStart"/>
      <w:r>
        <w:rPr>
          <w:rFonts w:cs="Arial"/>
          <w:b/>
          <w:sz w:val="20"/>
          <w:szCs w:val="20"/>
          <w:lang w:val="fr-FR"/>
        </w:rPr>
        <w:t>India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  </w:t>
      </w:r>
    </w:p>
    <w:p w14:paraId="47E8586C" w14:textId="77777777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B.E. - Mechanical Engineering - 1995. Top 5% of class.</w:t>
      </w:r>
    </w:p>
    <w:p w14:paraId="3794FB88" w14:textId="77777777" w:rsidR="003C2250" w:rsidRDefault="00865FD1" w:rsidP="00CC1470">
      <w:pPr>
        <w:spacing w:before="360" w:after="24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 xml:space="preserve">MODELING AND </w:t>
      </w:r>
      <w:r w:rsidR="003C2250">
        <w:rPr>
          <w:rFonts w:cs="Arial"/>
          <w:b/>
          <w:sz w:val="22"/>
          <w:szCs w:val="22"/>
        </w:rPr>
        <w:t>PLATFORM EXPERIENCE</w:t>
      </w:r>
    </w:p>
    <w:p w14:paraId="69825124" w14:textId="6998F1EC" w:rsidR="00865FD1" w:rsidRDefault="00865FD1" w:rsidP="00DA75C4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Modeling:</w:t>
      </w:r>
      <w:r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        </w:t>
      </w:r>
      <w:r w:rsidR="006E658F"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</w:t>
      </w:r>
      <w:r w:rsidR="001403F3">
        <w:rPr>
          <w:rFonts w:cs="Arial"/>
          <w:sz w:val="20"/>
          <w:szCs w:val="20"/>
        </w:rPr>
        <w:tab/>
      </w:r>
      <w:r w:rsidR="00DA75C4">
        <w:rPr>
          <w:rFonts w:cs="Arial"/>
          <w:sz w:val="20"/>
          <w:szCs w:val="20"/>
        </w:rPr>
        <w:t>Regression models like linear, non-linear, mixed models, random and fixed effects, time series cross section models, neural networks, semi-parametric, non-parametric and local regressions, generalized additive models</w:t>
      </w:r>
      <w:r w:rsidR="00056691">
        <w:rPr>
          <w:rFonts w:cs="Arial"/>
          <w:sz w:val="20"/>
          <w:szCs w:val="20"/>
        </w:rPr>
        <w:t xml:space="preserve">, </w:t>
      </w:r>
      <w:proofErr w:type="spellStart"/>
      <w:r w:rsidR="00056691">
        <w:rPr>
          <w:rFonts w:cs="Arial"/>
          <w:sz w:val="20"/>
          <w:szCs w:val="20"/>
        </w:rPr>
        <w:t>TreeNet</w:t>
      </w:r>
      <w:proofErr w:type="spellEnd"/>
      <w:r w:rsidR="00056691">
        <w:rPr>
          <w:rFonts w:cs="Arial"/>
          <w:sz w:val="20"/>
          <w:szCs w:val="20"/>
        </w:rPr>
        <w:t>, Lasso, GPS</w:t>
      </w:r>
      <w:r w:rsidR="00DA75C4">
        <w:rPr>
          <w:rFonts w:cs="Arial"/>
          <w:sz w:val="20"/>
          <w:szCs w:val="20"/>
        </w:rPr>
        <w:t xml:space="preserve">. </w:t>
      </w:r>
    </w:p>
    <w:p w14:paraId="476FCFE2" w14:textId="1F73C511" w:rsidR="00865FD1" w:rsidRDefault="00865FD1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Optimization:</w:t>
      </w:r>
      <w:r>
        <w:rPr>
          <w:rFonts w:cs="Arial"/>
          <w:sz w:val="20"/>
          <w:szCs w:val="20"/>
        </w:rPr>
        <w:t xml:space="preserve">    </w:t>
      </w:r>
      <w:r w:rsidR="008B1997">
        <w:rPr>
          <w:rFonts w:cs="Arial"/>
          <w:sz w:val="20"/>
          <w:szCs w:val="20"/>
        </w:rPr>
        <w:t xml:space="preserve">   </w:t>
      </w:r>
      <w:r w:rsidR="001403F3">
        <w:rPr>
          <w:rFonts w:cs="Arial"/>
          <w:sz w:val="20"/>
          <w:szCs w:val="20"/>
        </w:rPr>
        <w:tab/>
      </w:r>
      <w:r w:rsidR="008B1997">
        <w:rPr>
          <w:rFonts w:cs="Arial"/>
          <w:sz w:val="20"/>
          <w:szCs w:val="20"/>
        </w:rPr>
        <w:t>L</w:t>
      </w:r>
      <w:r w:rsidR="00DA75C4">
        <w:rPr>
          <w:rFonts w:cs="Arial"/>
          <w:sz w:val="20"/>
          <w:szCs w:val="20"/>
        </w:rPr>
        <w:t>inear, non-linear and multiple integer programming</w:t>
      </w:r>
      <w:r w:rsidR="00153CBF">
        <w:rPr>
          <w:rFonts w:cs="Arial"/>
          <w:sz w:val="20"/>
          <w:szCs w:val="20"/>
        </w:rPr>
        <w:t xml:space="preserve"> using solver and SAS OR modules</w:t>
      </w:r>
      <w:r w:rsidR="008B1997">
        <w:rPr>
          <w:rFonts w:cs="Arial"/>
          <w:sz w:val="20"/>
          <w:szCs w:val="20"/>
        </w:rPr>
        <w:t>, simulated annealing and genetic algorithms</w:t>
      </w:r>
      <w:r w:rsidR="00DA75C4">
        <w:rPr>
          <w:rFonts w:cs="Arial"/>
          <w:sz w:val="20"/>
          <w:szCs w:val="20"/>
        </w:rPr>
        <w:t xml:space="preserve"> using </w:t>
      </w:r>
      <w:r w:rsidR="008B1997">
        <w:rPr>
          <w:rFonts w:cs="Arial"/>
          <w:sz w:val="20"/>
          <w:szCs w:val="20"/>
        </w:rPr>
        <w:t xml:space="preserve">Java. </w:t>
      </w:r>
    </w:p>
    <w:p w14:paraId="2786E9F8" w14:textId="176D8A20" w:rsidR="00865FD1" w:rsidRDefault="009D438B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Machine Learning</w:t>
      </w:r>
      <w:r w:rsidR="00865FD1">
        <w:rPr>
          <w:rFonts w:cs="Arial"/>
          <w:b/>
          <w:bCs/>
          <w:sz w:val="20"/>
          <w:szCs w:val="20"/>
        </w:rPr>
        <w:t>:</w:t>
      </w:r>
      <w:r w:rsidR="00865FD1">
        <w:rPr>
          <w:rFonts w:cs="Arial"/>
          <w:sz w:val="20"/>
          <w:szCs w:val="20"/>
        </w:rPr>
        <w:t xml:space="preserve">  </w:t>
      </w:r>
      <w:r w:rsidR="001403F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Deep Learning, </w:t>
      </w:r>
      <w:r w:rsidR="008B1997">
        <w:rPr>
          <w:rFonts w:cs="Arial"/>
          <w:sz w:val="20"/>
          <w:szCs w:val="20"/>
        </w:rPr>
        <w:t xml:space="preserve">Clustering methods like k-means, hierarchical, SVM and custom. Decision trees, discriminant analysis and a wide range of statistical </w:t>
      </w:r>
      <w:r>
        <w:rPr>
          <w:rFonts w:cs="Arial"/>
          <w:sz w:val="20"/>
          <w:szCs w:val="20"/>
        </w:rPr>
        <w:t xml:space="preserve">and machine learning </w:t>
      </w:r>
      <w:r w:rsidR="008B1997">
        <w:rPr>
          <w:rFonts w:cs="Arial"/>
          <w:sz w:val="20"/>
          <w:szCs w:val="20"/>
        </w:rPr>
        <w:t>models.</w:t>
      </w:r>
    </w:p>
    <w:p w14:paraId="7DCA92E7" w14:textId="77777777" w:rsidR="003C2250" w:rsidRDefault="003C2250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Operating systems:</w:t>
      </w:r>
      <w:r>
        <w:rPr>
          <w:rFonts w:cs="Arial"/>
          <w:sz w:val="20"/>
          <w:szCs w:val="20"/>
        </w:rPr>
        <w:t xml:space="preserve">   </w:t>
      </w:r>
      <w:r w:rsidR="0005669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Windows, UNIX, Linux, IBM 360 Main Frame</w:t>
      </w:r>
    </w:p>
    <w:p w14:paraId="5F729084" w14:textId="77777777" w:rsidR="003C2250" w:rsidRDefault="003C2250">
      <w:pPr>
        <w:pStyle w:val="Heading1"/>
        <w:spacing w:before="120"/>
        <w:ind w:left="1872" w:hanging="1872"/>
        <w:jc w:val="both"/>
        <w:rPr>
          <w:rFonts w:cs="Arial"/>
          <w:sz w:val="20"/>
        </w:rPr>
      </w:pPr>
      <w:r>
        <w:rPr>
          <w:rFonts w:cs="Arial"/>
          <w:b/>
          <w:bCs/>
          <w:sz w:val="20"/>
        </w:rPr>
        <w:t>Languages / Scripts:</w:t>
      </w:r>
      <w:r>
        <w:rPr>
          <w:rFonts w:cs="Arial"/>
          <w:sz w:val="20"/>
        </w:rPr>
        <w:t xml:space="preserve"> </w:t>
      </w:r>
      <w:r w:rsidR="00056691">
        <w:rPr>
          <w:rFonts w:cs="Arial"/>
          <w:sz w:val="20"/>
        </w:rPr>
        <w:t xml:space="preserve"> </w:t>
      </w:r>
      <w:r>
        <w:rPr>
          <w:rFonts w:cs="Arial"/>
          <w:sz w:val="20"/>
        </w:rPr>
        <w:t>SAS,</w:t>
      </w:r>
      <w:r w:rsidR="009D438B">
        <w:rPr>
          <w:rFonts w:cs="Arial"/>
          <w:sz w:val="20"/>
        </w:rPr>
        <w:t xml:space="preserve"> R, Python,</w:t>
      </w:r>
      <w:r>
        <w:rPr>
          <w:rFonts w:cs="Arial"/>
          <w:sz w:val="20"/>
        </w:rPr>
        <w:t xml:space="preserve"> SQL, Java</w:t>
      </w:r>
      <w:r w:rsidR="009D438B">
        <w:rPr>
          <w:rFonts w:cs="Arial"/>
          <w:sz w:val="20"/>
        </w:rPr>
        <w:t xml:space="preserve"> and few others.</w:t>
      </w:r>
    </w:p>
    <w:p w14:paraId="491F07AC" w14:textId="16AD0042" w:rsidR="003C2250" w:rsidRDefault="003C2250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Database:</w:t>
      </w:r>
      <w:r>
        <w:rPr>
          <w:rFonts w:cs="Arial"/>
          <w:sz w:val="20"/>
          <w:szCs w:val="20"/>
        </w:rPr>
        <w:t xml:space="preserve">                    </w:t>
      </w:r>
      <w:r w:rsidR="009F75D7">
        <w:rPr>
          <w:rFonts w:cs="Arial"/>
          <w:sz w:val="20"/>
          <w:szCs w:val="20"/>
        </w:rPr>
        <w:t xml:space="preserve">AWS Redshift, </w:t>
      </w:r>
      <w:r w:rsidR="006C37BF">
        <w:rPr>
          <w:rFonts w:cs="Arial"/>
          <w:sz w:val="20"/>
          <w:szCs w:val="20"/>
        </w:rPr>
        <w:t xml:space="preserve">Mongo DB, </w:t>
      </w:r>
      <w:r>
        <w:rPr>
          <w:rFonts w:cs="Arial"/>
          <w:sz w:val="20"/>
          <w:szCs w:val="20"/>
        </w:rPr>
        <w:t>Oracle, Access DB, Teradata, SQL Server 2000, DB2.</w:t>
      </w:r>
    </w:p>
    <w:p w14:paraId="467624A8" w14:textId="77777777" w:rsidR="003C2250" w:rsidRDefault="003C2250">
      <w:pPr>
        <w:spacing w:before="120"/>
        <w:ind w:left="1872" w:hanging="1872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Other Tools:</w:t>
      </w:r>
      <w:r>
        <w:rPr>
          <w:rFonts w:cs="Arial"/>
          <w:sz w:val="20"/>
          <w:szCs w:val="20"/>
        </w:rPr>
        <w:t xml:space="preserve">      </w:t>
      </w:r>
      <w:r w:rsidR="00E461D6">
        <w:rPr>
          <w:rFonts w:cs="Arial"/>
          <w:sz w:val="20"/>
          <w:szCs w:val="20"/>
        </w:rPr>
        <w:t xml:space="preserve">  </w:t>
      </w:r>
      <w:r w:rsidR="00E461D6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Excel, PowerPoint, </w:t>
      </w:r>
      <w:r w:rsidR="00E461D6">
        <w:rPr>
          <w:rFonts w:cs="Arial"/>
          <w:sz w:val="20"/>
          <w:szCs w:val="20"/>
        </w:rPr>
        <w:t>SAS JMP</w:t>
      </w:r>
      <w:r w:rsidR="009D438B">
        <w:rPr>
          <w:rFonts w:cs="Arial"/>
          <w:sz w:val="20"/>
          <w:szCs w:val="20"/>
        </w:rPr>
        <w:t>/</w:t>
      </w:r>
      <w:r w:rsidR="00E461D6">
        <w:rPr>
          <w:rFonts w:cs="Arial"/>
          <w:sz w:val="20"/>
          <w:szCs w:val="20"/>
        </w:rPr>
        <w:t xml:space="preserve">EM, </w:t>
      </w:r>
      <w:r w:rsidR="00056691">
        <w:rPr>
          <w:rFonts w:cs="Arial"/>
          <w:sz w:val="20"/>
          <w:szCs w:val="20"/>
        </w:rPr>
        <w:t xml:space="preserve">Arena, </w:t>
      </w:r>
      <w:proofErr w:type="spellStart"/>
      <w:r w:rsidR="00056691">
        <w:rPr>
          <w:rFonts w:cs="Arial"/>
          <w:sz w:val="20"/>
          <w:szCs w:val="20"/>
        </w:rPr>
        <w:t>AnyLogic</w:t>
      </w:r>
      <w:proofErr w:type="spellEnd"/>
      <w:r w:rsidR="00056691">
        <w:rPr>
          <w:rFonts w:cs="Arial"/>
          <w:sz w:val="20"/>
          <w:szCs w:val="20"/>
        </w:rPr>
        <w:t xml:space="preserve">, </w:t>
      </w:r>
      <w:r w:rsidR="005A6306">
        <w:rPr>
          <w:rFonts w:cs="Arial"/>
          <w:sz w:val="20"/>
          <w:szCs w:val="20"/>
        </w:rPr>
        <w:t xml:space="preserve">JBuilder, </w:t>
      </w:r>
      <w:r>
        <w:rPr>
          <w:rFonts w:cs="Arial"/>
          <w:sz w:val="20"/>
          <w:szCs w:val="20"/>
        </w:rPr>
        <w:t>SQL Navigator</w:t>
      </w:r>
      <w:r w:rsidR="009D438B">
        <w:rPr>
          <w:rFonts w:cs="Arial"/>
          <w:sz w:val="20"/>
          <w:szCs w:val="20"/>
        </w:rPr>
        <w:t>.</w:t>
      </w:r>
    </w:p>
    <w:p w14:paraId="3D690C56" w14:textId="77777777" w:rsidR="004239B8" w:rsidRDefault="004239B8" w:rsidP="00056691">
      <w:pPr>
        <w:spacing w:before="36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lastRenderedPageBreak/>
        <w:t>PUBLICATIONS</w:t>
      </w:r>
    </w:p>
    <w:p w14:paraId="020B07C7" w14:textId="3AF4726B" w:rsidR="004239B8" w:rsidRDefault="004239B8" w:rsidP="004239B8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Presented and authored / co-authored </w:t>
      </w:r>
      <w:r w:rsidR="001403F3">
        <w:rPr>
          <w:rFonts w:cs="Arial"/>
          <w:sz w:val="20"/>
          <w:szCs w:val="20"/>
        </w:rPr>
        <w:t>multiple</w:t>
      </w:r>
      <w:r>
        <w:rPr>
          <w:rFonts w:cs="Arial"/>
          <w:sz w:val="20"/>
          <w:szCs w:val="20"/>
        </w:rPr>
        <w:t xml:space="preserve"> </w:t>
      </w:r>
      <w:r w:rsidR="00F34BEF">
        <w:rPr>
          <w:rFonts w:cs="Arial"/>
          <w:sz w:val="20"/>
          <w:szCs w:val="20"/>
        </w:rPr>
        <w:t xml:space="preserve">innovative </w:t>
      </w:r>
      <w:r>
        <w:rPr>
          <w:rFonts w:cs="Arial"/>
          <w:sz w:val="20"/>
          <w:szCs w:val="20"/>
        </w:rPr>
        <w:t>articles in PMSA and PBIRG conferences. Topics include:</w:t>
      </w:r>
    </w:p>
    <w:p w14:paraId="7C360A2C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Measuring responsiveness of integrated multichannel marketing programs</w:t>
      </w:r>
    </w:p>
    <w:p w14:paraId="4031329F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Uncovering physicians' adoption patterns of newly launched products</w:t>
      </w:r>
    </w:p>
    <w:p w14:paraId="3A6FD940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Effects of Medicare Part-D and identifying high-potential physician targets</w:t>
      </w:r>
    </w:p>
    <w:p w14:paraId="6FEE3DC5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New method to identify targets during the early phases of product launch</w:t>
      </w:r>
    </w:p>
    <w:p w14:paraId="21C4A062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Robust framework for various types of resource optimization problems using evolutionary algorithms</w:t>
      </w:r>
    </w:p>
    <w:sectPr w:rsidR="004239B8" w:rsidSect="00F50A2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EA2D" w14:textId="77777777" w:rsidR="005F019D" w:rsidRDefault="005F019D">
      <w:r>
        <w:separator/>
      </w:r>
    </w:p>
  </w:endnote>
  <w:endnote w:type="continuationSeparator" w:id="0">
    <w:p w14:paraId="3560E99E" w14:textId="77777777" w:rsidR="005F019D" w:rsidRDefault="005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FA72" w14:textId="5EF00AE2" w:rsidR="003C2250" w:rsidRDefault="003C22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26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64B1F9" w14:textId="77777777" w:rsidR="003C2250" w:rsidRDefault="003C22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E438" w14:textId="77777777" w:rsidR="003C2250" w:rsidRDefault="003C2250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4CE2F782" w14:textId="3904EFEB" w:rsidR="003C2250" w:rsidRDefault="003C22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2252" w14:textId="77777777" w:rsidR="005F019D" w:rsidRDefault="005F019D">
      <w:r>
        <w:separator/>
      </w:r>
    </w:p>
  </w:footnote>
  <w:footnote w:type="continuationSeparator" w:id="0">
    <w:p w14:paraId="32A56278" w14:textId="77777777" w:rsidR="005F019D" w:rsidRDefault="005F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A"/>
    <w:multiLevelType w:val="hybridMultilevel"/>
    <w:tmpl w:val="686C551C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81D75D6"/>
    <w:multiLevelType w:val="hybridMultilevel"/>
    <w:tmpl w:val="AA4CAA9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0FF55E8A"/>
    <w:multiLevelType w:val="hybridMultilevel"/>
    <w:tmpl w:val="54C6C09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FB80985"/>
    <w:multiLevelType w:val="hybridMultilevel"/>
    <w:tmpl w:val="A36CD8C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A0D61A6"/>
    <w:multiLevelType w:val="hybridMultilevel"/>
    <w:tmpl w:val="DD4E75CA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A732781"/>
    <w:multiLevelType w:val="hybridMultilevel"/>
    <w:tmpl w:val="71C8A846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7949A7"/>
    <w:multiLevelType w:val="hybridMultilevel"/>
    <w:tmpl w:val="FBEE5DA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38A43904"/>
    <w:multiLevelType w:val="hybridMultilevel"/>
    <w:tmpl w:val="078CF11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3A273CBA"/>
    <w:multiLevelType w:val="hybridMultilevel"/>
    <w:tmpl w:val="BE9C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A033B"/>
    <w:multiLevelType w:val="hybridMultilevel"/>
    <w:tmpl w:val="AC60764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47BF2274"/>
    <w:multiLevelType w:val="hybridMultilevel"/>
    <w:tmpl w:val="5D6C7AE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4B3746DB"/>
    <w:multiLevelType w:val="hybridMultilevel"/>
    <w:tmpl w:val="47D04EB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4B4A1DA8"/>
    <w:multiLevelType w:val="hybridMultilevel"/>
    <w:tmpl w:val="FD8A2474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FAE07B7"/>
    <w:multiLevelType w:val="hybridMultilevel"/>
    <w:tmpl w:val="A55C4A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532741FB"/>
    <w:multiLevelType w:val="hybridMultilevel"/>
    <w:tmpl w:val="07521D8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24F4F77"/>
    <w:multiLevelType w:val="hybridMultilevel"/>
    <w:tmpl w:val="B92A2238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3493A2B"/>
    <w:multiLevelType w:val="hybridMultilevel"/>
    <w:tmpl w:val="8988A40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64316A7D"/>
    <w:multiLevelType w:val="hybridMultilevel"/>
    <w:tmpl w:val="1642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E6F5D"/>
    <w:multiLevelType w:val="hybridMultilevel"/>
    <w:tmpl w:val="342C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E480D"/>
    <w:multiLevelType w:val="hybridMultilevel"/>
    <w:tmpl w:val="9F502F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D0D5167"/>
    <w:multiLevelType w:val="hybridMultilevel"/>
    <w:tmpl w:val="10E0BCC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5C2EBE1A">
      <w:start w:val="1"/>
      <w:numFmt w:val="bullet"/>
      <w:lvlText w:val="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E015998"/>
    <w:multiLevelType w:val="hybridMultilevel"/>
    <w:tmpl w:val="CBA066E8"/>
    <w:lvl w:ilvl="0" w:tplc="A1C21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D0587"/>
    <w:multiLevelType w:val="hybridMultilevel"/>
    <w:tmpl w:val="EB0604F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69D2665"/>
    <w:multiLevelType w:val="hybridMultilevel"/>
    <w:tmpl w:val="69F8C49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76DF0EAF"/>
    <w:multiLevelType w:val="hybridMultilevel"/>
    <w:tmpl w:val="2E48DC20"/>
    <w:lvl w:ilvl="0" w:tplc="77323BAE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7A944BD1"/>
    <w:multiLevelType w:val="hybridMultilevel"/>
    <w:tmpl w:val="3AE0244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7CDA1613"/>
    <w:multiLevelType w:val="hybridMultilevel"/>
    <w:tmpl w:val="CFEA040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720854814">
    <w:abstractNumId w:val="5"/>
  </w:num>
  <w:num w:numId="2" w16cid:durableId="378358862">
    <w:abstractNumId w:val="12"/>
  </w:num>
  <w:num w:numId="3" w16cid:durableId="528421394">
    <w:abstractNumId w:val="23"/>
  </w:num>
  <w:num w:numId="4" w16cid:durableId="1673335828">
    <w:abstractNumId w:val="24"/>
  </w:num>
  <w:num w:numId="5" w16cid:durableId="1750499213">
    <w:abstractNumId w:val="0"/>
  </w:num>
  <w:num w:numId="6" w16cid:durableId="24491925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5265708">
    <w:abstractNumId w:val="22"/>
  </w:num>
  <w:num w:numId="8" w16cid:durableId="1972127378">
    <w:abstractNumId w:val="26"/>
  </w:num>
  <w:num w:numId="9" w16cid:durableId="606275081">
    <w:abstractNumId w:val="6"/>
  </w:num>
  <w:num w:numId="10" w16cid:durableId="724110892">
    <w:abstractNumId w:val="13"/>
  </w:num>
  <w:num w:numId="11" w16cid:durableId="1425225253">
    <w:abstractNumId w:val="9"/>
  </w:num>
  <w:num w:numId="12" w16cid:durableId="1670863116">
    <w:abstractNumId w:val="2"/>
  </w:num>
  <w:num w:numId="13" w16cid:durableId="1977563219">
    <w:abstractNumId w:val="19"/>
  </w:num>
  <w:num w:numId="14" w16cid:durableId="163865781">
    <w:abstractNumId w:val="3"/>
  </w:num>
  <w:num w:numId="15" w16cid:durableId="1150563688">
    <w:abstractNumId w:val="10"/>
  </w:num>
  <w:num w:numId="16" w16cid:durableId="576521194">
    <w:abstractNumId w:val="11"/>
  </w:num>
  <w:num w:numId="17" w16cid:durableId="1413819784">
    <w:abstractNumId w:val="14"/>
  </w:num>
  <w:num w:numId="18" w16cid:durableId="16271224">
    <w:abstractNumId w:val="1"/>
  </w:num>
  <w:num w:numId="19" w16cid:durableId="228466646">
    <w:abstractNumId w:val="25"/>
  </w:num>
  <w:num w:numId="20" w16cid:durableId="378827012">
    <w:abstractNumId w:val="15"/>
  </w:num>
  <w:num w:numId="21" w16cid:durableId="33772288">
    <w:abstractNumId w:val="20"/>
  </w:num>
  <w:num w:numId="22" w16cid:durableId="1856650791">
    <w:abstractNumId w:val="4"/>
  </w:num>
  <w:num w:numId="23" w16cid:durableId="803353670">
    <w:abstractNumId w:val="16"/>
  </w:num>
  <w:num w:numId="24" w16cid:durableId="410276650">
    <w:abstractNumId w:val="7"/>
  </w:num>
  <w:num w:numId="25" w16cid:durableId="649212869">
    <w:abstractNumId w:val="21"/>
  </w:num>
  <w:num w:numId="26" w16cid:durableId="1319185259">
    <w:abstractNumId w:val="17"/>
  </w:num>
  <w:num w:numId="27" w16cid:durableId="1562476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B4"/>
    <w:rsid w:val="000302A7"/>
    <w:rsid w:val="000309E0"/>
    <w:rsid w:val="00045B7B"/>
    <w:rsid w:val="00055EF6"/>
    <w:rsid w:val="00056691"/>
    <w:rsid w:val="00063935"/>
    <w:rsid w:val="000B01EB"/>
    <w:rsid w:val="000B0AFD"/>
    <w:rsid w:val="000C6E1B"/>
    <w:rsid w:val="000F576E"/>
    <w:rsid w:val="00123766"/>
    <w:rsid w:val="001403F3"/>
    <w:rsid w:val="00153CBF"/>
    <w:rsid w:val="00176764"/>
    <w:rsid w:val="00186920"/>
    <w:rsid w:val="001A611F"/>
    <w:rsid w:val="001C36D5"/>
    <w:rsid w:val="001F4C68"/>
    <w:rsid w:val="00280C5E"/>
    <w:rsid w:val="00292F87"/>
    <w:rsid w:val="002A5E36"/>
    <w:rsid w:val="002C65EC"/>
    <w:rsid w:val="002F6D47"/>
    <w:rsid w:val="003138AF"/>
    <w:rsid w:val="00322990"/>
    <w:rsid w:val="003600B3"/>
    <w:rsid w:val="00365A6C"/>
    <w:rsid w:val="003930F1"/>
    <w:rsid w:val="003C2250"/>
    <w:rsid w:val="003D3B37"/>
    <w:rsid w:val="003E2C37"/>
    <w:rsid w:val="003F4F37"/>
    <w:rsid w:val="004239B8"/>
    <w:rsid w:val="00442298"/>
    <w:rsid w:val="00444D92"/>
    <w:rsid w:val="004660A4"/>
    <w:rsid w:val="0047721D"/>
    <w:rsid w:val="005042CA"/>
    <w:rsid w:val="00543322"/>
    <w:rsid w:val="00566E55"/>
    <w:rsid w:val="005A6306"/>
    <w:rsid w:val="005B61D4"/>
    <w:rsid w:val="005F019D"/>
    <w:rsid w:val="00612DC2"/>
    <w:rsid w:val="00615462"/>
    <w:rsid w:val="006236FF"/>
    <w:rsid w:val="00633E37"/>
    <w:rsid w:val="00670DCD"/>
    <w:rsid w:val="00680BBC"/>
    <w:rsid w:val="006969BB"/>
    <w:rsid w:val="006976F2"/>
    <w:rsid w:val="006B6A82"/>
    <w:rsid w:val="006C37BF"/>
    <w:rsid w:val="006D3D00"/>
    <w:rsid w:val="006E658F"/>
    <w:rsid w:val="007152E8"/>
    <w:rsid w:val="00772848"/>
    <w:rsid w:val="00785D02"/>
    <w:rsid w:val="007A47E6"/>
    <w:rsid w:val="007A6A4F"/>
    <w:rsid w:val="007B6DED"/>
    <w:rsid w:val="007C6FE8"/>
    <w:rsid w:val="007E62CE"/>
    <w:rsid w:val="007E732C"/>
    <w:rsid w:val="00842E7F"/>
    <w:rsid w:val="00865FD1"/>
    <w:rsid w:val="00887148"/>
    <w:rsid w:val="00895131"/>
    <w:rsid w:val="008B1997"/>
    <w:rsid w:val="008F34B4"/>
    <w:rsid w:val="0091206D"/>
    <w:rsid w:val="00914C2A"/>
    <w:rsid w:val="009338A9"/>
    <w:rsid w:val="009433E9"/>
    <w:rsid w:val="009460D2"/>
    <w:rsid w:val="00952E34"/>
    <w:rsid w:val="009729FD"/>
    <w:rsid w:val="0098704A"/>
    <w:rsid w:val="0099194E"/>
    <w:rsid w:val="009D438B"/>
    <w:rsid w:val="009E63E8"/>
    <w:rsid w:val="009F75D7"/>
    <w:rsid w:val="00A02535"/>
    <w:rsid w:val="00A156A5"/>
    <w:rsid w:val="00A32395"/>
    <w:rsid w:val="00A36C1C"/>
    <w:rsid w:val="00A40773"/>
    <w:rsid w:val="00A40C5C"/>
    <w:rsid w:val="00A42686"/>
    <w:rsid w:val="00A42D04"/>
    <w:rsid w:val="00A62895"/>
    <w:rsid w:val="00A92845"/>
    <w:rsid w:val="00A95FD8"/>
    <w:rsid w:val="00AB2662"/>
    <w:rsid w:val="00AF1E3A"/>
    <w:rsid w:val="00AF36D3"/>
    <w:rsid w:val="00AF40CE"/>
    <w:rsid w:val="00AF6E4A"/>
    <w:rsid w:val="00B11B1A"/>
    <w:rsid w:val="00B6266B"/>
    <w:rsid w:val="00BB2F8D"/>
    <w:rsid w:val="00BC5A64"/>
    <w:rsid w:val="00C75F15"/>
    <w:rsid w:val="00CB7AB8"/>
    <w:rsid w:val="00CC1470"/>
    <w:rsid w:val="00CD7853"/>
    <w:rsid w:val="00CE01B3"/>
    <w:rsid w:val="00D16865"/>
    <w:rsid w:val="00D44790"/>
    <w:rsid w:val="00D745CB"/>
    <w:rsid w:val="00D919A7"/>
    <w:rsid w:val="00DA75C4"/>
    <w:rsid w:val="00DE67F0"/>
    <w:rsid w:val="00DF4426"/>
    <w:rsid w:val="00E456E6"/>
    <w:rsid w:val="00E461D6"/>
    <w:rsid w:val="00ED3A79"/>
    <w:rsid w:val="00EF7641"/>
    <w:rsid w:val="00F04125"/>
    <w:rsid w:val="00F158F7"/>
    <w:rsid w:val="00F25B21"/>
    <w:rsid w:val="00F34BEF"/>
    <w:rsid w:val="00F46193"/>
    <w:rsid w:val="00F50A2B"/>
    <w:rsid w:val="00F62739"/>
    <w:rsid w:val="00FD23E8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2050"/>
    <o:shapelayout v:ext="edit">
      <o:idmap v:ext="edit" data="2"/>
    </o:shapelayout>
  </w:shapeDefaults>
  <w:decimalSymbol w:val="."/>
  <w:listSeparator w:val=","/>
  <w14:docId w14:val="1066C475"/>
  <w15:chartTrackingRefBased/>
  <w15:docId w15:val="{6F7EEAD1-4F24-46BF-B8BD-86B6329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 w:cs="Arial" w:hint="default"/>
      <w:color w:val="0066CC"/>
      <w:sz w:val="18"/>
      <w:szCs w:val="18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enthilkmurug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DA8054-1606-4F77-B1E6-F0BF93862E18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secret" value=""/>
  <element uid="cefbaa69-3bfa-4b56-8d22-6839cb7b06d0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6B7B-C25D-49E3-91F4-CDCBFC53B1F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826C8CB-1D2F-427C-8149-845657BE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11238</CharactersWithSpaces>
  <SharedDoc>false</SharedDoc>
  <HLinks>
    <vt:vector size="6" baseType="variant">
      <vt:variant>
        <vt:i4>1900599</vt:i4>
      </vt:variant>
      <vt:variant>
        <vt:i4>0</vt:i4>
      </vt:variant>
      <vt:variant>
        <vt:i4>0</vt:i4>
      </vt:variant>
      <vt:variant>
        <vt:i4>5</vt:i4>
      </vt:variant>
      <vt:variant>
        <vt:lpwstr>mailto:senthilkmurugan@yahoo.com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cp:lastModifiedBy>Murugan, Senthil</cp:lastModifiedBy>
  <cp:revision>7</cp:revision>
  <cp:lastPrinted>2022-07-25T02:40:00Z</cp:lastPrinted>
  <dcterms:created xsi:type="dcterms:W3CDTF">2023-05-15T16:39:00Z</dcterms:created>
  <dcterms:modified xsi:type="dcterms:W3CDTF">2023-10-14T21:53:00Z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18792c5f-f91f-48a8-a8cc-d96d2fad2711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uid="id_classification_eusecret" value="" /&gt;&lt;element uid="cefbaa69-3bfa-4b56-8d22-6839cb7b06d0"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MerckMetadataExchange">
    <vt:lpwstr>!$MRK@Confidential-Footer-Left</vt:lpwstr>
  </property>
  <property fmtid="{D5CDD505-2E9C-101B-9397-08002B2CF9AE}" pid="8" name="MSIP_Label_e81acc0d-dcc4-4dc9-a2c5-be70b05a2fe6_Enabled">
    <vt:lpwstr>true</vt:lpwstr>
  </property>
  <property fmtid="{D5CDD505-2E9C-101B-9397-08002B2CF9AE}" pid="9" name="MSIP_Label_e81acc0d-dcc4-4dc9-a2c5-be70b05a2fe6_SetDate">
    <vt:lpwstr>2023-05-15T16:37:02Z</vt:lpwstr>
  </property>
  <property fmtid="{D5CDD505-2E9C-101B-9397-08002B2CF9AE}" pid="10" name="MSIP_Label_e81acc0d-dcc4-4dc9-a2c5-be70b05a2fe6_Method">
    <vt:lpwstr>Privileged</vt:lpwstr>
  </property>
  <property fmtid="{D5CDD505-2E9C-101B-9397-08002B2CF9AE}" pid="11" name="MSIP_Label_e81acc0d-dcc4-4dc9-a2c5-be70b05a2fe6_Name">
    <vt:lpwstr>e81acc0d-dcc4-4dc9-a2c5-be70b05a2fe6</vt:lpwstr>
  </property>
  <property fmtid="{D5CDD505-2E9C-101B-9397-08002B2CF9AE}" pid="12" name="MSIP_Label_e81acc0d-dcc4-4dc9-a2c5-be70b05a2fe6_SiteId">
    <vt:lpwstr>a00de4ec-48a8-43a6-be74-e31274e2060d</vt:lpwstr>
  </property>
  <property fmtid="{D5CDD505-2E9C-101B-9397-08002B2CF9AE}" pid="13" name="MSIP_Label_e81acc0d-dcc4-4dc9-a2c5-be70b05a2fe6_ActionId">
    <vt:lpwstr>613ee30f-01d6-4a1b-b020-62e6dc80d9f3</vt:lpwstr>
  </property>
  <property fmtid="{D5CDD505-2E9C-101B-9397-08002B2CF9AE}" pid="14" name="MSIP_Label_e81acc0d-dcc4-4dc9-a2c5-be70b05a2fe6_ContentBits">
    <vt:lpwstr>0</vt:lpwstr>
  </property>
  <property fmtid="{D5CDD505-2E9C-101B-9397-08002B2CF9AE}" pid="15" name="MerckAIPLabel">
    <vt:lpwstr>NotClassified</vt:lpwstr>
  </property>
  <property fmtid="{D5CDD505-2E9C-101B-9397-08002B2CF9AE}" pid="16" name="MerckAIPDataExchange">
    <vt:lpwstr>!MRKMIP@NotClassified</vt:lpwstr>
  </property>
</Properties>
</file>