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E8" w:rsidRPr="00825EE7" w:rsidRDefault="00F850F8">
      <w:pPr>
        <w:rPr>
          <w:b/>
          <w:sz w:val="24"/>
          <w:szCs w:val="24"/>
          <w:u w:val="single"/>
        </w:rPr>
      </w:pPr>
      <w:r w:rsidRPr="00825EE7">
        <w:rPr>
          <w:b/>
          <w:sz w:val="24"/>
          <w:szCs w:val="24"/>
          <w:u w:val="single"/>
        </w:rPr>
        <w:t>F</w:t>
      </w:r>
      <w:r w:rsidR="00241856" w:rsidRPr="00825EE7">
        <w:rPr>
          <w:b/>
          <w:sz w:val="24"/>
          <w:szCs w:val="24"/>
          <w:u w:val="single"/>
        </w:rPr>
        <w:t>EDERAL</w:t>
      </w:r>
      <w:r w:rsidRPr="00825EE7">
        <w:rPr>
          <w:b/>
          <w:sz w:val="24"/>
          <w:szCs w:val="24"/>
          <w:u w:val="single"/>
        </w:rPr>
        <w:t xml:space="preserve"> TAX:</w:t>
      </w:r>
    </w:p>
    <w:p w:rsidR="00F850F8" w:rsidRDefault="00F850F8" w:rsidP="00F850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 1040, Line 10: What does the $992 listed here represent? How was it computed?</w:t>
      </w:r>
    </w:p>
    <w:p w:rsidR="00F850F8" w:rsidRDefault="00F850F8" w:rsidP="00F850F8">
      <w:pPr>
        <w:pStyle w:val="ListParagraph"/>
        <w:rPr>
          <w:sz w:val="24"/>
          <w:szCs w:val="24"/>
        </w:rPr>
      </w:pPr>
    </w:p>
    <w:p w:rsidR="00F850F8" w:rsidRPr="00F850F8" w:rsidRDefault="00F850F8" w:rsidP="00F850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Loss is -$212 (not -$162). In Schedule C, NJ Filing Fee should be $5</w:t>
      </w:r>
      <w:r w:rsidR="00241856">
        <w:rPr>
          <w:sz w:val="24"/>
          <w:szCs w:val="24"/>
        </w:rPr>
        <w:t>2.50</w:t>
      </w:r>
      <w:r>
        <w:rPr>
          <w:sz w:val="24"/>
          <w:szCs w:val="24"/>
        </w:rPr>
        <w:t xml:space="preserve"> but it is listed as $3.</w:t>
      </w:r>
    </w:p>
    <w:p w:rsidR="00F850F8" w:rsidRPr="00825EE7" w:rsidRDefault="00F850F8">
      <w:pPr>
        <w:rPr>
          <w:b/>
          <w:sz w:val="24"/>
          <w:szCs w:val="24"/>
          <w:u w:val="single"/>
        </w:rPr>
      </w:pPr>
      <w:r w:rsidRPr="00825EE7">
        <w:rPr>
          <w:b/>
          <w:sz w:val="24"/>
          <w:szCs w:val="24"/>
          <w:u w:val="single"/>
        </w:rPr>
        <w:t>S</w:t>
      </w:r>
      <w:r w:rsidR="00241856" w:rsidRPr="00825EE7">
        <w:rPr>
          <w:b/>
          <w:sz w:val="24"/>
          <w:szCs w:val="24"/>
          <w:u w:val="single"/>
        </w:rPr>
        <w:t>TATE</w:t>
      </w:r>
      <w:r w:rsidRPr="00825EE7">
        <w:rPr>
          <w:b/>
          <w:sz w:val="24"/>
          <w:szCs w:val="24"/>
          <w:u w:val="single"/>
        </w:rPr>
        <w:t xml:space="preserve"> T</w:t>
      </w:r>
      <w:r w:rsidR="00241856" w:rsidRPr="00825EE7">
        <w:rPr>
          <w:b/>
          <w:sz w:val="24"/>
          <w:szCs w:val="24"/>
          <w:u w:val="single"/>
        </w:rPr>
        <w:t>AX:</w:t>
      </w:r>
    </w:p>
    <w:p w:rsidR="00241856" w:rsidRDefault="00241856" w:rsidP="002418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 Schedule W-2S: Third Line Item on income of $9,906 is for SPOUSE. It is currently listed as Tax Payer.</w:t>
      </w:r>
    </w:p>
    <w:p w:rsidR="00BB6F29" w:rsidRDefault="00BB6F29" w:rsidP="00BB6F29">
      <w:pPr>
        <w:pStyle w:val="ListParagraph"/>
        <w:rPr>
          <w:sz w:val="24"/>
          <w:szCs w:val="24"/>
        </w:rPr>
      </w:pPr>
    </w:p>
    <w:p w:rsidR="00241856" w:rsidRDefault="00241856" w:rsidP="002418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PA-40 Schedule C: Business loss is -$212. NJ Annual Report is $52.50 but it is listed as $3.</w:t>
      </w:r>
    </w:p>
    <w:p w:rsidR="00BB6F29" w:rsidRDefault="00BB6F29" w:rsidP="00BB6F29">
      <w:pPr>
        <w:pStyle w:val="ListParagraph"/>
        <w:rPr>
          <w:sz w:val="24"/>
          <w:szCs w:val="24"/>
        </w:rPr>
      </w:pPr>
    </w:p>
    <w:p w:rsidR="00241856" w:rsidRDefault="00241856" w:rsidP="002418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 Schedule O:</w:t>
      </w:r>
    </w:p>
    <w:p w:rsidR="00241856" w:rsidRDefault="00241856" w:rsidP="00241856">
      <w:pPr>
        <w:pStyle w:val="ListParagraph"/>
        <w:ind w:left="1080"/>
        <w:rPr>
          <w:sz w:val="24"/>
          <w:szCs w:val="24"/>
        </w:rPr>
      </w:pPr>
      <w:r w:rsidRPr="00241856">
        <w:rPr>
          <w:b/>
          <w:sz w:val="24"/>
          <w:szCs w:val="24"/>
        </w:rPr>
        <w:t>Issue:</w:t>
      </w:r>
      <w:r>
        <w:rPr>
          <w:sz w:val="24"/>
          <w:szCs w:val="24"/>
        </w:rPr>
        <w:t xml:space="preserve"> Invested a total of $51K in 529 </w:t>
      </w:r>
      <w:r w:rsidR="00825EE7">
        <w:rPr>
          <w:sz w:val="24"/>
          <w:szCs w:val="24"/>
        </w:rPr>
        <w:t>plans</w:t>
      </w:r>
      <w:r>
        <w:rPr>
          <w:sz w:val="24"/>
          <w:szCs w:val="24"/>
        </w:rPr>
        <w:t xml:space="preserve"> for three beneficiaries. </w:t>
      </w:r>
      <w:r w:rsidRPr="00825EE7">
        <w:rPr>
          <w:i/>
          <w:sz w:val="24"/>
          <w:szCs w:val="24"/>
          <w:u w:val="single"/>
        </w:rPr>
        <w:t>All of them should be eligible for state tax deduction</w:t>
      </w:r>
      <w:r>
        <w:rPr>
          <w:sz w:val="24"/>
          <w:szCs w:val="24"/>
        </w:rPr>
        <w:t>. Currently only $23.5K is counted for deduction.</w:t>
      </w:r>
    </w:p>
    <w:p w:rsidR="00241856" w:rsidRDefault="00BB6F29" w:rsidP="0024185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 Schedule O </w:t>
      </w:r>
      <w:r w:rsidR="00241856">
        <w:rPr>
          <w:sz w:val="24"/>
          <w:szCs w:val="24"/>
        </w:rPr>
        <w:t>Line 1 needs third beneficiary Senthil Murugan for $9,500. Please strike out the $9,500 from Ramya Balaram.</w:t>
      </w:r>
    </w:p>
    <w:p w:rsidR="00241856" w:rsidRDefault="00BB6F29" w:rsidP="0024185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 Schedule O </w:t>
      </w:r>
      <w:r w:rsidR="00241856">
        <w:rPr>
          <w:sz w:val="24"/>
          <w:szCs w:val="24"/>
        </w:rPr>
        <w:t xml:space="preserve">Line 6: Separate the Taxpayer and Spouse Income (like last year). This will compute all eligible deductions.  </w:t>
      </w:r>
    </w:p>
    <w:p w:rsidR="00BB6F29" w:rsidRPr="00825EE7" w:rsidRDefault="00BB6F29" w:rsidP="00BB6F29">
      <w:pPr>
        <w:rPr>
          <w:b/>
          <w:sz w:val="24"/>
          <w:szCs w:val="24"/>
          <w:u w:val="single"/>
        </w:rPr>
      </w:pPr>
      <w:r w:rsidRPr="00825EE7">
        <w:rPr>
          <w:b/>
          <w:sz w:val="24"/>
          <w:szCs w:val="24"/>
          <w:u w:val="single"/>
        </w:rPr>
        <w:t>LOCAL TAX:</w:t>
      </w:r>
    </w:p>
    <w:p w:rsidR="00241856" w:rsidRDefault="00825EE7" w:rsidP="00825E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Resident PSD Code corresponding to my Home is 090506. </w:t>
      </w:r>
    </w:p>
    <w:p w:rsidR="00825EE7" w:rsidRDefault="00825EE7" w:rsidP="00825EE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current PSD code listed [4611</w:t>
      </w:r>
      <w:r w:rsidR="008E0BD7">
        <w:rPr>
          <w:sz w:val="24"/>
          <w:szCs w:val="24"/>
        </w:rPr>
        <w:t>0</w:t>
      </w:r>
      <w:r>
        <w:rPr>
          <w:sz w:val="24"/>
          <w:szCs w:val="24"/>
        </w:rPr>
        <w:t>8] corresponds to my employer location and not home location. My home location has higher tax rate.</w:t>
      </w:r>
    </w:p>
    <w:p w:rsidR="00825EE7" w:rsidRDefault="00825EE7" w:rsidP="00825EE7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825EE7" w:rsidRDefault="00825EE7" w:rsidP="00825E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Line 1 for Taxpayer is $169,467. $9,906 from tax payer should be shifted to spouse’s income. Total spouse income will now be 62,060.</w:t>
      </w:r>
    </w:p>
    <w:p w:rsidR="00825EE7" w:rsidRDefault="00825EE7" w:rsidP="00825EE7">
      <w:pPr>
        <w:pStyle w:val="ListParagraph"/>
        <w:rPr>
          <w:sz w:val="24"/>
          <w:szCs w:val="24"/>
        </w:rPr>
      </w:pPr>
    </w:p>
    <w:p w:rsidR="00825EE7" w:rsidRDefault="00825EE7" w:rsidP="00825EE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5EE7">
        <w:rPr>
          <w:sz w:val="24"/>
          <w:szCs w:val="24"/>
        </w:rPr>
        <w:t>Line 10: For spouse another $101.54 local income tax payment from her second pay check is not included currently. Total for spouse should be $636.54.</w:t>
      </w:r>
    </w:p>
    <w:p w:rsidR="00825EE7" w:rsidRPr="00825EE7" w:rsidRDefault="00825EE7" w:rsidP="00825EE7">
      <w:pPr>
        <w:pStyle w:val="ListParagraph"/>
        <w:rPr>
          <w:sz w:val="24"/>
          <w:szCs w:val="24"/>
        </w:rPr>
      </w:pPr>
    </w:p>
    <w:p w:rsidR="00825EE7" w:rsidRDefault="00825EE7" w:rsidP="00825EE7">
      <w:pPr>
        <w:pStyle w:val="ListParagraph"/>
        <w:rPr>
          <w:sz w:val="24"/>
          <w:szCs w:val="24"/>
        </w:rPr>
      </w:pPr>
    </w:p>
    <w:p w:rsidR="00825EE7" w:rsidRPr="00825EE7" w:rsidRDefault="00825EE7" w:rsidP="00825EE7">
      <w:pPr>
        <w:pStyle w:val="ListParagraph"/>
        <w:rPr>
          <w:sz w:val="24"/>
          <w:szCs w:val="24"/>
        </w:rPr>
      </w:pPr>
    </w:p>
    <w:sectPr w:rsidR="00825EE7" w:rsidRPr="00825E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B2C" w:rsidRDefault="007C3B2C" w:rsidP="00F850F8">
      <w:pPr>
        <w:spacing w:after="0" w:line="240" w:lineRule="auto"/>
      </w:pPr>
      <w:r>
        <w:separator/>
      </w:r>
    </w:p>
  </w:endnote>
  <w:endnote w:type="continuationSeparator" w:id="0">
    <w:p w:rsidR="007C3B2C" w:rsidRDefault="007C3B2C" w:rsidP="00F8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BD7" w:rsidRDefault="008E0B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0F8" w:rsidRDefault="008E0BD7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-151213</wp:posOffset>
          </wp:positionV>
          <wp:extent cx="795130" cy="326004"/>
          <wp:effectExtent l="0" t="0" r="5080" b="0"/>
          <wp:wrapNone/>
          <wp:docPr id="1" name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130" cy="326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BD7" w:rsidRDefault="008E0B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B2C" w:rsidRDefault="007C3B2C" w:rsidP="00F850F8">
      <w:pPr>
        <w:spacing w:after="0" w:line="240" w:lineRule="auto"/>
      </w:pPr>
      <w:r>
        <w:separator/>
      </w:r>
    </w:p>
  </w:footnote>
  <w:footnote w:type="continuationSeparator" w:id="0">
    <w:p w:rsidR="007C3B2C" w:rsidRDefault="007C3B2C" w:rsidP="00F85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BD7" w:rsidRDefault="008E0B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BD7" w:rsidRDefault="008E0B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BD7" w:rsidRDefault="008E0B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A08D4"/>
    <w:multiLevelType w:val="hybridMultilevel"/>
    <w:tmpl w:val="A75C0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317A7"/>
    <w:multiLevelType w:val="hybridMultilevel"/>
    <w:tmpl w:val="CF9AC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50A7D"/>
    <w:multiLevelType w:val="hybridMultilevel"/>
    <w:tmpl w:val="2E0A9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4AE"/>
    <w:rsid w:val="00241856"/>
    <w:rsid w:val="004D66E8"/>
    <w:rsid w:val="007C3B2C"/>
    <w:rsid w:val="007C427B"/>
    <w:rsid w:val="00825EE7"/>
    <w:rsid w:val="008E0BD7"/>
    <w:rsid w:val="00A064AE"/>
    <w:rsid w:val="00BB6F29"/>
    <w:rsid w:val="00F8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0F8"/>
  </w:style>
  <w:style w:type="paragraph" w:styleId="Footer">
    <w:name w:val="footer"/>
    <w:basedOn w:val="Normal"/>
    <w:link w:val="FooterChar"/>
    <w:uiPriority w:val="99"/>
    <w:unhideWhenUsed/>
    <w:rsid w:val="00F85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0F8"/>
  </w:style>
  <w:style w:type="paragraph" w:styleId="BalloonText">
    <w:name w:val="Balloon Text"/>
    <w:basedOn w:val="Normal"/>
    <w:link w:val="BalloonTextChar"/>
    <w:uiPriority w:val="99"/>
    <w:semiHidden/>
    <w:unhideWhenUsed/>
    <w:rsid w:val="00F85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0F8"/>
  </w:style>
  <w:style w:type="paragraph" w:styleId="Footer">
    <w:name w:val="footer"/>
    <w:basedOn w:val="Normal"/>
    <w:link w:val="FooterChar"/>
    <w:uiPriority w:val="99"/>
    <w:unhideWhenUsed/>
    <w:rsid w:val="00F85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0F8"/>
  </w:style>
  <w:style w:type="paragraph" w:styleId="BalloonText">
    <w:name w:val="Balloon Text"/>
    <w:basedOn w:val="Normal"/>
    <w:link w:val="BalloonTextChar"/>
    <w:uiPriority w:val="99"/>
    <w:semiHidden/>
    <w:unhideWhenUsed/>
    <w:rsid w:val="00F85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A00E223B-DFCD-4F6B-BB55-2A6290FF639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Merck &amp; Co., Inc.</cp:lastModifiedBy>
  <cp:revision>5</cp:revision>
  <dcterms:created xsi:type="dcterms:W3CDTF">2017-03-14T20:03:00Z</dcterms:created>
  <dcterms:modified xsi:type="dcterms:W3CDTF">2017-03-14T20:45:00Z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9b275cf2-418d-426b-b496-370c5cb24878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</Properties>
</file>