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President Bill Clinton played host Friday at the White House to 350 guests for a</w:t>
      </w:r>
    </w:p>
    <w:p>
      <w:r>
        <w:t>President Bill Clinton played host Friday at the White House to 350 guests for a St. Patrick's Day</w:t>
      </w:r>
    </w:p>
    <w:p>
      <w:r>
        <w:t>gala attended by Irish Prime Minister John Bruton and Sinn Fein leader Gerry Adams. More than 100</w:t>
      </w:r>
    </w:p>
    <w:p>
      <w:r>
        <w:t>Fatah members who fled to Egypt after Gaza fell to their rivals from Hamas last week were to return</w:t>
      </w:r>
    </w:p>
    <w:p>
      <w:r>
        <w:t>home Monday, Hamas officials said. Britain's Civil Aviation Authority on Tuesday ordered a phased</w:t>
      </w:r>
    </w:p>
    <w:p>
      <w:r>
        <w:t>reopening of much of the country's airspace from 10:00 pm (2100 GMT). After reviewing the findings</w:t>
      </w:r>
    </w:p>
    <w:p>
      <w:r>
        <w:t>of an independent investigation, parents of a student killed at Columbine High School in 1999 said</w:t>
      </w:r>
    </w:p>
    <w:p>
      <w:r>
        <w:t>Wednesday that they were satisfied with the conclusion that their son had been killed by a student</w:t>
      </w:r>
    </w:p>
    <w:p>
      <w:r>
        <w:t>gunman, not a police officer. Nepal's mountain guides and porters face widespread unemployment</w:t>
      </w:r>
    </w:p>
    <w:p>
      <w:r>
        <w:t>because of an expected sharp drop in trekker arrivals and mountain climbing expeditions linked to</w:t>
      </w:r>
    </w:p>
    <w:p>
      <w:r>
        <w:t>the royal takeover and ongoing Maoist rebellion. My sister Kristin is visiting and makes an offhand</w:t>
      </w:r>
    </w:p>
    <w:p>
      <w:r>
        <w:t>remark: "You should think about getting another laptop so your girls don't fight over the computer."</w:t>
      </w:r>
    </w:p>
    <w:p>
      <w:r>
        <w:t>Bill Cowher, his future as the Pittsburgh Steelers' coach seemingly in jeopardy only 18 months ago,</w:t>
      </w:r>
    </w:p>
    <w:p>
      <w:r>
        <w:t>was given a three-year contract extension Thursday. The Component Stock Index on the Shenzhen Stock</w:t>
      </w:r>
    </w:p>
    <w:p>
      <w:r>
        <w:t>Exchange closed at 4,915.05 points Wednesday, down 12.22 points from last close, according to the</w:t>
      </w:r>
    </w:p>
    <w:p>
      <w:r>
        <w:t>Guangfa Securities Co., Ltd.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