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5A9E"/>
          <w:sz w:val="56"/>
        </w:rPr>
        <w:t>Agentic AI Website Builder Platform</w:t>
      </w:r>
    </w:p>
    <w:p>
      <w:pPr>
        <w:jc w:val="center"/>
      </w:pPr>
      <w:r>
        <w:rPr>
          <w:i/>
          <w:color w:val="4472A4"/>
          <w:sz w:val="32"/>
        </w:rPr>
        <w:t>Detailed Product Guide — Flow, Usage &amp; Architecture</w:t>
      </w:r>
    </w:p>
    <w:p>
      <w:pPr>
        <w:jc w:val="center"/>
      </w:pPr>
      <w:r>
        <w:rPr>
          <w:color w:val="808080"/>
        </w:rPr>
        <w:t>Confidential  ·  May 2026</w:t>
      </w:r>
    </w:p>
    <w:p/>
    <w:p>
      <w:r>
        <w:br w:type="page"/>
      </w:r>
    </w:p>
    <w:p>
      <w:pPr>
        <w:pStyle w:val="Heading1"/>
      </w:pPr>
      <w:r>
        <w:rPr>
          <w:color w:val="005A9E"/>
        </w:rPr>
        <w:t>1. Introduction</w:t>
      </w:r>
    </w:p>
    <w:p>
      <w:pPr>
        <w:spacing w:after="120"/>
      </w:pPr>
      <w:r>
        <w:rPr>
          <w:b w:val="0"/>
          <w:i w:val="0"/>
        </w:rPr>
        <w:t>Agentic AI Website Builder is a fully managed, multi-tenant SaaS platform that empowers organisations to design, generate, and publish production-ready websites through natural language conversation. The platform eliminates the need for in-house web developers, graphic designers, or copywriters by orchestrating five specialised AI agents — each responsible for a distinct stage of the website creation pipeline.</w:t>
      </w:r>
    </w:p>
    <w:p>
      <w:pPr>
        <w:spacing w:after="120"/>
      </w:pPr>
      <w:r>
        <w:rPr>
          <w:b w:val="0"/>
          <w:i w:val="0"/>
        </w:rPr>
        <w:t>Built on FastAPI and CrewAI (OpenAI GPT-4.1-mini), the system is production-ready with enterprise features including JWT authentication, OTP-based login, Stripe billing, AWS S3 hosting, real-time monitoring, and encrypted secret management.</w:t>
      </w:r>
    </w:p>
    <w:p>
      <w:pPr>
        <w:pStyle w:val="Heading2"/>
      </w:pPr>
      <w:r>
        <w:rPr>
          <w:color w:val="007ACC"/>
        </w:rPr>
        <w:t>1.1 Target Audience</w:t>
      </w:r>
    </w:p>
    <w:p>
      <w:pPr>
        <w:pStyle w:val="ListBullet"/>
        <w:spacing w:after="80"/>
        <w:ind w:left="360"/>
      </w:pPr>
      <w:r>
        <w:t>CEOs and CXOs evaluating AI-powered digital transformation tools</w:t>
      </w:r>
    </w:p>
    <w:p>
      <w:pPr>
        <w:pStyle w:val="ListBullet"/>
        <w:spacing w:after="80"/>
        <w:ind w:left="360"/>
      </w:pPr>
      <w:r>
        <w:t>IT/Tech leads assessing platform architecture and integration points</w:t>
      </w:r>
    </w:p>
    <w:p>
      <w:pPr>
        <w:pStyle w:val="ListBullet"/>
        <w:spacing w:after="80"/>
        <w:ind w:left="360"/>
      </w:pPr>
      <w:r>
        <w:t>Product and growth teams exploring rapid website deployment capabilities</w:t>
      </w:r>
    </w:p>
    <w:p>
      <w:pPr>
        <w:pStyle w:val="ListBullet"/>
        <w:spacing w:after="80"/>
        <w:ind w:left="360"/>
      </w:pPr>
      <w:r>
        <w:t>Agency owners looking for a white-label, multi-tenant website builder</w:t>
      </w:r>
    </w:p>
    <w:p>
      <w:r>
        <w:br w:type="page"/>
      </w:r>
    </w:p>
    <w:p>
      <w:pPr>
        <w:pStyle w:val="Heading1"/>
      </w:pPr>
      <w:r>
        <w:rPr>
          <w:color w:val="005A9E"/>
        </w:rPr>
        <w:t>2. Platform Overview</w:t>
      </w:r>
    </w:p>
    <w:p>
      <w:pPr>
        <w:spacing w:after="120"/>
      </w:pPr>
      <w:r>
        <w:rPr>
          <w:b w:val="0"/>
          <w:i w:val="0"/>
        </w:rPr>
        <w:t>The platform operates as a RESTful API backend (FastAPI + Uvicorn) with a lightweight HTML/JS frontend. Clients interact via a browser-based dashboard, while the AI agents operate server-side, processing requests asynchronously.</w:t>
      </w:r>
    </w:p>
    <w:p>
      <w:pPr>
        <w:pStyle w:val="Heading2"/>
      </w:pPr>
      <w:r>
        <w:rPr>
          <w:color w:val="007ACC"/>
        </w:rPr>
        <w:t>2.1 High-Level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Components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Presentation Layer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login.html, dashboard.html, console.html, monitoring.html, logs.html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API Layer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FastAPI routes — auth, website_builder, chatbot, clients, payment, commerce, monitoring, admin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Agent Engine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CrewAI orchestrator running 5 sequential AI agents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Service Layer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Auth, Hosting, Payment, OTP, Notifications, Analytics, Currency, Secret Store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Data Layer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Snowflake (production) / SQLite (development) + AWS S3 file storage</w:t>
            </w:r>
          </w:p>
        </w:tc>
      </w:tr>
    </w:tbl>
    <w:p/>
    <w:p>
      <w:pPr>
        <w:pStyle w:val="Heading2"/>
      </w:pPr>
      <w:r>
        <w:rPr>
          <w:color w:val="007ACC"/>
        </w:rPr>
        <w:t>2.2 Core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Technologies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AI / NLP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OpenAI GPT-4.1-mini, CrewAI 1.14, Tavily Web Search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Backend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Python 3.9+, FastAPI 0.115, Uvicorn 0.34, Pydantic v2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Database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Snowflake (prod), SQLite (dev auto-fallback)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Cloud / Storage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AWS S3, Google Drive (optional image backend)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Auth / Security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JWT (PyJWT), bcrypt, Fernet encryption, SlowAPI rate limiting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Payments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Stripe 12.1 — subscriptions, webhooks, reminders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Notifications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Twilio (SMS + WhatsApp), SendGrid / SMTP (Email OTP)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Frontend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Vanilla HTML/CSS/JS — zero build toolchain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A9E"/>
        </w:rPr>
        <w:t>3. End-to-End User Journey</w:t>
      </w:r>
    </w:p>
    <w:p>
      <w:pPr>
        <w:pStyle w:val="Heading2"/>
      </w:pPr>
      <w:r>
        <w:rPr>
          <w:color w:val="007ACC"/>
        </w:rPr>
        <w:t>Step 1 — Registration &amp; Login</w:t>
      </w:r>
    </w:p>
    <w:p>
      <w:pPr>
        <w:spacing w:after="120"/>
      </w:pPr>
      <w:r>
        <w:rPr>
          <w:b w:val="0"/>
          <w:i w:val="0"/>
        </w:rPr>
        <w:t>A new client signs up via the dashboard. The system sends an OTP to their email or mobile number (via SendGrid or Twilio). After OTP verification, a JWT token is issued and the client is redirected to the main dashboard.</w:t>
      </w:r>
    </w:p>
    <w:p>
      <w:pPr>
        <w:pStyle w:val="Heading2"/>
      </w:pPr>
      <w:r>
        <w:rPr>
          <w:color w:val="007ACC"/>
        </w:rPr>
        <w:t>Step 2 — Describe Your Website</w:t>
      </w:r>
    </w:p>
    <w:p>
      <w:pPr>
        <w:spacing w:after="120"/>
      </w:pPr>
      <w:r>
        <w:rPr>
          <w:b w:val="0"/>
          <w:i w:val="0"/>
        </w:rPr>
        <w:t>The client opens the chatbot interface and describes the website they need in plain English. Example: 'Build a diagnostic lab website for my clinic in Mumbai with appointment booking, service list, and contact form.' The system accepts references URLs, logo uploads, and preferred colour schemes as additional inputs.</w:t>
      </w:r>
    </w:p>
    <w:p>
      <w:pPr>
        <w:pStyle w:val="Heading2"/>
      </w:pPr>
      <w:r>
        <w:rPr>
          <w:color w:val="007ACC"/>
        </w:rPr>
        <w:t>Step 3 — Agent Pipeline Executes</w:t>
      </w:r>
    </w:p>
    <w:p>
      <w:pPr>
        <w:spacing w:after="120"/>
      </w:pPr>
      <w:r>
        <w:rPr>
          <w:b w:val="0"/>
          <w:i w:val="0"/>
        </w:rPr>
        <w:t>The Requirements Analyst agent parses the prompt and extracts structured requirements. The Designer Agent produces a layout and visual specification. The Theme Agent generates a CSS design system. The Content Agent writes all copy, enhanced by live Tavily web search. The Developer Agent assembles the final HTML/CSS/JS file.</w:t>
      </w:r>
    </w:p>
    <w:p>
      <w:pPr>
        <w:pStyle w:val="Heading2"/>
      </w:pPr>
      <w:r>
        <w:rPr>
          <w:color w:val="007ACC"/>
        </w:rPr>
        <w:t>Step 4 — Preview in Staging</w:t>
      </w:r>
    </w:p>
    <w:p>
      <w:pPr>
        <w:spacing w:after="120"/>
      </w:pPr>
      <w:r>
        <w:rPr>
          <w:b w:val="0"/>
          <w:i w:val="0"/>
        </w:rPr>
        <w:t>The generated site is saved to output/staging/&lt;slug&gt;/ and served as a preview URL. The client can review the site, request changes via the chatbot, and iterate until satisfied.</w:t>
      </w:r>
    </w:p>
    <w:p>
      <w:pPr>
        <w:pStyle w:val="Heading2"/>
      </w:pPr>
      <w:r>
        <w:rPr>
          <w:color w:val="007ACC"/>
        </w:rPr>
        <w:t>Step 5 — Publish to Production</w:t>
      </w:r>
    </w:p>
    <w:p>
      <w:pPr>
        <w:spacing w:after="120"/>
      </w:pPr>
      <w:r>
        <w:rPr>
          <w:b w:val="0"/>
          <w:i w:val="0"/>
        </w:rPr>
        <w:t>A single click publishes the site to AWS S3. The platform assigns a public URL, creates an immutable published snapshot in output/published/, and logs the deployment.</w:t>
      </w:r>
    </w:p>
    <w:p>
      <w:pPr>
        <w:pStyle w:val="Heading2"/>
      </w:pPr>
      <w:r>
        <w:rPr>
          <w:color w:val="007ACC"/>
        </w:rPr>
        <w:t>Step 6 — Ongoing Management</w:t>
      </w:r>
    </w:p>
    <w:p>
      <w:pPr>
        <w:spacing w:after="120"/>
      </w:pPr>
      <w:r>
        <w:rPr>
          <w:b w:val="0"/>
          <w:i w:val="0"/>
        </w:rPr>
        <w:t>The client can return to the dashboard at any time to update content, change themes, add pages, or re-publish. The monitoring service checks site uptime every 5 minutes and alerts via the dashboard or WhatsApp if a site goes down.</w:t>
      </w:r>
    </w:p>
    <w:p>
      <w:r>
        <w:br w:type="page"/>
      </w:r>
    </w:p>
    <w:p>
      <w:pPr>
        <w:pStyle w:val="Heading1"/>
      </w:pPr>
      <w:r>
        <w:rPr>
          <w:color w:val="005A9E"/>
        </w:rPr>
        <w:t>4. AI Agent Pipeline — Deep Dive</w:t>
      </w:r>
    </w:p>
    <w:p>
      <w:pPr>
        <w:spacing w:after="120"/>
      </w:pPr>
      <w:r>
        <w:rPr>
          <w:b w:val="0"/>
          <w:i w:val="0"/>
        </w:rPr>
        <w:t>Each agent in the pipeline is a specialised CrewAI agent with a defined role, goal, backstory, and set of tools. Agents pass structured outputs to the next agent, ensuring coherent, high-quality results at every stage.</w:t>
      </w:r>
    </w:p>
    <w:p>
      <w:pPr>
        <w:pStyle w:val="Heading2"/>
      </w:pPr>
      <w:r>
        <w:rPr>
          <w:color w:val="007ACC"/>
        </w:rPr>
        <w:t>4.1 Requirements Analyst</w:t>
      </w:r>
    </w:p>
    <w:p>
      <w:pPr>
        <w:spacing w:after="120"/>
      </w:pPr>
      <w:r>
        <w:rPr>
          <w:b w:val="0"/>
          <w:i/>
        </w:rPr>
        <w:t>File: agents/requirements_analyst.py</w:t>
      </w:r>
    </w:p>
    <w:p>
      <w:pPr>
        <w:spacing w:after="120"/>
      </w:pPr>
      <w:r>
        <w:rPr>
          <w:b w:val="0"/>
          <w:i w:val="0"/>
        </w:rPr>
        <w:t>Parses the client's free-text prompt and extracts structured requirements: business type, target audience, number of pages, required features (booking, e-commerce, contact form, etc.), tone of voice, and brand preferences. Outputs a structured JSON requirements document.</w:t>
      </w:r>
    </w:p>
    <w:p>
      <w:pPr>
        <w:pStyle w:val="ListBullet"/>
        <w:spacing w:after="80"/>
        <w:ind w:left="360"/>
      </w:pPr>
      <w:r>
        <w:t>Accepts: raw user prompt + optional reference URL</w:t>
      </w:r>
    </w:p>
    <w:p>
      <w:pPr>
        <w:pStyle w:val="ListBullet"/>
        <w:spacing w:after="80"/>
        <w:ind w:left="360"/>
      </w:pPr>
      <w:r>
        <w:t>Outputs: structured requirements object</w:t>
      </w:r>
    </w:p>
    <w:p>
      <w:pPr>
        <w:pStyle w:val="ListBullet"/>
        <w:spacing w:after="80"/>
        <w:ind w:left="360"/>
      </w:pPr>
      <w:r>
        <w:t>Tools: website_scraper (for reference URLs), web_search (Tavily)</w:t>
      </w:r>
    </w:p>
    <w:p/>
    <w:p>
      <w:pPr>
        <w:pStyle w:val="Heading2"/>
      </w:pPr>
      <w:r>
        <w:rPr>
          <w:color w:val="007ACC"/>
        </w:rPr>
        <w:t>4.2 Designer Agent</w:t>
      </w:r>
    </w:p>
    <w:p>
      <w:pPr>
        <w:spacing w:after="120"/>
      </w:pPr>
      <w:r>
        <w:rPr>
          <w:b w:val="0"/>
          <w:i/>
        </w:rPr>
        <w:t>File: agents/designer_agent.py</w:t>
      </w:r>
    </w:p>
    <w:p>
      <w:pPr>
        <w:spacing w:after="120"/>
      </w:pPr>
      <w:r>
        <w:rPr>
          <w:b w:val="0"/>
          <w:i w:val="0"/>
        </w:rPr>
        <w:t>Takes the requirements object and produces a detailed design specification: page layout for each section, colour palette (primary, secondary, accent, background, text), typography (font families, sizes, weights), and a component list (hero, nav, cards, footer).</w:t>
      </w:r>
    </w:p>
    <w:p>
      <w:pPr>
        <w:pStyle w:val="ListBullet"/>
        <w:spacing w:after="80"/>
        <w:ind w:left="360"/>
      </w:pPr>
      <w:r>
        <w:t>Accepts: requirements object</w:t>
      </w:r>
    </w:p>
    <w:p>
      <w:pPr>
        <w:pStyle w:val="ListBullet"/>
        <w:spacing w:after="80"/>
        <w:ind w:left="360"/>
      </w:pPr>
      <w:r>
        <w:t>Outputs: design specification document</w:t>
      </w:r>
    </w:p>
    <w:p>
      <w:pPr>
        <w:pStyle w:val="ListBullet"/>
        <w:spacing w:after="80"/>
        <w:ind w:left="360"/>
      </w:pPr>
      <w:r>
        <w:t>Tools: social_media_search (for design inspiration trends)</w:t>
      </w:r>
    </w:p>
    <w:p/>
    <w:p>
      <w:pPr>
        <w:pStyle w:val="Heading2"/>
      </w:pPr>
      <w:r>
        <w:rPr>
          <w:color w:val="007ACC"/>
        </w:rPr>
        <w:t>4.3 Theme Agent</w:t>
      </w:r>
    </w:p>
    <w:p>
      <w:pPr>
        <w:spacing w:after="120"/>
      </w:pPr>
      <w:r>
        <w:rPr>
          <w:b w:val="0"/>
          <w:i/>
        </w:rPr>
        <w:t>File: agents/theme_agent.py</w:t>
      </w:r>
    </w:p>
    <w:p>
      <w:pPr>
        <w:spacing w:after="120"/>
      </w:pPr>
      <w:r>
        <w:rPr>
          <w:b w:val="0"/>
          <w:i w:val="0"/>
        </w:rPr>
        <w:t>Converts the design specification into a concrete CSS design system: CSS custom properties (variables), utility classes, responsive breakpoints, and animation definitions. The theme is injected into the final HTML as an embedded stylesheet.</w:t>
      </w:r>
    </w:p>
    <w:p>
      <w:pPr>
        <w:pStyle w:val="ListBullet"/>
        <w:spacing w:after="80"/>
        <w:ind w:left="360"/>
      </w:pPr>
      <w:r>
        <w:t>Accepts: design specification</w:t>
      </w:r>
    </w:p>
    <w:p>
      <w:pPr>
        <w:pStyle w:val="ListBullet"/>
        <w:spacing w:after="80"/>
        <w:ind w:left="360"/>
      </w:pPr>
      <w:r>
        <w:t>Outputs: CSS theme string</w:t>
      </w:r>
    </w:p>
    <w:p>
      <w:pPr>
        <w:pStyle w:val="ListBullet"/>
        <w:spacing w:after="80"/>
        <w:ind w:left="360"/>
      </w:pPr>
      <w:r>
        <w:t>Tools: theme_builder</w:t>
      </w:r>
    </w:p>
    <w:p/>
    <w:p>
      <w:pPr>
        <w:pStyle w:val="Heading2"/>
      </w:pPr>
      <w:r>
        <w:rPr>
          <w:color w:val="007ACC"/>
        </w:rPr>
        <w:t>4.4 Content Agent</w:t>
      </w:r>
    </w:p>
    <w:p>
      <w:pPr>
        <w:spacing w:after="120"/>
      </w:pPr>
      <w:r>
        <w:rPr>
          <w:b w:val="0"/>
          <w:i/>
        </w:rPr>
        <w:t>File: agents/content_agent.py</w:t>
      </w:r>
    </w:p>
    <w:p>
      <w:pPr>
        <w:spacing w:after="120"/>
      </w:pPr>
      <w:r>
        <w:rPr>
          <w:b w:val="0"/>
          <w:i w:val="0"/>
        </w:rPr>
        <w:t>Writes all website copy — headlines, section text, CTAs, team bios, service descriptions, FAQs, and footer content — tailored to the business context. Uses Tavily web search to gather real industry data and social search to align with current trends.</w:t>
      </w:r>
    </w:p>
    <w:p>
      <w:pPr>
        <w:pStyle w:val="ListBullet"/>
        <w:spacing w:after="80"/>
        <w:ind w:left="360"/>
      </w:pPr>
      <w:r>
        <w:t>Accepts: requirements + design spec</w:t>
      </w:r>
    </w:p>
    <w:p>
      <w:pPr>
        <w:pStyle w:val="ListBullet"/>
        <w:spacing w:after="80"/>
        <w:ind w:left="360"/>
      </w:pPr>
      <w:r>
        <w:t>Outputs: structured content map (section → copy)</w:t>
      </w:r>
    </w:p>
    <w:p>
      <w:pPr>
        <w:pStyle w:val="ListBullet"/>
        <w:spacing w:after="80"/>
        <w:ind w:left="360"/>
      </w:pPr>
      <w:r>
        <w:t>Tools: web_search, social_media_search, website_scraper</w:t>
      </w:r>
    </w:p>
    <w:p/>
    <w:p>
      <w:pPr>
        <w:pStyle w:val="Heading2"/>
      </w:pPr>
      <w:r>
        <w:rPr>
          <w:color w:val="007ACC"/>
        </w:rPr>
        <w:t>4.5 Developer Agent</w:t>
      </w:r>
    </w:p>
    <w:p>
      <w:pPr>
        <w:spacing w:after="120"/>
      </w:pPr>
      <w:r>
        <w:rPr>
          <w:b w:val="0"/>
          <w:i/>
        </w:rPr>
        <w:t>File: agents/developer_agent.py</w:t>
      </w:r>
    </w:p>
    <w:p>
      <w:pPr>
        <w:spacing w:after="120"/>
      </w:pPr>
      <w:r>
        <w:rPr>
          <w:b w:val="0"/>
          <w:i w:val="0"/>
        </w:rPr>
        <w:t>Assembles the complete, production-ready HTML file by combining the CSS theme, structured content, and component templates. Generates semantic HTML5, responsive CSS3, and vanilla JavaScript for interactive elements (sliders, modals, form validation, smooth scroll).</w:t>
      </w:r>
    </w:p>
    <w:p>
      <w:pPr>
        <w:pStyle w:val="ListBullet"/>
        <w:spacing w:after="80"/>
        <w:ind w:left="360"/>
      </w:pPr>
      <w:r>
        <w:t>Accepts: theme + content map + design spec</w:t>
      </w:r>
    </w:p>
    <w:p>
      <w:pPr>
        <w:pStyle w:val="ListBullet"/>
        <w:spacing w:after="80"/>
        <w:ind w:left="360"/>
      </w:pPr>
      <w:r>
        <w:t>Outputs: single self-contained HTML/CSS/JS file</w:t>
      </w:r>
    </w:p>
    <w:p>
      <w:pPr>
        <w:pStyle w:val="ListBullet"/>
        <w:spacing w:after="80"/>
        <w:ind w:left="360"/>
      </w:pPr>
      <w:r>
        <w:t>Tools: html_generator, s3_uploader</w:t>
      </w:r>
    </w:p>
    <w:p/>
    <w:p>
      <w:r>
        <w:br w:type="page"/>
      </w:r>
    </w:p>
    <w:p>
      <w:pPr>
        <w:pStyle w:val="Heading1"/>
      </w:pPr>
      <w:r>
        <w:rPr>
          <w:color w:val="005A9E"/>
        </w:rPr>
        <w:t>5. API Reference</w:t>
      </w:r>
    </w:p>
    <w:p>
      <w:pPr>
        <w:spacing w:after="120"/>
      </w:pPr>
      <w:r>
        <w:rPr>
          <w:b w:val="0"/>
          <w:i w:val="0"/>
        </w:rPr>
        <w:t>Full interactive documentation is available at http://localhost:8000/docs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Endpoint</w:t>
            </w:r>
          </w:p>
        </w:tc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/auth/register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Register a new client account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/auth/login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Authenticate; returns JWT access token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/auth/otp/send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Send OTP to email or SMS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/auth/otp/verify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Verify OTP and activate session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/website-builder/generate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Generate website from prompt (triggers agent pipeline)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/website-builder/sites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List all websites for current client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/website-builder/sites/{id}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Get details of a specific site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/website-builder/publish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Publish staging site to AWS S3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/chatbot/message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Send a chat message to iterate on the website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/monitoring/status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Get platform and site uptime status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/payment/checkout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Create Stripe checkout session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/payment/webhook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Handle Stripe webhook events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/admin/clients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List all clients (superuser only)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POST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/commerce/cart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Add product to shopping cart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GET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/commerce/catalogue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List product catalogue for a client site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5A9E"/>
        </w:rPr>
        <w:t>6. Security Architecture</w:t>
      </w:r>
    </w:p>
    <w:p>
      <w:pPr>
        <w:pStyle w:val="Heading2"/>
      </w:pPr>
      <w:r>
        <w:rPr>
          <w:color w:val="007ACC"/>
        </w:rPr>
        <w:t>6.1 Authentication Flow</w:t>
      </w:r>
    </w:p>
    <w:p>
      <w:pPr>
        <w:spacing w:after="120"/>
      </w:pPr>
      <w:r>
        <w:rPr>
          <w:b w:val="0"/>
          <w:i w:val="0"/>
        </w:rPr>
        <w:t>1.  Client submits email + password to POST /auth/login.</w:t>
        <w:br/>
        <w:t>2.  Server verifies password hash (bcrypt) and issues a signed JWT (HS256).</w:t>
        <w:br/>
        <w:t>3.  JWT is stored client-side and sent in the Authorization: Bearer header.</w:t>
        <w:br/>
        <w:t>4.  Token expiry is configurable via JWT_TTL_MINUTES (default: 1440 minutes / 24 hours).</w:t>
        <w:br/>
        <w:t>5.  OTP is required for first login and password reset — delivered via SendGrid or Twilio.</w:t>
      </w:r>
    </w:p>
    <w:p>
      <w:pPr>
        <w:pStyle w:val="Heading2"/>
      </w:pPr>
      <w:r>
        <w:rPr>
          <w:color w:val="007ACC"/>
        </w:rPr>
        <w:t>6.2 Secret Store</w:t>
      </w:r>
    </w:p>
    <w:p>
      <w:pPr>
        <w:spacing w:after="120"/>
      </w:pPr>
      <w:r>
        <w:rPr>
          <w:b w:val="0"/>
          <w:i w:val="0"/>
        </w:rPr>
        <w:t>Per-client API keys (e.g., Stripe keys, custom AWS credentials) are encrypted at rest using Fernet symmetric encryption (AES-128-CBC + HMAC). The master key is set via STORAGE_SECRETS_KEY in the environment and never stored in the database.</w:t>
      </w:r>
    </w:p>
    <w:p>
      <w:pPr>
        <w:pStyle w:val="Heading2"/>
      </w:pPr>
      <w:r>
        <w:rPr>
          <w:color w:val="007ACC"/>
        </w:rPr>
        <w:t>6.3 Rate Limiting</w:t>
      </w:r>
    </w:p>
    <w:p>
      <w:pPr>
        <w:spacing w:after="120"/>
      </w:pPr>
      <w:r>
        <w:rPr>
          <w:b w:val="0"/>
          <w:i w:val="0"/>
        </w:rPr>
        <w:t>SlowAPI middleware enforces per-IP rate limits on all public endpoints to prevent brute-force and denial-of-service attacks.</w:t>
      </w:r>
    </w:p>
    <w:p>
      <w:pPr>
        <w:pStyle w:val="Heading2"/>
      </w:pPr>
      <w:r>
        <w:rPr>
          <w:color w:val="007ACC"/>
        </w:rPr>
        <w:t>6.4 Data Isolation</w:t>
      </w:r>
    </w:p>
    <w:p>
      <w:pPr>
        <w:spacing w:after="120"/>
      </w:pPr>
      <w:r>
        <w:rPr>
          <w:b w:val="0"/>
          <w:i w:val="0"/>
        </w:rPr>
        <w:t>All database queries are scoped by client_id. Row-level isolation ensures that no client can access another's websites, credentials, or billing data.</w:t>
      </w:r>
    </w:p>
    <w:p>
      <w:r>
        <w:br w:type="page"/>
      </w:r>
    </w:p>
    <w:p>
      <w:pPr>
        <w:pStyle w:val="Heading1"/>
      </w:pPr>
      <w:r>
        <w:rPr>
          <w:color w:val="005A9E"/>
        </w:rPr>
        <w:t>7. Deployment Guide</w:t>
      </w:r>
    </w:p>
    <w:p>
      <w:pPr>
        <w:pStyle w:val="Heading2"/>
      </w:pPr>
      <w:r>
        <w:rPr>
          <w:color w:val="007ACC"/>
        </w:rPr>
        <w:t>7.1 Local / Development Setup</w:t>
      </w:r>
    </w:p>
    <w:p>
      <w:pPr>
        <w:spacing w:after="120"/>
      </w:pPr>
      <w:r>
        <w:rPr>
          <w:b w:val="0"/>
          <w:i w:val="0"/>
        </w:rPr>
        <w:t>Prerequisites: Python 3.9+, Git, AWS credentials (optional)</w:t>
      </w:r>
    </w:p>
    <w:p>
      <w:pPr>
        <w:pStyle w:val="ListBullet"/>
        <w:spacing w:after="80"/>
        <w:ind w:left="360"/>
      </w:pPr>
      <w:r>
        <w:t>git clone https://github.com/senthilvasansubbu/agentic-s3-website-builder.git</w:t>
      </w:r>
    </w:p>
    <w:p>
      <w:pPr>
        <w:pStyle w:val="ListBullet"/>
        <w:spacing w:after="80"/>
        <w:ind w:left="360"/>
      </w:pPr>
      <w:r>
        <w:t>cd agentic-s3-website-builder</w:t>
      </w:r>
    </w:p>
    <w:p>
      <w:pPr>
        <w:pStyle w:val="ListBullet"/>
        <w:spacing w:after="80"/>
        <w:ind w:left="360"/>
      </w:pPr>
      <w:r>
        <w:t>pip install -r requirements.txt</w:t>
      </w:r>
    </w:p>
    <w:p>
      <w:pPr>
        <w:pStyle w:val="ListBullet"/>
        <w:spacing w:after="80"/>
        <w:ind w:left="360"/>
      </w:pPr>
      <w:r>
        <w:t>cp .env.example .env  # Fill in OPENAI_API_KEY and JWT_SECRET at minimum</w:t>
      </w:r>
    </w:p>
    <w:p>
      <w:pPr>
        <w:pStyle w:val="ListBullet"/>
        <w:spacing w:after="80"/>
        <w:ind w:left="360"/>
      </w:pPr>
      <w:r>
        <w:t>python app.py         # Server starts at http://localhost:8000</w:t>
      </w:r>
    </w:p>
    <w:p>
      <w:pPr>
        <w:pStyle w:val="Heading2"/>
      </w:pPr>
      <w:r>
        <w:rPr>
          <w:color w:val="007ACC"/>
        </w:rPr>
        <w:t>7.2 Environment Variables (Key)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Variable</w:t>
            </w:r>
          </w:p>
        </w:tc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Required?</w:t>
            </w:r>
          </w:p>
        </w:tc>
        <w:tc>
          <w:tcPr>
            <w:tcW w:type="dxa" w:w="288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OPENAI_API_KEY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OpenAI API key for GPT-4.1-mini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JWT_SECRET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Long random string for JWT signing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STORAGE_SECRETS_KEY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Required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Fernet key for secret store encryption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AWS_ACCESS_KEY_ID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AWS credentials for S3 hosting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SNOWFLAKE_ACCOUNT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Snowflake for production database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STRIPE_SECRET_KEY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Stripe for billing features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SMTP_PASSWORD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SendGrid / SMTP for email OTP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TWILIO_AUTH_TOKEN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Twilio for SMS / WhatsApp OTP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TAVILY_API_KEY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Tavily for live web search in content agent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MONITOR_INTERVAL_MINUTES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Optional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Uptime check frequency (default: 5)</w:t>
            </w:r>
          </w:p>
        </w:tc>
      </w:tr>
    </w:tbl>
    <w:p/>
    <w:p>
      <w:pPr>
        <w:pStyle w:val="Heading2"/>
      </w:pPr>
      <w:r>
        <w:rPr>
          <w:color w:val="007ACC"/>
        </w:rPr>
        <w:t>7.3 Production Recommendations</w:t>
      </w:r>
    </w:p>
    <w:p>
      <w:pPr>
        <w:pStyle w:val="ListBullet"/>
        <w:spacing w:after="80"/>
        <w:ind w:left="360"/>
      </w:pPr>
      <w:r>
        <w:t>Run behind a reverse proxy (Nginx / Caddy) with TLS termination</w:t>
      </w:r>
    </w:p>
    <w:p>
      <w:pPr>
        <w:pStyle w:val="ListBullet"/>
        <w:spacing w:after="80"/>
        <w:ind w:left="360"/>
      </w:pPr>
      <w:r>
        <w:t>Set PLATFORM_API_URL to your public domain for external monitoring checks</w:t>
      </w:r>
    </w:p>
    <w:p>
      <w:pPr>
        <w:pStyle w:val="ListBullet"/>
        <w:spacing w:after="80"/>
        <w:ind w:left="360"/>
      </w:pPr>
      <w:r>
        <w:t>Use Snowflake for persistent, scalable production data storage</w:t>
      </w:r>
    </w:p>
    <w:p>
      <w:pPr>
        <w:pStyle w:val="ListBullet"/>
        <w:spacing w:after="80"/>
        <w:ind w:left="360"/>
      </w:pPr>
      <w:r>
        <w:t>Enable AWS S3 bucket versioning for published site recovery</w:t>
      </w:r>
    </w:p>
    <w:p>
      <w:pPr>
        <w:pStyle w:val="ListBullet"/>
        <w:spacing w:after="80"/>
        <w:ind w:left="360"/>
      </w:pPr>
      <w:r>
        <w:t>Rotate JWT_SECRET and STORAGE_SECRETS_KEY periodically</w:t>
      </w:r>
    </w:p>
    <w:p>
      <w:pPr>
        <w:pStyle w:val="ListBullet"/>
        <w:spacing w:after="80"/>
        <w:ind w:left="360"/>
      </w:pPr>
      <w:r>
        <w:t>Restrict admin endpoints to IP allowlist at the proxy level</w:t>
      </w:r>
    </w:p>
    <w:p>
      <w:r>
        <w:br w:type="page"/>
      </w:r>
    </w:p>
    <w:p>
      <w:pPr>
        <w:pStyle w:val="Heading1"/>
      </w:pPr>
      <w:r>
        <w:rPr>
          <w:color w:val="005A9E"/>
        </w:rPr>
        <w:t>8. Monitoring &amp; Analytics</w:t>
      </w:r>
    </w:p>
    <w:p>
      <w:pPr>
        <w:spacing w:after="120"/>
      </w:pPr>
      <w:r>
        <w:rPr>
          <w:b w:val="0"/>
          <w:i w:val="0"/>
        </w:rPr>
        <w:t>The built-in monitoring service (APScheduler) runs configurable uptime checks against all published client websites and the platform API itself. Results are stored and surfaced via the monitoring dashboard (monitoring.html) and the GET /monitoring/status endpoint.</w:t>
      </w:r>
    </w:p>
    <w:p>
      <w:pPr>
        <w:pStyle w:val="Heading2"/>
      </w:pPr>
      <w:r>
        <w:rPr>
          <w:color w:val="007ACC"/>
        </w:rPr>
        <w:t>8.1 Monitoring Configuration</w:t>
      </w:r>
    </w:p>
    <w:p>
      <w:pPr>
        <w:pStyle w:val="ListBullet"/>
        <w:spacing w:after="80"/>
        <w:ind w:left="360"/>
      </w:pPr>
      <w:r>
        <w:t>MONITOR_INTERVAL_MINUTES — how often checks run (default: every 5 minutes)</w:t>
      </w:r>
    </w:p>
    <w:p>
      <w:pPr>
        <w:pStyle w:val="ListBullet"/>
        <w:spacing w:after="80"/>
        <w:ind w:left="360"/>
      </w:pPr>
      <w:r>
        <w:t>MONITOR_TIMEOUT_SEC — HTTP request timeout per check (default: 10 seconds)</w:t>
      </w:r>
    </w:p>
    <w:p>
      <w:pPr>
        <w:pStyle w:val="ListBullet"/>
        <w:spacing w:after="80"/>
        <w:ind w:left="360"/>
      </w:pPr>
      <w:r>
        <w:t>PLATFORM_API_URL — the platform's own public URL, used for self-health checks</w:t>
      </w:r>
    </w:p>
    <w:p>
      <w:pPr>
        <w:pStyle w:val="Heading2"/>
      </w:pPr>
      <w:r>
        <w:rPr>
          <w:color w:val="007ACC"/>
        </w:rPr>
        <w:t>8.2 Analytics Service</w:t>
      </w:r>
    </w:p>
    <w:p>
      <w:pPr>
        <w:spacing w:after="120"/>
      </w:pPr>
      <w:r>
        <w:rPr>
          <w:b w:val="0"/>
          <w:i w:val="0"/>
        </w:rPr>
        <w:t>The analytics_service.py module tracks key usage metrics: websites generated per client, publish events, login activity, and chatbot session volume. Data is queryable via the admin console for business intelligence reporting.</w:t>
      </w:r>
    </w:p>
    <w:p>
      <w:r>
        <w:br w:type="page"/>
      </w:r>
    </w:p>
    <w:p>
      <w:pPr>
        <w:pStyle w:val="Heading1"/>
      </w:pPr>
      <w:r>
        <w:rPr>
          <w:color w:val="005A9E"/>
        </w:rPr>
        <w:t>9. Commerce &amp; Billing</w:t>
      </w:r>
    </w:p>
    <w:p>
      <w:pPr>
        <w:pStyle w:val="Heading2"/>
      </w:pPr>
      <w:r>
        <w:rPr>
          <w:color w:val="007ACC"/>
        </w:rPr>
        <w:t>9.1 Stripe Integration</w:t>
      </w:r>
    </w:p>
    <w:p>
      <w:pPr>
        <w:spacing w:after="120"/>
      </w:pPr>
      <w:r>
        <w:rPr>
          <w:b w:val="0"/>
          <w:i w:val="0"/>
        </w:rPr>
        <w:t>Platform subscriptions (Pro and Enterprise plans) are managed through Stripe. Clients select a plan, are redirected to a Stripe Checkout session, and upon successful payment are upgraded in the database. Webhooks handle subscription renewals, failures, and cancellations automatically.</w:t>
      </w:r>
    </w:p>
    <w:p>
      <w:pPr>
        <w:pStyle w:val="Heading2"/>
      </w:pPr>
      <w:r>
        <w:rPr>
          <w:color w:val="007ACC"/>
        </w:rPr>
        <w:t>9.2 Shopping Cart &amp; Catalogue</w:t>
      </w:r>
    </w:p>
    <w:p>
      <w:pPr>
        <w:spacing w:after="120"/>
      </w:pPr>
      <w:r>
        <w:rPr>
          <w:b w:val="0"/>
          <w:i w:val="0"/>
        </w:rPr>
        <w:t>For clients building e-commerce websites, the platform includes a shopping cart module and a catalogue scraper that can import products from existing websites. Cart state is persisted per session and can be embedded directly into generated websites.</w:t>
      </w:r>
    </w:p>
    <w:p>
      <w:pPr>
        <w:pStyle w:val="Heading2"/>
      </w:pPr>
      <w:r>
        <w:rPr>
          <w:color w:val="007ACC"/>
        </w:rPr>
        <w:t>9.3 Payment Reminders</w:t>
      </w:r>
    </w:p>
    <w:p>
      <w:pPr>
        <w:spacing w:after="120"/>
      </w:pPr>
      <w:r>
        <w:rPr>
          <w:b w:val="0"/>
          <w:i w:val="0"/>
        </w:rPr>
        <w:t>The payment_reminder_service.py sends automated email and WhatsApp reminders to clients with overdue invoices, reducing churn and manual follow-up overhead.</w:t>
      </w:r>
    </w:p>
    <w:p>
      <w:r>
        <w:br w:type="page"/>
      </w:r>
    </w:p>
    <w:p>
      <w:pPr>
        <w:pStyle w:val="Heading1"/>
      </w:pPr>
      <w:r>
        <w:rPr>
          <w:color w:val="005A9E"/>
        </w:rPr>
        <w:t>10. Suggested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Feature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Q3 2026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Custom domain mapping (CNAME → S3/CloudFront)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Q3 2026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White-label reseller portal for agencies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Q3 2026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Image generation integration (DALL·E / Stable Diffusion)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Q4 2026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Mobile app companion (iOS / Android) for on-the-go edits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Q4 2026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A/B testing module for landing page variants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Q1 2027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Multi-language website generation (i18n)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Q1 2027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CRM integration (HubSpot, Salesforce) for lead capture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Q2 2027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Self-serve plan upgrades and usage-based billing</w:t>
            </w:r>
          </w:p>
        </w:tc>
      </w:tr>
    </w:tbl>
    <w:p/>
    <w:p>
      <w:pPr>
        <w:pStyle w:val="Heading1"/>
      </w:pPr>
      <w:r>
        <w:rPr>
          <w:color w:val="005A9E"/>
        </w:rPr>
        <w:t>11.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320"/>
            <w:shd w:val="clear" w:color="auto" w:fill="00589E"/>
          </w:tcPr>
          <w:p>
            <w:pPr>
              <w:jc w:val="center"/>
            </w:pPr>
            <w:r>
              <w:rPr>
                <w:b/>
                <w:color w:val="FFFFFF"/>
              </w:rPr>
              <w:t>Definition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Agent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An autonomous AI role within the CrewAI framework, with a specific responsibility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CrewAI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Open-source framework for orchestrating multiple AI agents in sequential or parallel pipelines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JWT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JSON Web Token — a signed, stateless authentication credential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OTP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One-Time Password — a single-use code sent via email or SMS for verification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S3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Amazon Simple Storage Service — used for hosting static website files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Staging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 preview environment where generated sites are reviewed before publication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Snowflake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Cloud data warehouse used as the production database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Fernet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Symmetric authenticated encryption scheme used for the secret store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Tavily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AI-powered web search API used by the Content Agent to gather real-world information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Slug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URL-friendly identifier for a website (e.g., 'my-clinic-mumbai')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