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8C18" w14:textId="0E341CF9" w:rsidR="00E569B1" w:rsidRPr="00E569B1" w:rsidRDefault="00E569B1" w:rsidP="00E569B1">
      <w:pPr>
        <w:rPr>
          <w:rFonts w:ascii="Microsoft GothicNeo" w:hAnsi="Microsoft GothicNeo" w:cs="Microsoft GothicNeo" w:hint="eastAsia"/>
          <w:sz w:val="22"/>
        </w:rPr>
      </w:pPr>
      <w:r>
        <w:rPr>
          <w:rFonts w:ascii="Microsoft GothicNeo" w:hAnsi="Microsoft GothicNeo" w:cs="Microsoft GothicNeo" w:hint="eastAsia"/>
          <w:sz w:val="22"/>
        </w:rPr>
        <w:t>T</w:t>
      </w:r>
      <w:r>
        <w:rPr>
          <w:rFonts w:ascii="Microsoft GothicNeo" w:hAnsi="Microsoft GothicNeo" w:cs="Microsoft GothicNeo"/>
          <w:sz w:val="22"/>
        </w:rPr>
        <w:t>he Arab World [18]</w:t>
      </w:r>
    </w:p>
    <w:p w14:paraId="3A2CEAB0" w14:textId="77777777" w:rsidR="00E569B1" w:rsidRDefault="00E569B1" w:rsidP="00E569B1">
      <w:pPr>
        <w:rPr>
          <w:rFonts w:ascii="Microsoft GothicNeo" w:eastAsia="Microsoft GothicNeo" w:hAnsi="Microsoft GothicNeo" w:cs="Microsoft GothicNeo"/>
          <w:sz w:val="22"/>
        </w:rPr>
      </w:pPr>
    </w:p>
    <w:p w14:paraId="25A24C0E" w14:textId="14206770" w:rsidR="00E569B1" w:rsidRDefault="00E569B1" w:rsidP="00E569B1">
      <w:pPr>
        <w:rPr>
          <w:rFonts w:ascii="Microsoft GothicNeo" w:eastAsia="Microsoft GothicNeo" w:hAnsi="Microsoft GothicNeo" w:cs="Microsoft GothicNeo"/>
          <w:sz w:val="22"/>
        </w:rPr>
      </w:pPr>
      <w:r>
        <w:rPr>
          <w:rFonts w:ascii="Microsoft GothicNeo" w:eastAsia="Microsoft GothicNeo" w:hAnsi="Microsoft GothicNeo" w:cs="Microsoft GothicNeo" w:hint="eastAsia"/>
          <w:sz w:val="22"/>
        </w:rPr>
        <w:t xml:space="preserve">The experience described above and many others suggested to me that Arabs might actually have a wholly contrasting set of assumptions concerning the body and the rights associated with it. </w:t>
      </w:r>
    </w:p>
    <w:p w14:paraId="39DA6E5B" w14:textId="77777777" w:rsidR="00E569B1" w:rsidRDefault="00E569B1" w:rsidP="00E569B1">
      <w:pPr>
        <w:rPr>
          <w:rFonts w:ascii="Microsoft GothicNeo" w:eastAsia="Microsoft GothicNeo" w:hAnsi="Microsoft GothicNeo" w:cs="Microsoft GothicNeo"/>
          <w:sz w:val="22"/>
        </w:rPr>
      </w:pPr>
    </w:p>
    <w:p w14:paraId="24B5EA2D" w14:textId="2E00A4FB" w:rsidR="00E569B1" w:rsidRPr="00E569B1" w:rsidRDefault="00E569B1" w:rsidP="00E569B1">
      <w:pPr>
        <w:rPr>
          <w:rFonts w:eastAsiaTheme="minorHAnsi" w:cs="Microsoft GothicNeo"/>
          <w:sz w:val="22"/>
        </w:rPr>
      </w:pPr>
      <w:r w:rsidRPr="00E569B1">
        <w:rPr>
          <w:rFonts w:eastAsiaTheme="minorHAnsi" w:cs="Microsoft GothicNeo" w:hint="eastAsia"/>
          <w:sz w:val="22"/>
        </w:rPr>
        <w:t>上記のような</w:t>
      </w:r>
      <w:r w:rsidRPr="00E569B1">
        <w:rPr>
          <w:rFonts w:eastAsiaTheme="minorHAnsi" w:cs="ＭＳ 明朝" w:hint="eastAsia"/>
          <w:sz w:val="22"/>
        </w:rPr>
        <w:t>経験</w:t>
      </w:r>
      <w:r w:rsidRPr="00E569B1">
        <w:rPr>
          <w:rFonts w:eastAsiaTheme="minorHAnsi" w:cs="Microsoft GothicNeo" w:hint="eastAsia"/>
          <w:sz w:val="22"/>
        </w:rPr>
        <w:t>や他の多くの</w:t>
      </w:r>
      <w:r w:rsidRPr="00E569B1">
        <w:rPr>
          <w:rFonts w:eastAsiaTheme="minorHAnsi" w:cs="ＭＳ 明朝" w:hint="eastAsia"/>
          <w:sz w:val="22"/>
        </w:rPr>
        <w:t>経験</w:t>
      </w:r>
      <w:r w:rsidRPr="00E569B1">
        <w:rPr>
          <w:rFonts w:eastAsiaTheme="minorHAnsi" w:cs="Microsoft GothicNeo" w:hint="eastAsia"/>
          <w:sz w:val="22"/>
        </w:rPr>
        <w:t>から、アラブ人は身</w:t>
      </w:r>
      <w:r w:rsidRPr="00E569B1">
        <w:rPr>
          <w:rFonts w:eastAsiaTheme="minorHAnsi" w:cs="ＭＳ 明朝" w:hint="eastAsia"/>
          <w:sz w:val="22"/>
        </w:rPr>
        <w:t>体</w:t>
      </w:r>
      <w:r w:rsidRPr="00E569B1">
        <w:rPr>
          <w:rFonts w:eastAsiaTheme="minorHAnsi" w:cs="Microsoft GothicNeo" w:hint="eastAsia"/>
          <w:sz w:val="22"/>
        </w:rPr>
        <w:t>とそれに</w:t>
      </w:r>
      <w:r>
        <w:rPr>
          <w:rFonts w:eastAsiaTheme="minorHAnsi" w:cs="Microsoft GothicNeo" w:hint="eastAsia"/>
          <w:sz w:val="22"/>
        </w:rPr>
        <w:t>関連</w:t>
      </w:r>
      <w:r w:rsidRPr="00E569B1">
        <w:rPr>
          <w:rFonts w:eastAsiaTheme="minorHAnsi" w:cs="Microsoft GothicNeo" w:hint="eastAsia"/>
          <w:sz w:val="22"/>
        </w:rPr>
        <w:t>する</w:t>
      </w:r>
      <w:r w:rsidRPr="00E569B1">
        <w:rPr>
          <w:rFonts w:eastAsiaTheme="minorHAnsi" w:cs="ＭＳ 明朝" w:hint="eastAsia"/>
          <w:sz w:val="22"/>
        </w:rPr>
        <w:t>権</w:t>
      </w:r>
      <w:r w:rsidRPr="00E569B1">
        <w:rPr>
          <w:rFonts w:eastAsiaTheme="minorHAnsi" w:cs="Microsoft GothicNeo" w:hint="eastAsia"/>
          <w:sz w:val="22"/>
        </w:rPr>
        <w:t>利に</w:t>
      </w:r>
      <w:r w:rsidRPr="00E569B1">
        <w:rPr>
          <w:rFonts w:eastAsiaTheme="minorHAnsi" w:cs="ＭＳ 明朝" w:hint="eastAsia"/>
          <w:sz w:val="22"/>
        </w:rPr>
        <w:t>関</w:t>
      </w:r>
      <w:r w:rsidRPr="00E569B1">
        <w:rPr>
          <w:rFonts w:eastAsiaTheme="minorHAnsi" w:cs="Microsoft GothicNeo" w:hint="eastAsia"/>
          <w:sz w:val="22"/>
        </w:rPr>
        <w:t>して、</w:t>
      </w:r>
      <w:r w:rsidRPr="00E569B1">
        <w:rPr>
          <w:rFonts w:eastAsiaTheme="minorHAnsi" w:cs="ＭＳ 明朝" w:hint="eastAsia"/>
          <w:sz w:val="22"/>
        </w:rPr>
        <w:t>実</w:t>
      </w:r>
      <w:r w:rsidRPr="00E569B1">
        <w:rPr>
          <w:rFonts w:eastAsiaTheme="minorHAnsi" w:cs="Microsoft GothicNeo" w:hint="eastAsia"/>
          <w:sz w:val="22"/>
        </w:rPr>
        <w:t>際にはまったく</w:t>
      </w:r>
      <w:r w:rsidRPr="00E569B1">
        <w:rPr>
          <w:rFonts w:eastAsiaTheme="minorHAnsi" w:cs="ＭＳ 明朝" w:hint="eastAsia"/>
          <w:sz w:val="22"/>
        </w:rPr>
        <w:t>対</w:t>
      </w:r>
      <w:r w:rsidRPr="00E569B1">
        <w:rPr>
          <w:rFonts w:eastAsiaTheme="minorHAnsi" w:cs="Microsoft GothicNeo" w:hint="eastAsia"/>
          <w:sz w:val="22"/>
        </w:rPr>
        <w:t>照的な</w:t>
      </w:r>
      <w:r w:rsidR="00D02753">
        <w:rPr>
          <w:rFonts w:eastAsiaTheme="minorHAnsi" w:cs="Microsoft GothicNeo" w:hint="eastAsia"/>
          <w:sz w:val="22"/>
        </w:rPr>
        <w:t>一連の思い込み</w:t>
      </w:r>
      <w:r w:rsidRPr="00E569B1">
        <w:rPr>
          <w:rFonts w:eastAsiaTheme="minorHAnsi" w:cs="Microsoft GothicNeo" w:hint="eastAsia"/>
          <w:sz w:val="22"/>
        </w:rPr>
        <w:t>を持っている可能性があると私は思った。</w:t>
      </w:r>
    </w:p>
    <w:p w14:paraId="0D4B184A" w14:textId="77777777" w:rsidR="00E569B1" w:rsidRPr="00D02753" w:rsidRDefault="00E569B1" w:rsidP="00E569B1">
      <w:pPr>
        <w:rPr>
          <w:rFonts w:ascii="Microsoft GothicNeo" w:eastAsia="Microsoft GothicNeo" w:hAnsi="Microsoft GothicNeo" w:cs="Microsoft GothicNeo"/>
          <w:sz w:val="22"/>
        </w:rPr>
      </w:pPr>
    </w:p>
    <w:p w14:paraId="449F4720" w14:textId="220225F7" w:rsidR="00E569B1" w:rsidRDefault="00E569B1" w:rsidP="00E569B1">
      <w:pPr>
        <w:pStyle w:val="a3"/>
        <w:numPr>
          <w:ilvl w:val="0"/>
          <w:numId w:val="2"/>
        </w:numPr>
        <w:ind w:leftChars="0"/>
        <w:rPr>
          <w:rFonts w:ascii="Microsoft GothicNeo" w:hAnsi="Microsoft GothicNeo" w:cs="Microsoft GothicNeo"/>
          <w:sz w:val="22"/>
        </w:rPr>
      </w:pPr>
      <w:r>
        <w:rPr>
          <w:rFonts w:ascii="Microsoft GothicNeo" w:hAnsi="Microsoft GothicNeo" w:cs="Microsoft GothicNeo"/>
          <w:sz w:val="22"/>
        </w:rPr>
        <w:t>Sets of assumptions</w:t>
      </w:r>
    </w:p>
    <w:p w14:paraId="6DB5D5F2" w14:textId="23524195" w:rsidR="00D02753" w:rsidRDefault="00D02753" w:rsidP="00D02753">
      <w:pPr>
        <w:ind w:left="360"/>
        <w:rPr>
          <w:rFonts w:ascii="Microsoft GothicNeo" w:hAnsi="Microsoft GothicNeo" w:cs="Microsoft GothicNeo"/>
          <w:sz w:val="22"/>
        </w:rPr>
      </w:pPr>
      <w:r>
        <w:rPr>
          <w:rFonts w:ascii="Microsoft GothicNeo" w:hAnsi="Microsoft GothicNeo" w:cs="Microsoft GothicNeo" w:hint="eastAsia"/>
          <w:sz w:val="22"/>
        </w:rPr>
        <w:t>一連の仮定、一連の思い込み</w:t>
      </w:r>
    </w:p>
    <w:p w14:paraId="216D9DF8" w14:textId="6C0D07C5" w:rsidR="00D02753" w:rsidRDefault="00D02753" w:rsidP="00D02753">
      <w:pPr>
        <w:ind w:left="360"/>
        <w:rPr>
          <w:rFonts w:ascii="Microsoft GothicNeo" w:hAnsi="Microsoft GothicNeo" w:cs="Microsoft GothicNeo"/>
          <w:sz w:val="22"/>
        </w:rPr>
      </w:pPr>
      <w:r>
        <w:rPr>
          <w:rFonts w:ascii="Microsoft GothicNeo" w:hAnsi="Microsoft GothicNeo" w:cs="Microsoft GothicNeo"/>
          <w:sz w:val="22"/>
        </w:rPr>
        <w:t xml:space="preserve">Assume </w:t>
      </w:r>
      <w:r>
        <w:rPr>
          <w:rFonts w:ascii="Microsoft GothicNeo" w:hAnsi="Microsoft GothicNeo" w:cs="Microsoft GothicNeo" w:hint="eastAsia"/>
          <w:sz w:val="22"/>
        </w:rPr>
        <w:t>は根拠のない考え、意見</w:t>
      </w:r>
    </w:p>
    <w:p w14:paraId="72C0D55A" w14:textId="780E65AA" w:rsidR="00D02753" w:rsidRDefault="00D02753" w:rsidP="00D02753">
      <w:pPr>
        <w:pStyle w:val="a3"/>
        <w:numPr>
          <w:ilvl w:val="0"/>
          <w:numId w:val="2"/>
        </w:numPr>
        <w:ind w:leftChars="0"/>
        <w:rPr>
          <w:rFonts w:ascii="Microsoft GothicNeo" w:hAnsi="Microsoft GothicNeo" w:cs="Microsoft GothicNeo"/>
          <w:sz w:val="22"/>
        </w:rPr>
      </w:pPr>
      <w:r>
        <w:rPr>
          <w:rFonts w:ascii="Microsoft GothicNeo" w:hAnsi="Microsoft GothicNeo" w:cs="Microsoft GothicNeo"/>
          <w:sz w:val="22"/>
        </w:rPr>
        <w:t>Concerning ~</w:t>
      </w:r>
    </w:p>
    <w:p w14:paraId="729D4089" w14:textId="423CFAED" w:rsidR="00D02753" w:rsidRDefault="00D02753" w:rsidP="00D02753">
      <w:pPr>
        <w:pStyle w:val="a3"/>
        <w:ind w:leftChars="0" w:left="360"/>
        <w:rPr>
          <w:rFonts w:ascii="Microsoft GothicNeo" w:hAnsi="Microsoft GothicNeo" w:cs="Microsoft GothicNeo"/>
          <w:sz w:val="22"/>
        </w:rPr>
      </w:pPr>
      <w:r>
        <w:rPr>
          <w:rFonts w:ascii="Microsoft GothicNeo" w:hAnsi="Microsoft GothicNeo" w:cs="Microsoft GothicNeo" w:hint="eastAsia"/>
          <w:sz w:val="22"/>
        </w:rPr>
        <w:t>～に関して</w:t>
      </w:r>
    </w:p>
    <w:p w14:paraId="385E80B4" w14:textId="686DEC38" w:rsidR="00D02753" w:rsidRDefault="00D02753" w:rsidP="00D02753">
      <w:pPr>
        <w:pStyle w:val="a3"/>
        <w:numPr>
          <w:ilvl w:val="0"/>
          <w:numId w:val="2"/>
        </w:numPr>
        <w:ind w:leftChars="0"/>
        <w:rPr>
          <w:rFonts w:ascii="Microsoft GothicNeo" w:hAnsi="Microsoft GothicNeo" w:cs="Microsoft GothicNeo"/>
          <w:sz w:val="22"/>
        </w:rPr>
      </w:pPr>
      <w:r>
        <w:rPr>
          <w:rFonts w:ascii="Microsoft GothicNeo" w:hAnsi="Microsoft GothicNeo" w:cs="Microsoft GothicNeo"/>
          <w:sz w:val="22"/>
        </w:rPr>
        <w:t xml:space="preserve">Associated with ~ </w:t>
      </w:r>
      <w:r>
        <w:rPr>
          <w:rFonts w:ascii="Microsoft GothicNeo" w:hAnsi="Microsoft GothicNeo" w:cs="Microsoft GothicNeo"/>
          <w:sz w:val="22"/>
        </w:rPr>
        <w:br/>
      </w:r>
      <w:r>
        <w:rPr>
          <w:rFonts w:ascii="Microsoft GothicNeo" w:hAnsi="Microsoft GothicNeo" w:cs="Microsoft GothicNeo" w:hint="eastAsia"/>
          <w:sz w:val="22"/>
        </w:rPr>
        <w:t>～に関連した</w:t>
      </w:r>
    </w:p>
    <w:p w14:paraId="0E26C480" w14:textId="77777777" w:rsidR="00E569B1" w:rsidRPr="00E569B1" w:rsidRDefault="00E569B1" w:rsidP="00E569B1">
      <w:pPr>
        <w:rPr>
          <w:rFonts w:ascii="Microsoft GothicNeo" w:hAnsi="Microsoft GothicNeo" w:cs="Microsoft GothicNeo" w:hint="eastAsia"/>
          <w:sz w:val="22"/>
        </w:rPr>
      </w:pPr>
    </w:p>
    <w:p w14:paraId="035689DF" w14:textId="14EF8A74" w:rsidR="00E569B1" w:rsidRDefault="00E569B1" w:rsidP="00E569B1">
      <w:pPr>
        <w:rPr>
          <w:rFonts w:ascii="Microsoft GothicNeo" w:eastAsia="Microsoft GothicNeo" w:hAnsi="Microsoft GothicNeo" w:cs="Microsoft GothicNeo"/>
          <w:sz w:val="22"/>
        </w:rPr>
      </w:pPr>
      <w:r>
        <w:rPr>
          <w:rFonts w:ascii="Microsoft GothicNeo" w:eastAsia="Microsoft GothicNeo" w:hAnsi="Microsoft GothicNeo" w:cs="Microsoft GothicNeo" w:hint="eastAsia"/>
          <w:sz w:val="22"/>
        </w:rPr>
        <w:t>Certainly the Arab tendency to shove and push each other in public and to feel and pinch women in public conveyances would not be tolerated by Westerners. It appeared to me that they must not have any concept of a private zone outside the body. This proved to be precisely the case.</w:t>
      </w:r>
    </w:p>
    <w:p w14:paraId="05B6A00C" w14:textId="77777777" w:rsidR="00D02753" w:rsidRDefault="00D02753" w:rsidP="00E569B1">
      <w:pPr>
        <w:rPr>
          <w:rFonts w:ascii="Microsoft GothicNeo" w:hAnsi="Microsoft GothicNeo" w:cs="Microsoft GothicNeo"/>
          <w:sz w:val="22"/>
        </w:rPr>
      </w:pPr>
    </w:p>
    <w:p w14:paraId="45D491AA" w14:textId="79AE4820" w:rsidR="00D02753" w:rsidRPr="00D02753" w:rsidRDefault="00D02753" w:rsidP="00E569B1">
      <w:pPr>
        <w:rPr>
          <w:rFonts w:ascii="Microsoft GothicNeo" w:hAnsi="Microsoft GothicNeo" w:cs="Microsoft GothicNeo" w:hint="eastAsia"/>
          <w:sz w:val="22"/>
        </w:rPr>
      </w:pPr>
      <w:r w:rsidRPr="00D02753">
        <w:rPr>
          <w:rFonts w:ascii="Microsoft GothicNeo" w:hAnsi="Microsoft GothicNeo" w:cs="Microsoft GothicNeo" w:hint="eastAsia"/>
          <w:sz w:val="22"/>
        </w:rPr>
        <w:t>確かに、公共の場で押し合い、公共の乗り物の中で女性を触ったりつねったりするアラブの傾向は、西洋人には容認されないだろう。私には、彼らには身体の外にあるプライベートゾーンという概念がないに違いないと思えた。まさにその通りだった。</w:t>
      </w:r>
    </w:p>
    <w:p w14:paraId="1FE18F0F" w14:textId="77777777" w:rsidR="000028E2" w:rsidRDefault="000028E2"/>
    <w:p w14:paraId="5F6DEE6B" w14:textId="268B5677" w:rsidR="00D02753" w:rsidRPr="00736969" w:rsidRDefault="00D02753" w:rsidP="00D02753">
      <w:pPr>
        <w:pStyle w:val="a3"/>
        <w:numPr>
          <w:ilvl w:val="0"/>
          <w:numId w:val="2"/>
        </w:numPr>
        <w:ind w:leftChars="0"/>
        <w:rPr>
          <w:rFonts w:ascii="Arial" w:hAnsi="Arial" w:cs="Arial"/>
        </w:rPr>
      </w:pPr>
      <w:r w:rsidRPr="00736969">
        <w:rPr>
          <w:rFonts w:ascii="Arial" w:hAnsi="Arial" w:cs="Arial"/>
        </w:rPr>
        <w:t xml:space="preserve">Certainly </w:t>
      </w:r>
    </w:p>
    <w:p w14:paraId="561E3413" w14:textId="31B4B238" w:rsidR="00D02753" w:rsidRDefault="00D02753" w:rsidP="00D02753">
      <w:pPr>
        <w:pStyle w:val="a3"/>
        <w:ind w:leftChars="0" w:left="360"/>
      </w:pPr>
      <w:r>
        <w:rPr>
          <w:rFonts w:hint="eastAsia"/>
        </w:rPr>
        <w:lastRenderedPageBreak/>
        <w:t>確かに、必ず</w:t>
      </w:r>
    </w:p>
    <w:p w14:paraId="54187274" w14:textId="68E772A1" w:rsidR="00D02753" w:rsidRPr="00736969" w:rsidRDefault="00D02753" w:rsidP="00D02753">
      <w:pPr>
        <w:pStyle w:val="a3"/>
        <w:numPr>
          <w:ilvl w:val="0"/>
          <w:numId w:val="2"/>
        </w:numPr>
        <w:ind w:leftChars="0"/>
        <w:rPr>
          <w:rFonts w:ascii="Arial" w:hAnsi="Arial" w:cs="Arial"/>
        </w:rPr>
      </w:pPr>
      <w:r w:rsidRPr="00736969">
        <w:rPr>
          <w:rFonts w:ascii="Arial" w:hAnsi="Arial" w:cs="Arial"/>
        </w:rPr>
        <w:t>Shove</w:t>
      </w:r>
    </w:p>
    <w:p w14:paraId="4201FF9B" w14:textId="198EC8CC" w:rsidR="00D02753" w:rsidRDefault="00D02753" w:rsidP="00D02753">
      <w:pPr>
        <w:pStyle w:val="a3"/>
        <w:ind w:leftChars="0" w:left="360"/>
      </w:pPr>
      <w:r>
        <w:rPr>
          <w:rFonts w:hint="eastAsia"/>
        </w:rPr>
        <w:t>押しやる、押す（乱暴な意味で）</w:t>
      </w:r>
    </w:p>
    <w:p w14:paraId="18412C26" w14:textId="1E3D0D23" w:rsidR="00D02753" w:rsidRPr="00736969" w:rsidRDefault="00D02753" w:rsidP="00D02753">
      <w:pPr>
        <w:pStyle w:val="a3"/>
        <w:numPr>
          <w:ilvl w:val="0"/>
          <w:numId w:val="2"/>
        </w:numPr>
        <w:ind w:leftChars="0"/>
        <w:rPr>
          <w:rFonts w:ascii="Arial" w:hAnsi="Arial" w:cs="Arial"/>
        </w:rPr>
      </w:pPr>
      <w:r w:rsidRPr="00736969">
        <w:rPr>
          <w:rFonts w:ascii="Arial" w:hAnsi="Arial" w:cs="Arial"/>
        </w:rPr>
        <w:t>Conveyance</w:t>
      </w:r>
    </w:p>
    <w:p w14:paraId="457755BD" w14:textId="04A72D0F" w:rsidR="00D02753" w:rsidRDefault="00D02753" w:rsidP="00D02753">
      <w:pPr>
        <w:pStyle w:val="a3"/>
        <w:ind w:leftChars="0" w:left="360"/>
        <w:rPr>
          <w:rFonts w:ascii="Arial" w:hAnsi="Arial" w:cs="Arial"/>
          <w:color w:val="222222"/>
          <w:shd w:val="clear" w:color="auto" w:fill="FFFFFF"/>
        </w:rPr>
      </w:pPr>
      <w:r>
        <w:rPr>
          <w:rFonts w:ascii="Arial" w:hAnsi="Arial" w:cs="Arial"/>
          <w:color w:val="222222"/>
          <w:shd w:val="clear" w:color="auto" w:fill="FFFFFF"/>
        </w:rPr>
        <w:t>運搬、輸送、伝導、伝達</w:t>
      </w:r>
    </w:p>
    <w:p w14:paraId="3A401365" w14:textId="1287E50C" w:rsidR="005435C7" w:rsidRPr="005435C7" w:rsidRDefault="005435C7" w:rsidP="005435C7">
      <w:pPr>
        <w:pStyle w:val="a3"/>
        <w:numPr>
          <w:ilvl w:val="0"/>
          <w:numId w:val="2"/>
        </w:numPr>
        <w:ind w:leftChars="0"/>
        <w:rPr>
          <w:rFonts w:eastAsiaTheme="minorHAnsi" w:cs="Arial" w:hint="eastAsia"/>
          <w:color w:val="222222"/>
          <w:shd w:val="clear" w:color="auto" w:fill="FFFFFF"/>
        </w:rPr>
      </w:pPr>
      <w:r w:rsidRPr="00736969">
        <w:rPr>
          <w:rFonts w:ascii="Arial" w:eastAsiaTheme="minorHAnsi" w:hAnsi="Arial" w:cs="Arial"/>
          <w:color w:val="222222"/>
          <w:shd w:val="clear" w:color="auto" w:fill="FFFFFF"/>
        </w:rPr>
        <w:t xml:space="preserve">It appeared to me that </w:t>
      </w:r>
      <w:r>
        <w:rPr>
          <w:rFonts w:eastAsiaTheme="minorHAnsi" w:cs="Arial"/>
          <w:color w:val="222222"/>
          <w:shd w:val="clear" w:color="auto" w:fill="FFFFFF"/>
        </w:rPr>
        <w:t>~</w:t>
      </w:r>
    </w:p>
    <w:p w14:paraId="2A689C54" w14:textId="1C280875" w:rsidR="005435C7" w:rsidRPr="005435C7" w:rsidRDefault="005435C7" w:rsidP="005435C7">
      <w:pPr>
        <w:pStyle w:val="a3"/>
        <w:ind w:leftChars="0" w:left="360"/>
        <w:rPr>
          <w:rFonts w:eastAsiaTheme="minorHAnsi" w:cs="Arial" w:hint="eastAsia"/>
          <w:color w:val="222222"/>
          <w:shd w:val="clear" w:color="auto" w:fill="FFFFFF"/>
        </w:rPr>
      </w:pPr>
      <w:r>
        <w:rPr>
          <w:rFonts w:eastAsiaTheme="minorHAnsi" w:cs="Arial" w:hint="eastAsia"/>
          <w:color w:val="222222"/>
          <w:shd w:val="clear" w:color="auto" w:fill="FFFFFF"/>
        </w:rPr>
        <w:t>～のように思えた。</w:t>
      </w:r>
    </w:p>
    <w:p w14:paraId="016DA1A5" w14:textId="101D65D4" w:rsidR="00D02753" w:rsidRPr="00736969" w:rsidRDefault="00D02753" w:rsidP="00D02753">
      <w:pPr>
        <w:pStyle w:val="a3"/>
        <w:numPr>
          <w:ilvl w:val="0"/>
          <w:numId w:val="2"/>
        </w:numPr>
        <w:ind w:leftChars="0"/>
        <w:rPr>
          <w:rFonts w:ascii="Arial" w:hAnsi="Arial" w:cs="Arial"/>
        </w:rPr>
      </w:pPr>
      <w:r w:rsidRPr="00736969">
        <w:rPr>
          <w:rFonts w:ascii="Arial" w:hAnsi="Arial" w:cs="Arial"/>
        </w:rPr>
        <w:t>This is the case</w:t>
      </w:r>
    </w:p>
    <w:p w14:paraId="48E22246" w14:textId="4DD37EE4" w:rsidR="00D02753" w:rsidRDefault="00D02753" w:rsidP="00D02753">
      <w:pPr>
        <w:pStyle w:val="a3"/>
        <w:ind w:leftChars="0" w:left="360"/>
        <w:rPr>
          <w:rFonts w:hint="eastAsia"/>
        </w:rPr>
      </w:pPr>
      <w:r>
        <w:rPr>
          <w:rFonts w:hint="eastAsia"/>
        </w:rPr>
        <w:t>これは本当である。</w:t>
      </w:r>
    </w:p>
    <w:sectPr w:rsidR="00D027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charset w:val="81"/>
    <w:family w:val="swiss"/>
    <w:pitch w:val="variable"/>
    <w:sig w:usb0="800002BF" w:usb1="29D7A47B" w:usb2="00000010" w:usb3="00000000" w:csb0="0029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F38"/>
    <w:multiLevelType w:val="hybridMultilevel"/>
    <w:tmpl w:val="0B620618"/>
    <w:lvl w:ilvl="0" w:tplc="40B484BE">
      <w:numFmt w:val="bullet"/>
      <w:lvlText w:val="-"/>
      <w:lvlJc w:val="left"/>
      <w:pPr>
        <w:ind w:left="360" w:hanging="360"/>
      </w:pPr>
      <w:rPr>
        <w:rFonts w:ascii="Microsoft GothicNeo" w:eastAsia="Microsoft GothicNeo" w:hAnsi="Microsoft GothicNeo" w:cs="Microsoft GothicNeo"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E996D8D"/>
    <w:multiLevelType w:val="hybridMultilevel"/>
    <w:tmpl w:val="164A6F1C"/>
    <w:lvl w:ilvl="0" w:tplc="89E833C2">
      <w:numFmt w:val="bullet"/>
      <w:lvlText w:val="-"/>
      <w:lvlJc w:val="left"/>
      <w:pPr>
        <w:ind w:left="360" w:hanging="360"/>
      </w:pPr>
      <w:rPr>
        <w:rFonts w:ascii="Microsoft GothicNeo" w:eastAsia="Microsoft GothicNeo" w:hAnsi="Microsoft GothicNeo" w:cs="Microsoft GothicNeo"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44C20E84"/>
    <w:multiLevelType w:val="hybridMultilevel"/>
    <w:tmpl w:val="AA7AB486"/>
    <w:lvl w:ilvl="0" w:tplc="5A8641B8">
      <w:numFmt w:val="bullet"/>
      <w:lvlText w:val=""/>
      <w:lvlJc w:val="left"/>
      <w:pPr>
        <w:ind w:left="720" w:hanging="360"/>
      </w:pPr>
      <w:rPr>
        <w:rFonts w:ascii="Wingdings" w:eastAsiaTheme="minorEastAsia" w:hAnsi="Wingdings" w:cs="Microsoft GothicNeo"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3" w15:restartNumberingAfterBreak="0">
    <w:nsid w:val="547E2496"/>
    <w:multiLevelType w:val="hybridMultilevel"/>
    <w:tmpl w:val="32D23050"/>
    <w:lvl w:ilvl="0" w:tplc="56F08EEA">
      <w:numFmt w:val="bullet"/>
      <w:lvlText w:val=""/>
      <w:lvlJc w:val="left"/>
      <w:pPr>
        <w:ind w:left="720" w:hanging="360"/>
      </w:pPr>
      <w:rPr>
        <w:rFonts w:ascii="Wingdings" w:eastAsiaTheme="minorEastAsia" w:hAnsi="Wingdings" w:cs="Microsoft GothicNeo"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num w:numId="1" w16cid:durableId="1213809455">
    <w:abstractNumId w:val="0"/>
  </w:num>
  <w:num w:numId="2" w16cid:durableId="1674842698">
    <w:abstractNumId w:val="1"/>
  </w:num>
  <w:num w:numId="3" w16cid:durableId="786505627">
    <w:abstractNumId w:val="3"/>
  </w:num>
  <w:num w:numId="4" w16cid:durableId="98717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E2"/>
    <w:rsid w:val="000028E2"/>
    <w:rsid w:val="005435C7"/>
    <w:rsid w:val="00736969"/>
    <w:rsid w:val="00D02753"/>
    <w:rsid w:val="00E56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5E78C9"/>
  <w15:chartTrackingRefBased/>
  <w15:docId w15:val="{C5EE429A-08EB-45AC-9A4E-A353F6FF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9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9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136</Words>
  <Characters>780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6</cp:revision>
  <cp:lastPrinted>2023-12-06T13:39:00Z</cp:lastPrinted>
  <dcterms:created xsi:type="dcterms:W3CDTF">2023-12-06T13:16:00Z</dcterms:created>
  <dcterms:modified xsi:type="dcterms:W3CDTF">2023-12-06T13:41:00Z</dcterms:modified>
</cp:coreProperties>
</file>