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D4CD" w14:textId="77777777" w:rsidR="00E462CF" w:rsidRDefault="00000000">
      <w:pPr>
        <w:spacing w:before="2200"/>
      </w:pPr>
      <w:r>
        <w:rPr>
          <w:b/>
          <w:bCs/>
          <w:color w:val="1A1A1A"/>
          <w:sz w:val="68"/>
          <w:szCs w:val="68"/>
        </w:rPr>
        <w:t xml:space="preserve">LNGVTY </w:t>
      </w:r>
      <w:r>
        <w:rPr>
          <w:b/>
          <w:bCs/>
          <w:color w:val="E05A1B"/>
          <w:sz w:val="68"/>
          <w:szCs w:val="68"/>
        </w:rPr>
        <w:t>HUB</w:t>
      </w:r>
    </w:p>
    <w:p w14:paraId="22A2A766" w14:textId="77777777" w:rsidR="00E462CF" w:rsidRDefault="00000000">
      <w:pPr>
        <w:spacing w:before="60" w:after="40"/>
      </w:pPr>
      <w:r>
        <w:rPr>
          <w:color w:val="3A3A3A"/>
          <w:sz w:val="40"/>
          <w:szCs w:val="40"/>
        </w:rPr>
        <w:t>Graphics &amp; Newsletter Builder</w:t>
      </w:r>
    </w:p>
    <w:p w14:paraId="54FCAF3F" w14:textId="77777777" w:rsidR="00E462CF" w:rsidRDefault="00E462CF">
      <w:pPr>
        <w:pBdr>
          <w:bottom w:val="single" w:sz="16" w:space="4" w:color="E05A1B"/>
        </w:pBdr>
        <w:spacing w:before="120" w:after="300"/>
      </w:pPr>
    </w:p>
    <w:p w14:paraId="7CDBF0C1" w14:textId="77777777" w:rsidR="00E462CF" w:rsidRDefault="00000000">
      <w:pPr>
        <w:spacing w:after="100"/>
      </w:pPr>
      <w:r>
        <w:rPr>
          <w:color w:val="3A3A3A"/>
          <w:sz w:val="26"/>
          <w:szCs w:val="26"/>
        </w:rPr>
        <w:t>Technical Documentation &amp; Project Record</w:t>
      </w:r>
    </w:p>
    <w:p w14:paraId="1CB01965" w14:textId="77777777" w:rsidR="00E462CF" w:rsidRDefault="00000000">
      <w:pPr>
        <w:spacing w:after="900"/>
      </w:pPr>
      <w:r>
        <w:rPr>
          <w:i/>
          <w:iCs/>
          <w:color w:val="767676"/>
        </w:rPr>
        <w:t>A browser-based, single-file email and graphics builder with structured data persistence, Git-backed version control, and an email-safe export pipeline.</w:t>
      </w:r>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800"/>
        <w:gridCol w:w="6560"/>
      </w:tblGrid>
      <w:tr w:rsidR="00E462CF" w14:paraId="1DDFD947" w14:textId="77777777">
        <w:tblPrEx>
          <w:tblCellMar>
            <w:top w:w="0" w:type="dxa"/>
            <w:bottom w:w="0" w:type="dxa"/>
          </w:tblCellMar>
        </w:tblPrEx>
        <w:trPr>
          <w:tblHeader/>
        </w:trPr>
        <w:tc>
          <w:tcPr>
            <w:tcW w:w="2800" w:type="dxa"/>
            <w:shd w:val="clear" w:color="auto" w:fill="1A1A1A"/>
            <w:tcMar>
              <w:top w:w="90" w:type="dxa"/>
              <w:left w:w="120" w:type="dxa"/>
              <w:bottom w:w="90" w:type="dxa"/>
              <w:right w:w="120" w:type="dxa"/>
            </w:tcMar>
          </w:tcPr>
          <w:p w14:paraId="2ACB0625" w14:textId="77777777" w:rsidR="00E462CF" w:rsidRDefault="00000000">
            <w:r>
              <w:rPr>
                <w:b/>
                <w:bCs/>
                <w:color w:val="FFFFFF"/>
                <w:sz w:val="19"/>
                <w:szCs w:val="19"/>
              </w:rPr>
              <w:t>Field</w:t>
            </w:r>
          </w:p>
        </w:tc>
        <w:tc>
          <w:tcPr>
            <w:tcW w:w="6560" w:type="dxa"/>
            <w:shd w:val="clear" w:color="auto" w:fill="1A1A1A"/>
            <w:tcMar>
              <w:top w:w="90" w:type="dxa"/>
              <w:left w:w="120" w:type="dxa"/>
              <w:bottom w:w="90" w:type="dxa"/>
              <w:right w:w="120" w:type="dxa"/>
            </w:tcMar>
          </w:tcPr>
          <w:p w14:paraId="49B773BC" w14:textId="77777777" w:rsidR="00E462CF" w:rsidRDefault="00000000">
            <w:r>
              <w:rPr>
                <w:b/>
                <w:bCs/>
                <w:color w:val="FFFFFF"/>
                <w:sz w:val="19"/>
                <w:szCs w:val="19"/>
              </w:rPr>
              <w:t>Value</w:t>
            </w:r>
          </w:p>
        </w:tc>
      </w:tr>
      <w:tr w:rsidR="00E462CF" w14:paraId="11F35623"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2F9F3470" w14:textId="77777777" w:rsidR="00E462CF" w:rsidRDefault="00000000">
            <w:pPr>
              <w:spacing w:line="264" w:lineRule="auto"/>
            </w:pPr>
            <w:r>
              <w:rPr>
                <w:sz w:val="19"/>
                <w:szCs w:val="19"/>
              </w:rPr>
              <w:t>Project</w:t>
            </w:r>
          </w:p>
        </w:tc>
        <w:tc>
          <w:tcPr>
            <w:tcW w:w="6560" w:type="dxa"/>
            <w:shd w:val="clear" w:color="auto" w:fill="FFFFFF"/>
            <w:tcMar>
              <w:top w:w="90" w:type="dxa"/>
              <w:left w:w="120" w:type="dxa"/>
              <w:bottom w:w="90" w:type="dxa"/>
              <w:right w:w="120" w:type="dxa"/>
            </w:tcMar>
          </w:tcPr>
          <w:p w14:paraId="09AB76A5" w14:textId="77777777" w:rsidR="00E462CF" w:rsidRDefault="00000000">
            <w:pPr>
              <w:spacing w:line="264" w:lineRule="auto"/>
            </w:pPr>
            <w:r>
              <w:rPr>
                <w:sz w:val="19"/>
                <w:szCs w:val="19"/>
              </w:rPr>
              <w:t>LNGVTY Hub Graphics &amp; Newsletter Builder</w:t>
            </w:r>
          </w:p>
        </w:tc>
      </w:tr>
      <w:tr w:rsidR="00E462CF" w14:paraId="47AB19AF" w14:textId="77777777">
        <w:tblPrEx>
          <w:tblCellMar>
            <w:top w:w="0" w:type="dxa"/>
            <w:bottom w:w="0" w:type="dxa"/>
          </w:tblCellMar>
        </w:tblPrEx>
        <w:tc>
          <w:tcPr>
            <w:tcW w:w="2800" w:type="dxa"/>
            <w:shd w:val="clear" w:color="auto" w:fill="FAFAFA"/>
            <w:tcMar>
              <w:top w:w="90" w:type="dxa"/>
              <w:left w:w="120" w:type="dxa"/>
              <w:bottom w:w="90" w:type="dxa"/>
              <w:right w:w="120" w:type="dxa"/>
            </w:tcMar>
          </w:tcPr>
          <w:p w14:paraId="3F3C270D" w14:textId="77777777" w:rsidR="00E462CF" w:rsidRDefault="00000000">
            <w:pPr>
              <w:spacing w:line="264" w:lineRule="auto"/>
            </w:pPr>
            <w:r>
              <w:rPr>
                <w:sz w:val="19"/>
                <w:szCs w:val="19"/>
              </w:rPr>
              <w:t>Author</w:t>
            </w:r>
          </w:p>
        </w:tc>
        <w:tc>
          <w:tcPr>
            <w:tcW w:w="6560" w:type="dxa"/>
            <w:shd w:val="clear" w:color="auto" w:fill="FAFAFA"/>
            <w:tcMar>
              <w:top w:w="90" w:type="dxa"/>
              <w:left w:w="120" w:type="dxa"/>
              <w:bottom w:w="90" w:type="dxa"/>
              <w:right w:w="120" w:type="dxa"/>
            </w:tcMar>
          </w:tcPr>
          <w:p w14:paraId="01B2E941" w14:textId="77777777" w:rsidR="00E462CF" w:rsidRDefault="00000000">
            <w:pPr>
              <w:spacing w:line="264" w:lineRule="auto"/>
            </w:pPr>
            <w:r>
              <w:rPr>
                <w:sz w:val="19"/>
                <w:szCs w:val="19"/>
              </w:rPr>
              <w:t>Evan Senvisky</w:t>
            </w:r>
          </w:p>
        </w:tc>
      </w:tr>
      <w:tr w:rsidR="00E462CF" w14:paraId="507D2414"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0A053BD3" w14:textId="77777777" w:rsidR="00E462CF" w:rsidRDefault="00000000">
            <w:pPr>
              <w:spacing w:line="264" w:lineRule="auto"/>
            </w:pPr>
            <w:r>
              <w:rPr>
                <w:sz w:val="19"/>
                <w:szCs w:val="19"/>
              </w:rPr>
              <w:t>Client / Stakeholder</w:t>
            </w:r>
          </w:p>
        </w:tc>
        <w:tc>
          <w:tcPr>
            <w:tcW w:w="6560" w:type="dxa"/>
            <w:shd w:val="clear" w:color="auto" w:fill="FFFFFF"/>
            <w:tcMar>
              <w:top w:w="90" w:type="dxa"/>
              <w:left w:w="120" w:type="dxa"/>
              <w:bottom w:w="90" w:type="dxa"/>
              <w:right w:w="120" w:type="dxa"/>
            </w:tcMar>
          </w:tcPr>
          <w:p w14:paraId="05D4D1B1" w14:textId="77777777" w:rsidR="00E462CF" w:rsidRDefault="00000000">
            <w:pPr>
              <w:spacing w:line="264" w:lineRule="auto"/>
            </w:pPr>
            <w:r>
              <w:rPr>
                <w:sz w:val="19"/>
                <w:szCs w:val="19"/>
              </w:rPr>
              <w:t>Tim Pedersen — LNGVTY Hub, Carrboro, NC</w:t>
            </w:r>
          </w:p>
        </w:tc>
      </w:tr>
      <w:tr w:rsidR="00E462CF" w14:paraId="02342E44" w14:textId="77777777">
        <w:tblPrEx>
          <w:tblCellMar>
            <w:top w:w="0" w:type="dxa"/>
            <w:bottom w:w="0" w:type="dxa"/>
          </w:tblCellMar>
        </w:tblPrEx>
        <w:tc>
          <w:tcPr>
            <w:tcW w:w="2800" w:type="dxa"/>
            <w:shd w:val="clear" w:color="auto" w:fill="FAFAFA"/>
            <w:tcMar>
              <w:top w:w="90" w:type="dxa"/>
              <w:left w:w="120" w:type="dxa"/>
              <w:bottom w:w="90" w:type="dxa"/>
              <w:right w:w="120" w:type="dxa"/>
            </w:tcMar>
          </w:tcPr>
          <w:p w14:paraId="6BDDF69E" w14:textId="77777777" w:rsidR="00E462CF" w:rsidRDefault="00000000">
            <w:pPr>
              <w:spacing w:line="264" w:lineRule="auto"/>
            </w:pPr>
            <w:r>
              <w:rPr>
                <w:sz w:val="19"/>
                <w:szCs w:val="19"/>
              </w:rPr>
              <w:t>Repository</w:t>
            </w:r>
          </w:p>
        </w:tc>
        <w:tc>
          <w:tcPr>
            <w:tcW w:w="6560" w:type="dxa"/>
            <w:shd w:val="clear" w:color="auto" w:fill="FAFAFA"/>
            <w:tcMar>
              <w:top w:w="90" w:type="dxa"/>
              <w:left w:w="120" w:type="dxa"/>
              <w:bottom w:w="90" w:type="dxa"/>
              <w:right w:w="120" w:type="dxa"/>
            </w:tcMar>
          </w:tcPr>
          <w:p w14:paraId="3D4B060E" w14:textId="77777777" w:rsidR="00E462CF" w:rsidRDefault="00000000">
            <w:pPr>
              <w:spacing w:line="264" w:lineRule="auto"/>
            </w:pPr>
            <w:r>
              <w:rPr>
                <w:sz w:val="19"/>
                <w:szCs w:val="19"/>
              </w:rPr>
              <w:t>github.com/senviskyec/LNGVTY-HTML-Builder</w:t>
            </w:r>
          </w:p>
        </w:tc>
      </w:tr>
      <w:tr w:rsidR="00E462CF" w14:paraId="2551E354"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26DF9EC0" w14:textId="77777777" w:rsidR="00E462CF" w:rsidRDefault="00000000">
            <w:pPr>
              <w:spacing w:line="264" w:lineRule="auto"/>
            </w:pPr>
            <w:r>
              <w:rPr>
                <w:sz w:val="19"/>
                <w:szCs w:val="19"/>
              </w:rPr>
              <w:t>Deployment</w:t>
            </w:r>
          </w:p>
        </w:tc>
        <w:tc>
          <w:tcPr>
            <w:tcW w:w="6560" w:type="dxa"/>
            <w:shd w:val="clear" w:color="auto" w:fill="FFFFFF"/>
            <w:tcMar>
              <w:top w:w="90" w:type="dxa"/>
              <w:left w:w="120" w:type="dxa"/>
              <w:bottom w:w="90" w:type="dxa"/>
              <w:right w:w="120" w:type="dxa"/>
            </w:tcMar>
          </w:tcPr>
          <w:p w14:paraId="6BDA007E" w14:textId="77777777" w:rsidR="00E462CF" w:rsidRDefault="00000000">
            <w:pPr>
              <w:spacing w:line="264" w:lineRule="auto"/>
            </w:pPr>
            <w:r>
              <w:rPr>
                <w:sz w:val="19"/>
                <w:szCs w:val="19"/>
              </w:rPr>
              <w:t>GitHub Pages (static hosting)</w:t>
            </w:r>
          </w:p>
        </w:tc>
      </w:tr>
      <w:tr w:rsidR="00E462CF" w14:paraId="2C040306" w14:textId="77777777">
        <w:tblPrEx>
          <w:tblCellMar>
            <w:top w:w="0" w:type="dxa"/>
            <w:bottom w:w="0" w:type="dxa"/>
          </w:tblCellMar>
        </w:tblPrEx>
        <w:tc>
          <w:tcPr>
            <w:tcW w:w="2800" w:type="dxa"/>
            <w:shd w:val="clear" w:color="auto" w:fill="FAFAFA"/>
            <w:tcMar>
              <w:top w:w="90" w:type="dxa"/>
              <w:left w:w="120" w:type="dxa"/>
              <w:bottom w:w="90" w:type="dxa"/>
              <w:right w:w="120" w:type="dxa"/>
            </w:tcMar>
          </w:tcPr>
          <w:p w14:paraId="518AC33D" w14:textId="77777777" w:rsidR="00E462CF" w:rsidRDefault="00000000">
            <w:pPr>
              <w:spacing w:line="264" w:lineRule="auto"/>
            </w:pPr>
            <w:r>
              <w:rPr>
                <w:sz w:val="19"/>
                <w:szCs w:val="19"/>
              </w:rPr>
              <w:t>Document version</w:t>
            </w:r>
          </w:p>
        </w:tc>
        <w:tc>
          <w:tcPr>
            <w:tcW w:w="6560" w:type="dxa"/>
            <w:shd w:val="clear" w:color="auto" w:fill="FAFAFA"/>
            <w:tcMar>
              <w:top w:w="90" w:type="dxa"/>
              <w:left w:w="120" w:type="dxa"/>
              <w:bottom w:w="90" w:type="dxa"/>
              <w:right w:w="120" w:type="dxa"/>
            </w:tcMar>
          </w:tcPr>
          <w:p w14:paraId="5370DE11" w14:textId="77777777" w:rsidR="00E462CF" w:rsidRDefault="00000000">
            <w:pPr>
              <w:spacing w:line="264" w:lineRule="auto"/>
            </w:pPr>
            <w:r>
              <w:rPr>
                <w:sz w:val="19"/>
                <w:szCs w:val="19"/>
              </w:rPr>
              <w:t>1.0</w:t>
            </w:r>
          </w:p>
        </w:tc>
      </w:tr>
      <w:tr w:rsidR="00E462CF" w14:paraId="672AFF58" w14:textId="77777777">
        <w:tblPrEx>
          <w:tblCellMar>
            <w:top w:w="0" w:type="dxa"/>
            <w:bottom w:w="0" w:type="dxa"/>
          </w:tblCellMar>
        </w:tblPrEx>
        <w:tc>
          <w:tcPr>
            <w:tcW w:w="2800" w:type="dxa"/>
            <w:shd w:val="clear" w:color="auto" w:fill="FFFFFF"/>
            <w:tcMar>
              <w:top w:w="90" w:type="dxa"/>
              <w:left w:w="120" w:type="dxa"/>
              <w:bottom w:w="90" w:type="dxa"/>
              <w:right w:w="120" w:type="dxa"/>
            </w:tcMar>
          </w:tcPr>
          <w:p w14:paraId="30F4D6A5" w14:textId="77777777" w:rsidR="00E462CF" w:rsidRDefault="00000000">
            <w:pPr>
              <w:spacing w:line="264" w:lineRule="auto"/>
            </w:pPr>
            <w:r>
              <w:rPr>
                <w:sz w:val="19"/>
                <w:szCs w:val="19"/>
              </w:rPr>
              <w:t>Document date</w:t>
            </w:r>
          </w:p>
        </w:tc>
        <w:tc>
          <w:tcPr>
            <w:tcW w:w="6560" w:type="dxa"/>
            <w:shd w:val="clear" w:color="auto" w:fill="FFFFFF"/>
            <w:tcMar>
              <w:top w:w="90" w:type="dxa"/>
              <w:left w:w="120" w:type="dxa"/>
              <w:bottom w:w="90" w:type="dxa"/>
              <w:right w:w="120" w:type="dxa"/>
            </w:tcMar>
          </w:tcPr>
          <w:p w14:paraId="3BDB4D23" w14:textId="77777777" w:rsidR="00E462CF" w:rsidRDefault="00000000">
            <w:pPr>
              <w:spacing w:line="264" w:lineRule="auto"/>
            </w:pPr>
            <w:r>
              <w:rPr>
                <w:sz w:val="19"/>
                <w:szCs w:val="19"/>
              </w:rPr>
              <w:t>______________________</w:t>
            </w:r>
          </w:p>
        </w:tc>
      </w:tr>
      <w:tr w:rsidR="00E462CF" w14:paraId="7E556219" w14:textId="77777777">
        <w:tblPrEx>
          <w:tblCellMar>
            <w:top w:w="0" w:type="dxa"/>
            <w:bottom w:w="0" w:type="dxa"/>
          </w:tblCellMar>
        </w:tblPrEx>
        <w:tc>
          <w:tcPr>
            <w:tcW w:w="2800" w:type="dxa"/>
            <w:shd w:val="clear" w:color="auto" w:fill="FAFAFA"/>
            <w:tcMar>
              <w:top w:w="90" w:type="dxa"/>
              <w:left w:w="120" w:type="dxa"/>
              <w:bottom w:w="90" w:type="dxa"/>
              <w:right w:w="120" w:type="dxa"/>
            </w:tcMar>
          </w:tcPr>
          <w:p w14:paraId="7792C5AE" w14:textId="77777777" w:rsidR="00E462CF" w:rsidRDefault="00000000">
            <w:pPr>
              <w:spacing w:line="264" w:lineRule="auto"/>
            </w:pPr>
            <w:r>
              <w:rPr>
                <w:sz w:val="19"/>
                <w:szCs w:val="19"/>
              </w:rPr>
              <w:t>Status</w:t>
            </w:r>
          </w:p>
        </w:tc>
        <w:tc>
          <w:tcPr>
            <w:tcW w:w="6560" w:type="dxa"/>
            <w:shd w:val="clear" w:color="auto" w:fill="FAFAFA"/>
            <w:tcMar>
              <w:top w:w="90" w:type="dxa"/>
              <w:left w:w="120" w:type="dxa"/>
              <w:bottom w:w="90" w:type="dxa"/>
              <w:right w:w="120" w:type="dxa"/>
            </w:tcMar>
          </w:tcPr>
          <w:p w14:paraId="54B6A7EF" w14:textId="77777777" w:rsidR="00E462CF" w:rsidRDefault="00000000">
            <w:pPr>
              <w:spacing w:line="264" w:lineRule="auto"/>
            </w:pPr>
            <w:r>
              <w:rPr>
                <w:sz w:val="19"/>
                <w:szCs w:val="19"/>
              </w:rPr>
              <w:t>Active — in production use</w:t>
            </w:r>
          </w:p>
        </w:tc>
      </w:tr>
    </w:tbl>
    <w:p w14:paraId="2CA156F7" w14:textId="77777777" w:rsidR="00E462CF" w:rsidRDefault="00000000">
      <w:r>
        <w:br w:type="page"/>
      </w:r>
    </w:p>
    <w:p w14:paraId="4491FB33" w14:textId="77777777" w:rsidR="00E462CF" w:rsidRDefault="00000000">
      <w:pPr>
        <w:pStyle w:val="Heading1"/>
      </w:pPr>
      <w:bookmarkStart w:id="0" w:name="_Toc234828251"/>
      <w:r>
        <w:lastRenderedPageBreak/>
        <w:t>Contents</w:t>
      </w:r>
      <w:bookmarkEnd w:id="0"/>
    </w:p>
    <w:sdt>
      <w:sdtPr>
        <w:alias w:val="Table of Contents"/>
        <w:id w:val="1061284344"/>
      </w:sdtPr>
      <w:sdtContent>
        <w:p w14:paraId="2F5EB995" w14:textId="77777777" w:rsidR="00D473CC" w:rsidRDefault="00000000">
          <w:pPr>
            <w:pStyle w:val="TOC1"/>
            <w:tabs>
              <w:tab w:val="right" w:leader="dot" w:pos="9350"/>
            </w:tabs>
            <w:rPr>
              <w:noProof/>
            </w:rPr>
          </w:pPr>
          <w:r>
            <w:fldChar w:fldCharType="begin"/>
          </w:r>
          <w:r>
            <w:instrText>TOC \h \o "1-3"</w:instrText>
          </w:r>
          <w:r>
            <w:fldChar w:fldCharType="separate"/>
          </w:r>
          <w:hyperlink w:anchor="_Toc234828251" w:history="1">
            <w:r w:rsidR="00D473CC" w:rsidRPr="00C873BC">
              <w:rPr>
                <w:rStyle w:val="Hyperlink"/>
                <w:noProof/>
              </w:rPr>
              <w:t>Contents</w:t>
            </w:r>
            <w:r w:rsidR="00D473CC">
              <w:rPr>
                <w:noProof/>
              </w:rPr>
              <w:tab/>
            </w:r>
            <w:r w:rsidR="00D473CC">
              <w:rPr>
                <w:noProof/>
              </w:rPr>
              <w:fldChar w:fldCharType="begin"/>
            </w:r>
            <w:r w:rsidR="00D473CC">
              <w:rPr>
                <w:noProof/>
              </w:rPr>
              <w:instrText xml:space="preserve"> PAGEREF _Toc234828251 \h </w:instrText>
            </w:r>
            <w:r w:rsidR="00D473CC">
              <w:rPr>
                <w:noProof/>
              </w:rPr>
            </w:r>
            <w:r w:rsidR="00D473CC">
              <w:rPr>
                <w:noProof/>
              </w:rPr>
              <w:fldChar w:fldCharType="separate"/>
            </w:r>
            <w:r w:rsidR="00D473CC">
              <w:rPr>
                <w:noProof/>
              </w:rPr>
              <w:t>2</w:t>
            </w:r>
            <w:r w:rsidR="00D473CC">
              <w:rPr>
                <w:noProof/>
              </w:rPr>
              <w:fldChar w:fldCharType="end"/>
            </w:r>
          </w:hyperlink>
        </w:p>
        <w:p w14:paraId="60024BBD" w14:textId="77777777" w:rsidR="00D473CC" w:rsidRDefault="00D473CC">
          <w:pPr>
            <w:pStyle w:val="TOC1"/>
            <w:tabs>
              <w:tab w:val="right" w:leader="dot" w:pos="9350"/>
            </w:tabs>
            <w:rPr>
              <w:noProof/>
            </w:rPr>
          </w:pPr>
          <w:hyperlink w:anchor="_Toc234828252" w:history="1">
            <w:r w:rsidRPr="00C873BC">
              <w:rPr>
                <w:rStyle w:val="Hyperlink"/>
                <w:noProof/>
              </w:rPr>
              <w:t>1. Executive Su</w:t>
            </w:r>
            <w:r w:rsidRPr="00C873BC">
              <w:rPr>
                <w:rStyle w:val="Hyperlink"/>
                <w:noProof/>
              </w:rPr>
              <w:t>m</w:t>
            </w:r>
            <w:r w:rsidRPr="00C873BC">
              <w:rPr>
                <w:rStyle w:val="Hyperlink"/>
                <w:noProof/>
              </w:rPr>
              <w:t>mary</w:t>
            </w:r>
            <w:r>
              <w:rPr>
                <w:noProof/>
              </w:rPr>
              <w:tab/>
            </w:r>
            <w:r>
              <w:rPr>
                <w:noProof/>
              </w:rPr>
              <w:fldChar w:fldCharType="begin"/>
            </w:r>
            <w:r>
              <w:rPr>
                <w:noProof/>
              </w:rPr>
              <w:instrText xml:space="preserve"> PAGEREF _Toc234828252 \h </w:instrText>
            </w:r>
            <w:r>
              <w:rPr>
                <w:noProof/>
              </w:rPr>
            </w:r>
            <w:r>
              <w:rPr>
                <w:noProof/>
              </w:rPr>
              <w:fldChar w:fldCharType="separate"/>
            </w:r>
            <w:r>
              <w:rPr>
                <w:noProof/>
              </w:rPr>
              <w:t>4</w:t>
            </w:r>
            <w:r>
              <w:rPr>
                <w:noProof/>
              </w:rPr>
              <w:fldChar w:fldCharType="end"/>
            </w:r>
          </w:hyperlink>
        </w:p>
        <w:p w14:paraId="53207DDB" w14:textId="77777777" w:rsidR="00D473CC" w:rsidRDefault="00D473CC">
          <w:pPr>
            <w:pStyle w:val="TOC2"/>
            <w:tabs>
              <w:tab w:val="right" w:leader="dot" w:pos="9350"/>
            </w:tabs>
            <w:rPr>
              <w:noProof/>
            </w:rPr>
          </w:pPr>
          <w:hyperlink w:anchor="_Toc234828253" w:history="1">
            <w:r w:rsidRPr="00C873BC">
              <w:rPr>
                <w:rStyle w:val="Hyperlink"/>
                <w:noProof/>
              </w:rPr>
              <w:t>1.1 Key Outcomes</w:t>
            </w:r>
            <w:r>
              <w:rPr>
                <w:noProof/>
              </w:rPr>
              <w:tab/>
            </w:r>
            <w:r>
              <w:rPr>
                <w:noProof/>
              </w:rPr>
              <w:fldChar w:fldCharType="begin"/>
            </w:r>
            <w:r>
              <w:rPr>
                <w:noProof/>
              </w:rPr>
              <w:instrText xml:space="preserve"> PAGEREF _Toc234828253 \h </w:instrText>
            </w:r>
            <w:r>
              <w:rPr>
                <w:noProof/>
              </w:rPr>
            </w:r>
            <w:r>
              <w:rPr>
                <w:noProof/>
              </w:rPr>
              <w:fldChar w:fldCharType="separate"/>
            </w:r>
            <w:r>
              <w:rPr>
                <w:noProof/>
              </w:rPr>
              <w:t>4</w:t>
            </w:r>
            <w:r>
              <w:rPr>
                <w:noProof/>
              </w:rPr>
              <w:fldChar w:fldCharType="end"/>
            </w:r>
          </w:hyperlink>
        </w:p>
        <w:p w14:paraId="20891F7D" w14:textId="77777777" w:rsidR="00D473CC" w:rsidRDefault="00D473CC">
          <w:pPr>
            <w:pStyle w:val="TOC2"/>
            <w:tabs>
              <w:tab w:val="right" w:leader="dot" w:pos="9350"/>
            </w:tabs>
            <w:rPr>
              <w:noProof/>
            </w:rPr>
          </w:pPr>
          <w:hyperlink w:anchor="_Toc234828254" w:history="1">
            <w:r w:rsidRPr="00C873BC">
              <w:rPr>
                <w:rStyle w:val="Hyperlink"/>
                <w:noProof/>
              </w:rPr>
              <w:t>1.2 Technical Profile</w:t>
            </w:r>
            <w:r>
              <w:rPr>
                <w:noProof/>
              </w:rPr>
              <w:tab/>
            </w:r>
            <w:r>
              <w:rPr>
                <w:noProof/>
              </w:rPr>
              <w:fldChar w:fldCharType="begin"/>
            </w:r>
            <w:r>
              <w:rPr>
                <w:noProof/>
              </w:rPr>
              <w:instrText xml:space="preserve"> PAGEREF _Toc234828254 \h </w:instrText>
            </w:r>
            <w:r>
              <w:rPr>
                <w:noProof/>
              </w:rPr>
            </w:r>
            <w:r>
              <w:rPr>
                <w:noProof/>
              </w:rPr>
              <w:fldChar w:fldCharType="separate"/>
            </w:r>
            <w:r>
              <w:rPr>
                <w:noProof/>
              </w:rPr>
              <w:t>4</w:t>
            </w:r>
            <w:r>
              <w:rPr>
                <w:noProof/>
              </w:rPr>
              <w:fldChar w:fldCharType="end"/>
            </w:r>
          </w:hyperlink>
        </w:p>
        <w:p w14:paraId="4789CB96" w14:textId="77777777" w:rsidR="00D473CC" w:rsidRDefault="00D473CC">
          <w:pPr>
            <w:pStyle w:val="TOC1"/>
            <w:tabs>
              <w:tab w:val="right" w:leader="dot" w:pos="9350"/>
            </w:tabs>
            <w:rPr>
              <w:noProof/>
            </w:rPr>
          </w:pPr>
          <w:hyperlink w:anchor="_Toc234828255" w:history="1">
            <w:r w:rsidRPr="00C873BC">
              <w:rPr>
                <w:rStyle w:val="Hyperlink"/>
                <w:noProof/>
              </w:rPr>
              <w:t>2. Problem Statement &amp; Design Goals</w:t>
            </w:r>
            <w:r>
              <w:rPr>
                <w:noProof/>
              </w:rPr>
              <w:tab/>
            </w:r>
            <w:r>
              <w:rPr>
                <w:noProof/>
              </w:rPr>
              <w:fldChar w:fldCharType="begin"/>
            </w:r>
            <w:r>
              <w:rPr>
                <w:noProof/>
              </w:rPr>
              <w:instrText xml:space="preserve"> PAGEREF _Toc234828255 \h </w:instrText>
            </w:r>
            <w:r>
              <w:rPr>
                <w:noProof/>
              </w:rPr>
            </w:r>
            <w:r>
              <w:rPr>
                <w:noProof/>
              </w:rPr>
              <w:fldChar w:fldCharType="separate"/>
            </w:r>
            <w:r>
              <w:rPr>
                <w:noProof/>
              </w:rPr>
              <w:t>5</w:t>
            </w:r>
            <w:r>
              <w:rPr>
                <w:noProof/>
              </w:rPr>
              <w:fldChar w:fldCharType="end"/>
            </w:r>
          </w:hyperlink>
        </w:p>
        <w:p w14:paraId="0C5416C8" w14:textId="77777777" w:rsidR="00D473CC" w:rsidRDefault="00D473CC">
          <w:pPr>
            <w:pStyle w:val="TOC2"/>
            <w:tabs>
              <w:tab w:val="right" w:leader="dot" w:pos="9350"/>
            </w:tabs>
            <w:rPr>
              <w:noProof/>
            </w:rPr>
          </w:pPr>
          <w:hyperlink w:anchor="_Toc234828256" w:history="1">
            <w:r w:rsidRPr="00C873BC">
              <w:rPr>
                <w:rStyle w:val="Hyperlink"/>
                <w:noProof/>
              </w:rPr>
              <w:t>2.1 The Original Workflow</w:t>
            </w:r>
            <w:r>
              <w:rPr>
                <w:noProof/>
              </w:rPr>
              <w:tab/>
            </w:r>
            <w:r>
              <w:rPr>
                <w:noProof/>
              </w:rPr>
              <w:fldChar w:fldCharType="begin"/>
            </w:r>
            <w:r>
              <w:rPr>
                <w:noProof/>
              </w:rPr>
              <w:instrText xml:space="preserve"> PAGEREF _Toc234828256 \h </w:instrText>
            </w:r>
            <w:r>
              <w:rPr>
                <w:noProof/>
              </w:rPr>
            </w:r>
            <w:r>
              <w:rPr>
                <w:noProof/>
              </w:rPr>
              <w:fldChar w:fldCharType="separate"/>
            </w:r>
            <w:r>
              <w:rPr>
                <w:noProof/>
              </w:rPr>
              <w:t>5</w:t>
            </w:r>
            <w:r>
              <w:rPr>
                <w:noProof/>
              </w:rPr>
              <w:fldChar w:fldCharType="end"/>
            </w:r>
          </w:hyperlink>
        </w:p>
        <w:p w14:paraId="10FAAF9B" w14:textId="77777777" w:rsidR="00D473CC" w:rsidRDefault="00D473CC">
          <w:pPr>
            <w:pStyle w:val="TOC2"/>
            <w:tabs>
              <w:tab w:val="right" w:leader="dot" w:pos="9350"/>
            </w:tabs>
            <w:rPr>
              <w:noProof/>
            </w:rPr>
          </w:pPr>
          <w:hyperlink w:anchor="_Toc234828257" w:history="1">
            <w:r w:rsidRPr="00C873BC">
              <w:rPr>
                <w:rStyle w:val="Hyperlink"/>
                <w:noProof/>
              </w:rPr>
              <w:t>2.2 Design Goals</w:t>
            </w:r>
            <w:r>
              <w:rPr>
                <w:noProof/>
              </w:rPr>
              <w:tab/>
            </w:r>
            <w:r>
              <w:rPr>
                <w:noProof/>
              </w:rPr>
              <w:fldChar w:fldCharType="begin"/>
            </w:r>
            <w:r>
              <w:rPr>
                <w:noProof/>
              </w:rPr>
              <w:instrText xml:space="preserve"> PAGEREF _Toc234828257 \h </w:instrText>
            </w:r>
            <w:r>
              <w:rPr>
                <w:noProof/>
              </w:rPr>
            </w:r>
            <w:r>
              <w:rPr>
                <w:noProof/>
              </w:rPr>
              <w:fldChar w:fldCharType="separate"/>
            </w:r>
            <w:r>
              <w:rPr>
                <w:noProof/>
              </w:rPr>
              <w:t>5</w:t>
            </w:r>
            <w:r>
              <w:rPr>
                <w:noProof/>
              </w:rPr>
              <w:fldChar w:fldCharType="end"/>
            </w:r>
          </w:hyperlink>
        </w:p>
        <w:p w14:paraId="7C2F8294" w14:textId="77777777" w:rsidR="00D473CC" w:rsidRDefault="00D473CC">
          <w:pPr>
            <w:pStyle w:val="TOC1"/>
            <w:tabs>
              <w:tab w:val="right" w:leader="dot" w:pos="9350"/>
            </w:tabs>
            <w:rPr>
              <w:noProof/>
            </w:rPr>
          </w:pPr>
          <w:hyperlink w:anchor="_Toc234828258" w:history="1">
            <w:r w:rsidRPr="00C873BC">
              <w:rPr>
                <w:rStyle w:val="Hyperlink"/>
                <w:noProof/>
              </w:rPr>
              <w:t>3. System Architecture</w:t>
            </w:r>
            <w:r>
              <w:rPr>
                <w:noProof/>
              </w:rPr>
              <w:tab/>
            </w:r>
            <w:r>
              <w:rPr>
                <w:noProof/>
              </w:rPr>
              <w:fldChar w:fldCharType="begin"/>
            </w:r>
            <w:r>
              <w:rPr>
                <w:noProof/>
              </w:rPr>
              <w:instrText xml:space="preserve"> PAGEREF _Toc234828258 \h </w:instrText>
            </w:r>
            <w:r>
              <w:rPr>
                <w:noProof/>
              </w:rPr>
            </w:r>
            <w:r>
              <w:rPr>
                <w:noProof/>
              </w:rPr>
              <w:fldChar w:fldCharType="separate"/>
            </w:r>
            <w:r>
              <w:rPr>
                <w:noProof/>
              </w:rPr>
              <w:t>6</w:t>
            </w:r>
            <w:r>
              <w:rPr>
                <w:noProof/>
              </w:rPr>
              <w:fldChar w:fldCharType="end"/>
            </w:r>
          </w:hyperlink>
        </w:p>
        <w:p w14:paraId="45B16D96" w14:textId="77777777" w:rsidR="00D473CC" w:rsidRDefault="00D473CC">
          <w:pPr>
            <w:pStyle w:val="TOC2"/>
            <w:tabs>
              <w:tab w:val="right" w:leader="dot" w:pos="9350"/>
            </w:tabs>
            <w:rPr>
              <w:noProof/>
            </w:rPr>
          </w:pPr>
          <w:hyperlink w:anchor="_Toc234828259" w:history="1">
            <w:r w:rsidRPr="00C873BC">
              <w:rPr>
                <w:rStyle w:val="Hyperlink"/>
                <w:noProof/>
              </w:rPr>
              <w:t>3.1 High-Level Structure</w:t>
            </w:r>
            <w:r>
              <w:rPr>
                <w:noProof/>
              </w:rPr>
              <w:tab/>
            </w:r>
            <w:r>
              <w:rPr>
                <w:noProof/>
              </w:rPr>
              <w:fldChar w:fldCharType="begin"/>
            </w:r>
            <w:r>
              <w:rPr>
                <w:noProof/>
              </w:rPr>
              <w:instrText xml:space="preserve"> PAGEREF _Toc234828259 \h </w:instrText>
            </w:r>
            <w:r>
              <w:rPr>
                <w:noProof/>
              </w:rPr>
            </w:r>
            <w:r>
              <w:rPr>
                <w:noProof/>
              </w:rPr>
              <w:fldChar w:fldCharType="separate"/>
            </w:r>
            <w:r>
              <w:rPr>
                <w:noProof/>
              </w:rPr>
              <w:t>6</w:t>
            </w:r>
            <w:r>
              <w:rPr>
                <w:noProof/>
              </w:rPr>
              <w:fldChar w:fldCharType="end"/>
            </w:r>
          </w:hyperlink>
        </w:p>
        <w:p w14:paraId="42C5FD11" w14:textId="77777777" w:rsidR="00D473CC" w:rsidRDefault="00D473CC">
          <w:pPr>
            <w:pStyle w:val="TOC2"/>
            <w:tabs>
              <w:tab w:val="right" w:leader="dot" w:pos="9350"/>
            </w:tabs>
            <w:rPr>
              <w:noProof/>
            </w:rPr>
          </w:pPr>
          <w:hyperlink w:anchor="_Toc234828260" w:history="1">
            <w:r w:rsidRPr="00C873BC">
              <w:rPr>
                <w:rStyle w:val="Hyperlink"/>
                <w:noProof/>
              </w:rPr>
              <w:t>3.2 The Central Architectural Decision</w:t>
            </w:r>
            <w:r>
              <w:rPr>
                <w:noProof/>
              </w:rPr>
              <w:tab/>
            </w:r>
            <w:r>
              <w:rPr>
                <w:noProof/>
              </w:rPr>
              <w:fldChar w:fldCharType="begin"/>
            </w:r>
            <w:r>
              <w:rPr>
                <w:noProof/>
              </w:rPr>
              <w:instrText xml:space="preserve"> PAGEREF _Toc234828260 \h </w:instrText>
            </w:r>
            <w:r>
              <w:rPr>
                <w:noProof/>
              </w:rPr>
            </w:r>
            <w:r>
              <w:rPr>
                <w:noProof/>
              </w:rPr>
              <w:fldChar w:fldCharType="separate"/>
            </w:r>
            <w:r>
              <w:rPr>
                <w:noProof/>
              </w:rPr>
              <w:t>6</w:t>
            </w:r>
            <w:r>
              <w:rPr>
                <w:noProof/>
              </w:rPr>
              <w:fldChar w:fldCharType="end"/>
            </w:r>
          </w:hyperlink>
        </w:p>
        <w:p w14:paraId="408A4C65" w14:textId="77777777" w:rsidR="00D473CC" w:rsidRDefault="00D473CC">
          <w:pPr>
            <w:pStyle w:val="TOC2"/>
            <w:tabs>
              <w:tab w:val="right" w:leader="dot" w:pos="9350"/>
            </w:tabs>
            <w:rPr>
              <w:noProof/>
            </w:rPr>
          </w:pPr>
          <w:hyperlink w:anchor="_Toc234828261" w:history="1">
            <w:r w:rsidRPr="00C873BC">
              <w:rPr>
                <w:rStyle w:val="Hyperlink"/>
                <w:noProof/>
              </w:rPr>
              <w:t>3.3 Component Model</w:t>
            </w:r>
            <w:r>
              <w:rPr>
                <w:noProof/>
              </w:rPr>
              <w:tab/>
            </w:r>
            <w:r>
              <w:rPr>
                <w:noProof/>
              </w:rPr>
              <w:fldChar w:fldCharType="begin"/>
            </w:r>
            <w:r>
              <w:rPr>
                <w:noProof/>
              </w:rPr>
              <w:instrText xml:space="preserve"> PAGEREF _Toc234828261 \h </w:instrText>
            </w:r>
            <w:r>
              <w:rPr>
                <w:noProof/>
              </w:rPr>
            </w:r>
            <w:r>
              <w:rPr>
                <w:noProof/>
              </w:rPr>
              <w:fldChar w:fldCharType="separate"/>
            </w:r>
            <w:r>
              <w:rPr>
                <w:noProof/>
              </w:rPr>
              <w:t>6</w:t>
            </w:r>
            <w:r>
              <w:rPr>
                <w:noProof/>
              </w:rPr>
              <w:fldChar w:fldCharType="end"/>
            </w:r>
          </w:hyperlink>
        </w:p>
        <w:p w14:paraId="14A182A8" w14:textId="77777777" w:rsidR="00D473CC" w:rsidRDefault="00D473CC">
          <w:pPr>
            <w:pStyle w:val="TOC3"/>
            <w:tabs>
              <w:tab w:val="right" w:leader="dot" w:pos="9350"/>
            </w:tabs>
            <w:rPr>
              <w:noProof/>
            </w:rPr>
          </w:pPr>
          <w:hyperlink w:anchor="_Toc234828262" w:history="1">
            <w:r w:rsidRPr="00C873BC">
              <w:rPr>
                <w:rStyle w:val="Hyperlink"/>
                <w:noProof/>
              </w:rPr>
              <w:t>Composition helpers</w:t>
            </w:r>
            <w:r>
              <w:rPr>
                <w:noProof/>
              </w:rPr>
              <w:tab/>
            </w:r>
            <w:r>
              <w:rPr>
                <w:noProof/>
              </w:rPr>
              <w:fldChar w:fldCharType="begin"/>
            </w:r>
            <w:r>
              <w:rPr>
                <w:noProof/>
              </w:rPr>
              <w:instrText xml:space="preserve"> PAGEREF _Toc234828262 \h </w:instrText>
            </w:r>
            <w:r>
              <w:rPr>
                <w:noProof/>
              </w:rPr>
            </w:r>
            <w:r>
              <w:rPr>
                <w:noProof/>
              </w:rPr>
              <w:fldChar w:fldCharType="separate"/>
            </w:r>
            <w:r>
              <w:rPr>
                <w:noProof/>
              </w:rPr>
              <w:t>7</w:t>
            </w:r>
            <w:r>
              <w:rPr>
                <w:noProof/>
              </w:rPr>
              <w:fldChar w:fldCharType="end"/>
            </w:r>
          </w:hyperlink>
        </w:p>
        <w:p w14:paraId="131E10D8" w14:textId="77777777" w:rsidR="00D473CC" w:rsidRDefault="00D473CC">
          <w:pPr>
            <w:pStyle w:val="TOC2"/>
            <w:tabs>
              <w:tab w:val="right" w:leader="dot" w:pos="9350"/>
            </w:tabs>
            <w:rPr>
              <w:noProof/>
            </w:rPr>
          </w:pPr>
          <w:hyperlink w:anchor="_Toc234828263" w:history="1">
            <w:r w:rsidRPr="00C873BC">
              <w:rPr>
                <w:rStyle w:val="Hyperlink"/>
                <w:noProof/>
              </w:rPr>
              <w:t>3.4 Theming</w:t>
            </w:r>
            <w:r>
              <w:rPr>
                <w:noProof/>
              </w:rPr>
              <w:tab/>
            </w:r>
            <w:r>
              <w:rPr>
                <w:noProof/>
              </w:rPr>
              <w:fldChar w:fldCharType="begin"/>
            </w:r>
            <w:r>
              <w:rPr>
                <w:noProof/>
              </w:rPr>
              <w:instrText xml:space="preserve"> PAGEREF _Toc234828263 \h </w:instrText>
            </w:r>
            <w:r>
              <w:rPr>
                <w:noProof/>
              </w:rPr>
            </w:r>
            <w:r>
              <w:rPr>
                <w:noProof/>
              </w:rPr>
              <w:fldChar w:fldCharType="separate"/>
            </w:r>
            <w:r>
              <w:rPr>
                <w:noProof/>
              </w:rPr>
              <w:t>7</w:t>
            </w:r>
            <w:r>
              <w:rPr>
                <w:noProof/>
              </w:rPr>
              <w:fldChar w:fldCharType="end"/>
            </w:r>
          </w:hyperlink>
        </w:p>
        <w:p w14:paraId="0378EF96" w14:textId="77777777" w:rsidR="00D473CC" w:rsidRDefault="00D473CC">
          <w:pPr>
            <w:pStyle w:val="TOC1"/>
            <w:tabs>
              <w:tab w:val="right" w:leader="dot" w:pos="9350"/>
            </w:tabs>
            <w:rPr>
              <w:noProof/>
            </w:rPr>
          </w:pPr>
          <w:hyperlink w:anchor="_Toc234828264" w:history="1">
            <w:r w:rsidRPr="00C873BC">
              <w:rPr>
                <w:rStyle w:val="Hyperlink"/>
                <w:noProof/>
              </w:rPr>
              <w:t>4. Persistence Layer</w:t>
            </w:r>
            <w:r>
              <w:rPr>
                <w:noProof/>
              </w:rPr>
              <w:tab/>
            </w:r>
            <w:r>
              <w:rPr>
                <w:noProof/>
              </w:rPr>
              <w:fldChar w:fldCharType="begin"/>
            </w:r>
            <w:r>
              <w:rPr>
                <w:noProof/>
              </w:rPr>
              <w:instrText xml:space="preserve"> PAGEREF _Toc234828264 \h </w:instrText>
            </w:r>
            <w:r>
              <w:rPr>
                <w:noProof/>
              </w:rPr>
            </w:r>
            <w:r>
              <w:rPr>
                <w:noProof/>
              </w:rPr>
              <w:fldChar w:fldCharType="separate"/>
            </w:r>
            <w:r>
              <w:rPr>
                <w:noProof/>
              </w:rPr>
              <w:t>9</w:t>
            </w:r>
            <w:r>
              <w:rPr>
                <w:noProof/>
              </w:rPr>
              <w:fldChar w:fldCharType="end"/>
            </w:r>
          </w:hyperlink>
        </w:p>
        <w:p w14:paraId="518BFB0C" w14:textId="77777777" w:rsidR="00D473CC" w:rsidRDefault="00D473CC">
          <w:pPr>
            <w:pStyle w:val="TOC2"/>
            <w:tabs>
              <w:tab w:val="right" w:leader="dot" w:pos="9350"/>
            </w:tabs>
            <w:rPr>
              <w:noProof/>
            </w:rPr>
          </w:pPr>
          <w:hyperlink w:anchor="_Toc234828265" w:history="1">
            <w:r w:rsidRPr="00C873BC">
              <w:rPr>
                <w:rStyle w:val="Hyperlink"/>
                <w:noProof/>
              </w:rPr>
              <w:t>4.1 Migration Away From Airtable and Make</w:t>
            </w:r>
            <w:r>
              <w:rPr>
                <w:noProof/>
              </w:rPr>
              <w:tab/>
            </w:r>
            <w:r>
              <w:rPr>
                <w:noProof/>
              </w:rPr>
              <w:fldChar w:fldCharType="begin"/>
            </w:r>
            <w:r>
              <w:rPr>
                <w:noProof/>
              </w:rPr>
              <w:instrText xml:space="preserve"> PAGEREF _Toc234828265 \h </w:instrText>
            </w:r>
            <w:r>
              <w:rPr>
                <w:noProof/>
              </w:rPr>
            </w:r>
            <w:r>
              <w:rPr>
                <w:noProof/>
              </w:rPr>
              <w:fldChar w:fldCharType="separate"/>
            </w:r>
            <w:r>
              <w:rPr>
                <w:noProof/>
              </w:rPr>
              <w:t>9</w:t>
            </w:r>
            <w:r>
              <w:rPr>
                <w:noProof/>
              </w:rPr>
              <w:fldChar w:fldCharType="end"/>
            </w:r>
          </w:hyperlink>
        </w:p>
        <w:p w14:paraId="022AE5FD" w14:textId="77777777" w:rsidR="00D473CC" w:rsidRDefault="00D473CC">
          <w:pPr>
            <w:pStyle w:val="TOC2"/>
            <w:tabs>
              <w:tab w:val="right" w:leader="dot" w:pos="9350"/>
            </w:tabs>
            <w:rPr>
              <w:noProof/>
            </w:rPr>
          </w:pPr>
          <w:hyperlink w:anchor="_Toc234828266" w:history="1">
            <w:r w:rsidRPr="00C873BC">
              <w:rPr>
                <w:rStyle w:val="Hyperlink"/>
                <w:noProof/>
              </w:rPr>
              <w:t>4.2 Storage Model</w:t>
            </w:r>
            <w:r>
              <w:rPr>
                <w:noProof/>
              </w:rPr>
              <w:tab/>
            </w:r>
            <w:r>
              <w:rPr>
                <w:noProof/>
              </w:rPr>
              <w:fldChar w:fldCharType="begin"/>
            </w:r>
            <w:r>
              <w:rPr>
                <w:noProof/>
              </w:rPr>
              <w:instrText xml:space="preserve"> PAGEREF _Toc234828266 \h </w:instrText>
            </w:r>
            <w:r>
              <w:rPr>
                <w:noProof/>
              </w:rPr>
            </w:r>
            <w:r>
              <w:rPr>
                <w:noProof/>
              </w:rPr>
              <w:fldChar w:fldCharType="separate"/>
            </w:r>
            <w:r>
              <w:rPr>
                <w:noProof/>
              </w:rPr>
              <w:t>9</w:t>
            </w:r>
            <w:r>
              <w:rPr>
                <w:noProof/>
              </w:rPr>
              <w:fldChar w:fldCharType="end"/>
            </w:r>
          </w:hyperlink>
        </w:p>
        <w:p w14:paraId="42C5BA3B" w14:textId="77777777" w:rsidR="00D473CC" w:rsidRDefault="00D473CC">
          <w:pPr>
            <w:pStyle w:val="TOC3"/>
            <w:tabs>
              <w:tab w:val="right" w:leader="dot" w:pos="9350"/>
            </w:tabs>
            <w:rPr>
              <w:noProof/>
            </w:rPr>
          </w:pPr>
          <w:hyperlink w:anchor="_Toc234828267" w:history="1">
            <w:r w:rsidRPr="00C873BC">
              <w:rPr>
                <w:rStyle w:val="Hyperlink"/>
                <w:noProof/>
              </w:rPr>
              <w:t>Why sections store HTML rather than typed fields</w:t>
            </w:r>
            <w:r>
              <w:rPr>
                <w:noProof/>
              </w:rPr>
              <w:tab/>
            </w:r>
            <w:r>
              <w:rPr>
                <w:noProof/>
              </w:rPr>
              <w:fldChar w:fldCharType="begin"/>
            </w:r>
            <w:r>
              <w:rPr>
                <w:noProof/>
              </w:rPr>
              <w:instrText xml:space="preserve"> PAGEREF _Toc234828267 \h </w:instrText>
            </w:r>
            <w:r>
              <w:rPr>
                <w:noProof/>
              </w:rPr>
            </w:r>
            <w:r>
              <w:rPr>
                <w:noProof/>
              </w:rPr>
              <w:fldChar w:fldCharType="separate"/>
            </w:r>
            <w:r>
              <w:rPr>
                <w:noProof/>
              </w:rPr>
              <w:t>9</w:t>
            </w:r>
            <w:r>
              <w:rPr>
                <w:noProof/>
              </w:rPr>
              <w:fldChar w:fldCharType="end"/>
            </w:r>
          </w:hyperlink>
        </w:p>
        <w:p w14:paraId="3686406E" w14:textId="77777777" w:rsidR="00D473CC" w:rsidRDefault="00D473CC">
          <w:pPr>
            <w:pStyle w:val="TOC2"/>
            <w:tabs>
              <w:tab w:val="right" w:leader="dot" w:pos="9350"/>
            </w:tabs>
            <w:rPr>
              <w:noProof/>
            </w:rPr>
          </w:pPr>
          <w:hyperlink w:anchor="_Toc234828268" w:history="1">
            <w:r w:rsidRPr="00C873BC">
              <w:rPr>
                <w:rStyle w:val="Hyperlink"/>
                <w:noProof/>
              </w:rPr>
              <w:t>4.3 GitHub Contents API Integration</w:t>
            </w:r>
            <w:r>
              <w:rPr>
                <w:noProof/>
              </w:rPr>
              <w:tab/>
            </w:r>
            <w:r>
              <w:rPr>
                <w:noProof/>
              </w:rPr>
              <w:fldChar w:fldCharType="begin"/>
            </w:r>
            <w:r>
              <w:rPr>
                <w:noProof/>
              </w:rPr>
              <w:instrText xml:space="preserve"> PAGEREF _Toc234828268 \h </w:instrText>
            </w:r>
            <w:r>
              <w:rPr>
                <w:noProof/>
              </w:rPr>
            </w:r>
            <w:r>
              <w:rPr>
                <w:noProof/>
              </w:rPr>
              <w:fldChar w:fldCharType="separate"/>
            </w:r>
            <w:r>
              <w:rPr>
                <w:noProof/>
              </w:rPr>
              <w:t>10</w:t>
            </w:r>
            <w:r>
              <w:rPr>
                <w:noProof/>
              </w:rPr>
              <w:fldChar w:fldCharType="end"/>
            </w:r>
          </w:hyperlink>
        </w:p>
        <w:p w14:paraId="57628205" w14:textId="77777777" w:rsidR="00D473CC" w:rsidRDefault="00D473CC">
          <w:pPr>
            <w:pStyle w:val="TOC1"/>
            <w:tabs>
              <w:tab w:val="right" w:leader="dot" w:pos="9350"/>
            </w:tabs>
            <w:rPr>
              <w:noProof/>
            </w:rPr>
          </w:pPr>
          <w:hyperlink w:anchor="_Toc234828269" w:history="1">
            <w:r w:rsidRPr="00C873BC">
              <w:rPr>
                <w:rStyle w:val="Hyperlink"/>
                <w:noProof/>
              </w:rPr>
              <w:t>5. The Email-Safe Export Pipeline</w:t>
            </w:r>
            <w:r>
              <w:rPr>
                <w:noProof/>
              </w:rPr>
              <w:tab/>
            </w:r>
            <w:r>
              <w:rPr>
                <w:noProof/>
              </w:rPr>
              <w:fldChar w:fldCharType="begin"/>
            </w:r>
            <w:r>
              <w:rPr>
                <w:noProof/>
              </w:rPr>
              <w:instrText xml:space="preserve"> PAGEREF _Toc234828269 \h </w:instrText>
            </w:r>
            <w:r>
              <w:rPr>
                <w:noProof/>
              </w:rPr>
            </w:r>
            <w:r>
              <w:rPr>
                <w:noProof/>
              </w:rPr>
              <w:fldChar w:fldCharType="separate"/>
            </w:r>
            <w:r>
              <w:rPr>
                <w:noProof/>
              </w:rPr>
              <w:t>11</w:t>
            </w:r>
            <w:r>
              <w:rPr>
                <w:noProof/>
              </w:rPr>
              <w:fldChar w:fldCharType="end"/>
            </w:r>
          </w:hyperlink>
        </w:p>
        <w:p w14:paraId="7922CD49" w14:textId="77777777" w:rsidR="00D473CC" w:rsidRDefault="00D473CC">
          <w:pPr>
            <w:pStyle w:val="TOC2"/>
            <w:tabs>
              <w:tab w:val="right" w:leader="dot" w:pos="9350"/>
            </w:tabs>
            <w:rPr>
              <w:noProof/>
            </w:rPr>
          </w:pPr>
          <w:hyperlink w:anchor="_Toc234828270" w:history="1">
            <w:r w:rsidRPr="00C873BC">
              <w:rPr>
                <w:rStyle w:val="Hyperlink"/>
                <w:noProof/>
              </w:rPr>
              <w:t>5.1 Transform Stages</w:t>
            </w:r>
            <w:r>
              <w:rPr>
                <w:noProof/>
              </w:rPr>
              <w:tab/>
            </w:r>
            <w:r>
              <w:rPr>
                <w:noProof/>
              </w:rPr>
              <w:fldChar w:fldCharType="begin"/>
            </w:r>
            <w:r>
              <w:rPr>
                <w:noProof/>
              </w:rPr>
              <w:instrText xml:space="preserve"> PAGEREF _Toc234828270 \h </w:instrText>
            </w:r>
            <w:r>
              <w:rPr>
                <w:noProof/>
              </w:rPr>
            </w:r>
            <w:r>
              <w:rPr>
                <w:noProof/>
              </w:rPr>
              <w:fldChar w:fldCharType="separate"/>
            </w:r>
            <w:r>
              <w:rPr>
                <w:noProof/>
              </w:rPr>
              <w:t>11</w:t>
            </w:r>
            <w:r>
              <w:rPr>
                <w:noProof/>
              </w:rPr>
              <w:fldChar w:fldCharType="end"/>
            </w:r>
          </w:hyperlink>
        </w:p>
        <w:p w14:paraId="472A50B2" w14:textId="77777777" w:rsidR="00D473CC" w:rsidRDefault="00D473CC">
          <w:pPr>
            <w:pStyle w:val="TOC2"/>
            <w:tabs>
              <w:tab w:val="right" w:leader="dot" w:pos="9350"/>
            </w:tabs>
            <w:rPr>
              <w:noProof/>
            </w:rPr>
          </w:pPr>
          <w:hyperlink w:anchor="_Toc234828271" w:history="1">
            <w:r w:rsidRPr="00C873BC">
              <w:rPr>
                <w:rStyle w:val="Hyperlink"/>
                <w:noProof/>
              </w:rPr>
              <w:t>5.2 Flex-to-Table Conversion</w:t>
            </w:r>
            <w:r>
              <w:rPr>
                <w:noProof/>
              </w:rPr>
              <w:tab/>
            </w:r>
            <w:r>
              <w:rPr>
                <w:noProof/>
              </w:rPr>
              <w:fldChar w:fldCharType="begin"/>
            </w:r>
            <w:r>
              <w:rPr>
                <w:noProof/>
              </w:rPr>
              <w:instrText xml:space="preserve"> PAGEREF _Toc234828271 \h </w:instrText>
            </w:r>
            <w:r>
              <w:rPr>
                <w:noProof/>
              </w:rPr>
            </w:r>
            <w:r>
              <w:rPr>
                <w:noProof/>
              </w:rPr>
              <w:fldChar w:fldCharType="separate"/>
            </w:r>
            <w:r>
              <w:rPr>
                <w:noProof/>
              </w:rPr>
              <w:t>11</w:t>
            </w:r>
            <w:r>
              <w:rPr>
                <w:noProof/>
              </w:rPr>
              <w:fldChar w:fldCharType="end"/>
            </w:r>
          </w:hyperlink>
        </w:p>
        <w:p w14:paraId="3D669B26" w14:textId="77777777" w:rsidR="00D473CC" w:rsidRDefault="00D473CC">
          <w:pPr>
            <w:pStyle w:val="TOC3"/>
            <w:tabs>
              <w:tab w:val="right" w:leader="dot" w:pos="9350"/>
            </w:tabs>
            <w:rPr>
              <w:noProof/>
            </w:rPr>
          </w:pPr>
          <w:hyperlink w:anchor="_Toc234828272" w:history="1">
            <w:r w:rsidRPr="00C873BC">
              <w:rPr>
                <w:rStyle w:val="Hyperlink"/>
                <w:noProof/>
              </w:rPr>
              <w:t>Case study: the vanishing accent bar</w:t>
            </w:r>
            <w:r>
              <w:rPr>
                <w:noProof/>
              </w:rPr>
              <w:tab/>
            </w:r>
            <w:r>
              <w:rPr>
                <w:noProof/>
              </w:rPr>
              <w:fldChar w:fldCharType="begin"/>
            </w:r>
            <w:r>
              <w:rPr>
                <w:noProof/>
              </w:rPr>
              <w:instrText xml:space="preserve"> PAGEREF _Toc234828272 \h </w:instrText>
            </w:r>
            <w:r>
              <w:rPr>
                <w:noProof/>
              </w:rPr>
            </w:r>
            <w:r>
              <w:rPr>
                <w:noProof/>
              </w:rPr>
              <w:fldChar w:fldCharType="separate"/>
            </w:r>
            <w:r>
              <w:rPr>
                <w:noProof/>
              </w:rPr>
              <w:t>11</w:t>
            </w:r>
            <w:r>
              <w:rPr>
                <w:noProof/>
              </w:rPr>
              <w:fldChar w:fldCharType="end"/>
            </w:r>
          </w:hyperlink>
        </w:p>
        <w:p w14:paraId="245ADC85" w14:textId="77777777" w:rsidR="00D473CC" w:rsidRDefault="00D473CC">
          <w:pPr>
            <w:pStyle w:val="TOC3"/>
            <w:tabs>
              <w:tab w:val="right" w:leader="dot" w:pos="9350"/>
            </w:tabs>
            <w:rPr>
              <w:noProof/>
            </w:rPr>
          </w:pPr>
          <w:hyperlink w:anchor="_Toc234828273" w:history="1">
            <w:r w:rsidRPr="00C873BC">
              <w:rPr>
                <w:rStyle w:val="Hyperlink"/>
                <w:noProof/>
              </w:rPr>
              <w:t>Case study: the empty circle</w:t>
            </w:r>
            <w:r>
              <w:rPr>
                <w:noProof/>
              </w:rPr>
              <w:tab/>
            </w:r>
            <w:r>
              <w:rPr>
                <w:noProof/>
              </w:rPr>
              <w:fldChar w:fldCharType="begin"/>
            </w:r>
            <w:r>
              <w:rPr>
                <w:noProof/>
              </w:rPr>
              <w:instrText xml:space="preserve"> PAGEREF _Toc234828273 \h </w:instrText>
            </w:r>
            <w:r>
              <w:rPr>
                <w:noProof/>
              </w:rPr>
            </w:r>
            <w:r>
              <w:rPr>
                <w:noProof/>
              </w:rPr>
              <w:fldChar w:fldCharType="separate"/>
            </w:r>
            <w:r>
              <w:rPr>
                <w:noProof/>
              </w:rPr>
              <w:t>11</w:t>
            </w:r>
            <w:r>
              <w:rPr>
                <w:noProof/>
              </w:rPr>
              <w:fldChar w:fldCharType="end"/>
            </w:r>
          </w:hyperlink>
        </w:p>
        <w:p w14:paraId="4CCA9A61" w14:textId="77777777" w:rsidR="00D473CC" w:rsidRDefault="00D473CC">
          <w:pPr>
            <w:pStyle w:val="TOC2"/>
            <w:tabs>
              <w:tab w:val="right" w:leader="dot" w:pos="9350"/>
            </w:tabs>
            <w:rPr>
              <w:noProof/>
            </w:rPr>
          </w:pPr>
          <w:hyperlink w:anchor="_Toc234828274" w:history="1">
            <w:r w:rsidRPr="00C873BC">
              <w:rPr>
                <w:rStyle w:val="Hyperlink"/>
                <w:noProof/>
              </w:rPr>
              <w:t>5.3 Hand-Written Tables for High-Risk Components</w:t>
            </w:r>
            <w:r>
              <w:rPr>
                <w:noProof/>
              </w:rPr>
              <w:tab/>
            </w:r>
            <w:r>
              <w:rPr>
                <w:noProof/>
              </w:rPr>
              <w:fldChar w:fldCharType="begin"/>
            </w:r>
            <w:r>
              <w:rPr>
                <w:noProof/>
              </w:rPr>
              <w:instrText xml:space="preserve"> PAGEREF _Toc234828274 \h </w:instrText>
            </w:r>
            <w:r>
              <w:rPr>
                <w:noProof/>
              </w:rPr>
            </w:r>
            <w:r>
              <w:rPr>
                <w:noProof/>
              </w:rPr>
              <w:fldChar w:fldCharType="separate"/>
            </w:r>
            <w:r>
              <w:rPr>
                <w:noProof/>
              </w:rPr>
              <w:t>12</w:t>
            </w:r>
            <w:r>
              <w:rPr>
                <w:noProof/>
              </w:rPr>
              <w:fldChar w:fldCharType="end"/>
            </w:r>
          </w:hyperlink>
        </w:p>
        <w:p w14:paraId="139160B2" w14:textId="77777777" w:rsidR="00D473CC" w:rsidRDefault="00D473CC">
          <w:pPr>
            <w:pStyle w:val="TOC2"/>
            <w:tabs>
              <w:tab w:val="right" w:leader="dot" w:pos="9350"/>
            </w:tabs>
            <w:rPr>
              <w:noProof/>
            </w:rPr>
          </w:pPr>
          <w:hyperlink w:anchor="_Toc234828275" w:history="1">
            <w:r w:rsidRPr="00C873BC">
              <w:rPr>
                <w:rStyle w:val="Hyperlink"/>
                <w:noProof/>
              </w:rPr>
              <w:t>5.4 Verification Strategy</w:t>
            </w:r>
            <w:r>
              <w:rPr>
                <w:noProof/>
              </w:rPr>
              <w:tab/>
            </w:r>
            <w:r>
              <w:rPr>
                <w:noProof/>
              </w:rPr>
              <w:fldChar w:fldCharType="begin"/>
            </w:r>
            <w:r>
              <w:rPr>
                <w:noProof/>
              </w:rPr>
              <w:instrText xml:space="preserve"> PAGEREF _Toc234828275 \h </w:instrText>
            </w:r>
            <w:r>
              <w:rPr>
                <w:noProof/>
              </w:rPr>
            </w:r>
            <w:r>
              <w:rPr>
                <w:noProof/>
              </w:rPr>
              <w:fldChar w:fldCharType="separate"/>
            </w:r>
            <w:r>
              <w:rPr>
                <w:noProof/>
              </w:rPr>
              <w:t>12</w:t>
            </w:r>
            <w:r>
              <w:rPr>
                <w:noProof/>
              </w:rPr>
              <w:fldChar w:fldCharType="end"/>
            </w:r>
          </w:hyperlink>
        </w:p>
        <w:p w14:paraId="4B373DE4" w14:textId="77777777" w:rsidR="00D473CC" w:rsidRDefault="00D473CC">
          <w:pPr>
            <w:pStyle w:val="TOC1"/>
            <w:tabs>
              <w:tab w:val="right" w:leader="dot" w:pos="9350"/>
            </w:tabs>
            <w:rPr>
              <w:noProof/>
            </w:rPr>
          </w:pPr>
          <w:hyperlink w:anchor="_Toc234828276" w:history="1">
            <w:r w:rsidRPr="00C873BC">
              <w:rPr>
                <w:rStyle w:val="Hyperlink"/>
                <w:noProof/>
              </w:rPr>
              <w:t>6. Feature Inventory</w:t>
            </w:r>
            <w:r>
              <w:rPr>
                <w:noProof/>
              </w:rPr>
              <w:tab/>
            </w:r>
            <w:r>
              <w:rPr>
                <w:noProof/>
              </w:rPr>
              <w:fldChar w:fldCharType="begin"/>
            </w:r>
            <w:r>
              <w:rPr>
                <w:noProof/>
              </w:rPr>
              <w:instrText xml:space="preserve"> PAGEREF _Toc234828276 \h </w:instrText>
            </w:r>
            <w:r>
              <w:rPr>
                <w:noProof/>
              </w:rPr>
            </w:r>
            <w:r>
              <w:rPr>
                <w:noProof/>
              </w:rPr>
              <w:fldChar w:fldCharType="separate"/>
            </w:r>
            <w:r>
              <w:rPr>
                <w:noProof/>
              </w:rPr>
              <w:t>13</w:t>
            </w:r>
            <w:r>
              <w:rPr>
                <w:noProof/>
              </w:rPr>
              <w:fldChar w:fldCharType="end"/>
            </w:r>
          </w:hyperlink>
        </w:p>
        <w:p w14:paraId="214E3AA2" w14:textId="77777777" w:rsidR="00D473CC" w:rsidRDefault="00D473CC">
          <w:pPr>
            <w:pStyle w:val="TOC2"/>
            <w:tabs>
              <w:tab w:val="right" w:leader="dot" w:pos="9350"/>
            </w:tabs>
            <w:rPr>
              <w:noProof/>
            </w:rPr>
          </w:pPr>
          <w:hyperlink w:anchor="_Toc234828277" w:history="1">
            <w:r w:rsidRPr="00C873BC">
              <w:rPr>
                <w:rStyle w:val="Hyperlink"/>
                <w:noProof/>
              </w:rPr>
              <w:t>6.1 Component Library</w:t>
            </w:r>
            <w:r>
              <w:rPr>
                <w:noProof/>
              </w:rPr>
              <w:tab/>
            </w:r>
            <w:r>
              <w:rPr>
                <w:noProof/>
              </w:rPr>
              <w:fldChar w:fldCharType="begin"/>
            </w:r>
            <w:r>
              <w:rPr>
                <w:noProof/>
              </w:rPr>
              <w:instrText xml:space="preserve"> PAGEREF _Toc234828277 \h </w:instrText>
            </w:r>
            <w:r>
              <w:rPr>
                <w:noProof/>
              </w:rPr>
            </w:r>
            <w:r>
              <w:rPr>
                <w:noProof/>
              </w:rPr>
              <w:fldChar w:fldCharType="separate"/>
            </w:r>
            <w:r>
              <w:rPr>
                <w:noProof/>
              </w:rPr>
              <w:t>13</w:t>
            </w:r>
            <w:r>
              <w:rPr>
                <w:noProof/>
              </w:rPr>
              <w:fldChar w:fldCharType="end"/>
            </w:r>
          </w:hyperlink>
        </w:p>
        <w:p w14:paraId="512C146B" w14:textId="77777777" w:rsidR="00D473CC" w:rsidRDefault="00D473CC">
          <w:pPr>
            <w:pStyle w:val="TOC2"/>
            <w:tabs>
              <w:tab w:val="right" w:leader="dot" w:pos="9350"/>
            </w:tabs>
            <w:rPr>
              <w:noProof/>
            </w:rPr>
          </w:pPr>
          <w:hyperlink w:anchor="_Toc234828278" w:history="1">
            <w:r w:rsidRPr="00C873BC">
              <w:rPr>
                <w:rStyle w:val="Hyperlink"/>
                <w:noProof/>
              </w:rPr>
              <w:t>6.2 Editing Capabilities</w:t>
            </w:r>
            <w:r>
              <w:rPr>
                <w:noProof/>
              </w:rPr>
              <w:tab/>
            </w:r>
            <w:r>
              <w:rPr>
                <w:noProof/>
              </w:rPr>
              <w:fldChar w:fldCharType="begin"/>
            </w:r>
            <w:r>
              <w:rPr>
                <w:noProof/>
              </w:rPr>
              <w:instrText xml:space="preserve"> PAGEREF _Toc234828278 \h </w:instrText>
            </w:r>
            <w:r>
              <w:rPr>
                <w:noProof/>
              </w:rPr>
            </w:r>
            <w:r>
              <w:rPr>
                <w:noProof/>
              </w:rPr>
              <w:fldChar w:fldCharType="separate"/>
            </w:r>
            <w:r>
              <w:rPr>
                <w:noProof/>
              </w:rPr>
              <w:t>13</w:t>
            </w:r>
            <w:r>
              <w:rPr>
                <w:noProof/>
              </w:rPr>
              <w:fldChar w:fldCharType="end"/>
            </w:r>
          </w:hyperlink>
        </w:p>
        <w:p w14:paraId="23183639" w14:textId="77777777" w:rsidR="00D473CC" w:rsidRDefault="00D473CC">
          <w:pPr>
            <w:pStyle w:val="TOC2"/>
            <w:tabs>
              <w:tab w:val="right" w:leader="dot" w:pos="9350"/>
            </w:tabs>
            <w:rPr>
              <w:noProof/>
            </w:rPr>
          </w:pPr>
          <w:hyperlink w:anchor="_Toc234828279" w:history="1">
            <w:r w:rsidRPr="00C873BC">
              <w:rPr>
                <w:rStyle w:val="Hyperlink"/>
                <w:noProof/>
              </w:rPr>
              <w:t>6.3 Persistence &amp; Interchange</w:t>
            </w:r>
            <w:r>
              <w:rPr>
                <w:noProof/>
              </w:rPr>
              <w:tab/>
            </w:r>
            <w:r>
              <w:rPr>
                <w:noProof/>
              </w:rPr>
              <w:fldChar w:fldCharType="begin"/>
            </w:r>
            <w:r>
              <w:rPr>
                <w:noProof/>
              </w:rPr>
              <w:instrText xml:space="preserve"> PAGEREF _Toc234828279 \h </w:instrText>
            </w:r>
            <w:r>
              <w:rPr>
                <w:noProof/>
              </w:rPr>
            </w:r>
            <w:r>
              <w:rPr>
                <w:noProof/>
              </w:rPr>
              <w:fldChar w:fldCharType="separate"/>
            </w:r>
            <w:r>
              <w:rPr>
                <w:noProof/>
              </w:rPr>
              <w:t>14</w:t>
            </w:r>
            <w:r>
              <w:rPr>
                <w:noProof/>
              </w:rPr>
              <w:fldChar w:fldCharType="end"/>
            </w:r>
          </w:hyperlink>
        </w:p>
        <w:p w14:paraId="72E4EB04" w14:textId="77777777" w:rsidR="00D473CC" w:rsidRDefault="00D473CC">
          <w:pPr>
            <w:pStyle w:val="TOC1"/>
            <w:tabs>
              <w:tab w:val="right" w:leader="dot" w:pos="9350"/>
            </w:tabs>
            <w:rPr>
              <w:noProof/>
            </w:rPr>
          </w:pPr>
          <w:hyperlink w:anchor="_Toc234828280" w:history="1">
            <w:r w:rsidRPr="00C873BC">
              <w:rPr>
                <w:rStyle w:val="Hyperlink"/>
                <w:noProof/>
              </w:rPr>
              <w:t>7. Development History</w:t>
            </w:r>
            <w:r>
              <w:rPr>
                <w:noProof/>
              </w:rPr>
              <w:tab/>
            </w:r>
            <w:r>
              <w:rPr>
                <w:noProof/>
              </w:rPr>
              <w:fldChar w:fldCharType="begin"/>
            </w:r>
            <w:r>
              <w:rPr>
                <w:noProof/>
              </w:rPr>
              <w:instrText xml:space="preserve"> PAGEREF _Toc234828280 \h </w:instrText>
            </w:r>
            <w:r>
              <w:rPr>
                <w:noProof/>
              </w:rPr>
            </w:r>
            <w:r>
              <w:rPr>
                <w:noProof/>
              </w:rPr>
              <w:fldChar w:fldCharType="separate"/>
            </w:r>
            <w:r>
              <w:rPr>
                <w:noProof/>
              </w:rPr>
              <w:t>15</w:t>
            </w:r>
            <w:r>
              <w:rPr>
                <w:noProof/>
              </w:rPr>
              <w:fldChar w:fldCharType="end"/>
            </w:r>
          </w:hyperlink>
        </w:p>
        <w:p w14:paraId="5318EF24" w14:textId="77777777" w:rsidR="00D473CC" w:rsidRDefault="00D473CC">
          <w:pPr>
            <w:pStyle w:val="TOC2"/>
            <w:tabs>
              <w:tab w:val="right" w:leader="dot" w:pos="9350"/>
            </w:tabs>
            <w:rPr>
              <w:noProof/>
            </w:rPr>
          </w:pPr>
          <w:hyperlink w:anchor="_Toc234828281" w:history="1">
            <w:r w:rsidRPr="00C873BC">
              <w:rPr>
                <w:rStyle w:val="Hyperlink"/>
                <w:noProof/>
              </w:rPr>
              <w:t>Phase 0  —  Hand-Edited HTML Templates</w:t>
            </w:r>
            <w:r>
              <w:rPr>
                <w:noProof/>
              </w:rPr>
              <w:tab/>
            </w:r>
            <w:r>
              <w:rPr>
                <w:noProof/>
              </w:rPr>
              <w:fldChar w:fldCharType="begin"/>
            </w:r>
            <w:r>
              <w:rPr>
                <w:noProof/>
              </w:rPr>
              <w:instrText xml:space="preserve"> PAGEREF _Toc234828281 \h </w:instrText>
            </w:r>
            <w:r>
              <w:rPr>
                <w:noProof/>
              </w:rPr>
            </w:r>
            <w:r>
              <w:rPr>
                <w:noProof/>
              </w:rPr>
              <w:fldChar w:fldCharType="separate"/>
            </w:r>
            <w:r>
              <w:rPr>
                <w:noProof/>
              </w:rPr>
              <w:t>15</w:t>
            </w:r>
            <w:r>
              <w:rPr>
                <w:noProof/>
              </w:rPr>
              <w:fldChar w:fldCharType="end"/>
            </w:r>
          </w:hyperlink>
        </w:p>
        <w:p w14:paraId="7E9B0720" w14:textId="77777777" w:rsidR="00D473CC" w:rsidRDefault="00D473CC">
          <w:pPr>
            <w:pStyle w:val="TOC2"/>
            <w:tabs>
              <w:tab w:val="right" w:leader="dot" w:pos="9350"/>
            </w:tabs>
            <w:rPr>
              <w:noProof/>
            </w:rPr>
          </w:pPr>
          <w:hyperlink w:anchor="_Toc234828282" w:history="1">
            <w:r w:rsidRPr="00C873BC">
              <w:rPr>
                <w:rStyle w:val="Hyperlink"/>
                <w:noProof/>
              </w:rPr>
              <w:t>v1.0  —  First Interactive Builder — Toggleable Sections</w:t>
            </w:r>
            <w:r>
              <w:rPr>
                <w:noProof/>
              </w:rPr>
              <w:tab/>
            </w:r>
            <w:r>
              <w:rPr>
                <w:noProof/>
              </w:rPr>
              <w:fldChar w:fldCharType="begin"/>
            </w:r>
            <w:r>
              <w:rPr>
                <w:noProof/>
              </w:rPr>
              <w:instrText xml:space="preserve"> PAGEREF _Toc234828282 \h </w:instrText>
            </w:r>
            <w:r>
              <w:rPr>
                <w:noProof/>
              </w:rPr>
            </w:r>
            <w:r>
              <w:rPr>
                <w:noProof/>
              </w:rPr>
              <w:fldChar w:fldCharType="separate"/>
            </w:r>
            <w:r>
              <w:rPr>
                <w:noProof/>
              </w:rPr>
              <w:t>15</w:t>
            </w:r>
            <w:r>
              <w:rPr>
                <w:noProof/>
              </w:rPr>
              <w:fldChar w:fldCharType="end"/>
            </w:r>
          </w:hyperlink>
        </w:p>
        <w:p w14:paraId="1C6D48AB" w14:textId="77777777" w:rsidR="00D473CC" w:rsidRDefault="00D473CC">
          <w:pPr>
            <w:pStyle w:val="TOC2"/>
            <w:tabs>
              <w:tab w:val="right" w:leader="dot" w:pos="9350"/>
            </w:tabs>
            <w:rPr>
              <w:noProof/>
            </w:rPr>
          </w:pPr>
          <w:hyperlink w:anchor="_Toc234828283" w:history="1">
            <w:r w:rsidRPr="00C873BC">
              <w:rPr>
                <w:rStyle w:val="Hyperlink"/>
                <w:noProof/>
              </w:rPr>
              <w:t>v2.0  —  Content Model &amp; Dynamic Sections</w:t>
            </w:r>
            <w:r>
              <w:rPr>
                <w:noProof/>
              </w:rPr>
              <w:tab/>
            </w:r>
            <w:r>
              <w:rPr>
                <w:noProof/>
              </w:rPr>
              <w:fldChar w:fldCharType="begin"/>
            </w:r>
            <w:r>
              <w:rPr>
                <w:noProof/>
              </w:rPr>
              <w:instrText xml:space="preserve"> PAGEREF _Toc234828283 \h </w:instrText>
            </w:r>
            <w:r>
              <w:rPr>
                <w:noProof/>
              </w:rPr>
            </w:r>
            <w:r>
              <w:rPr>
                <w:noProof/>
              </w:rPr>
              <w:fldChar w:fldCharType="separate"/>
            </w:r>
            <w:r>
              <w:rPr>
                <w:noProof/>
              </w:rPr>
              <w:t>15</w:t>
            </w:r>
            <w:r>
              <w:rPr>
                <w:noProof/>
              </w:rPr>
              <w:fldChar w:fldCharType="end"/>
            </w:r>
          </w:hyperlink>
        </w:p>
        <w:p w14:paraId="27898D22" w14:textId="77777777" w:rsidR="00D473CC" w:rsidRDefault="00D473CC">
          <w:pPr>
            <w:pStyle w:val="TOC2"/>
            <w:tabs>
              <w:tab w:val="right" w:leader="dot" w:pos="9350"/>
            </w:tabs>
            <w:rPr>
              <w:noProof/>
            </w:rPr>
          </w:pPr>
          <w:hyperlink w:anchor="_Toc234828284" w:history="1">
            <w:r w:rsidRPr="00C873BC">
              <w:rPr>
                <w:rStyle w:val="Hyperlink"/>
                <w:noProof/>
              </w:rPr>
              <w:t>v3.0  —  Embeds, Links &amp; the Custom Section Builder</w:t>
            </w:r>
            <w:r>
              <w:rPr>
                <w:noProof/>
              </w:rPr>
              <w:tab/>
            </w:r>
            <w:r>
              <w:rPr>
                <w:noProof/>
              </w:rPr>
              <w:fldChar w:fldCharType="begin"/>
            </w:r>
            <w:r>
              <w:rPr>
                <w:noProof/>
              </w:rPr>
              <w:instrText xml:space="preserve"> PAGEREF _Toc234828284 \h </w:instrText>
            </w:r>
            <w:r>
              <w:rPr>
                <w:noProof/>
              </w:rPr>
            </w:r>
            <w:r>
              <w:rPr>
                <w:noProof/>
              </w:rPr>
              <w:fldChar w:fldCharType="separate"/>
            </w:r>
            <w:r>
              <w:rPr>
                <w:noProof/>
              </w:rPr>
              <w:t>15</w:t>
            </w:r>
            <w:r>
              <w:rPr>
                <w:noProof/>
              </w:rPr>
              <w:fldChar w:fldCharType="end"/>
            </w:r>
          </w:hyperlink>
        </w:p>
        <w:p w14:paraId="62F80FFD" w14:textId="77777777" w:rsidR="00D473CC" w:rsidRDefault="00D473CC">
          <w:pPr>
            <w:pStyle w:val="TOC2"/>
            <w:tabs>
              <w:tab w:val="right" w:leader="dot" w:pos="9350"/>
            </w:tabs>
            <w:rPr>
              <w:noProof/>
            </w:rPr>
          </w:pPr>
          <w:hyperlink w:anchor="_Toc234828285" w:history="1">
            <w:r w:rsidRPr="00C873BC">
              <w:rPr>
                <w:rStyle w:val="Hyperlink"/>
                <w:noProof/>
              </w:rPr>
              <w:t>v4.0  —  Reordering &amp; Layout Corrections</w:t>
            </w:r>
            <w:r>
              <w:rPr>
                <w:noProof/>
              </w:rPr>
              <w:tab/>
            </w:r>
            <w:r>
              <w:rPr>
                <w:noProof/>
              </w:rPr>
              <w:fldChar w:fldCharType="begin"/>
            </w:r>
            <w:r>
              <w:rPr>
                <w:noProof/>
              </w:rPr>
              <w:instrText xml:space="preserve"> PAGEREF _Toc234828285 \h </w:instrText>
            </w:r>
            <w:r>
              <w:rPr>
                <w:noProof/>
              </w:rPr>
            </w:r>
            <w:r>
              <w:rPr>
                <w:noProof/>
              </w:rPr>
              <w:fldChar w:fldCharType="separate"/>
            </w:r>
            <w:r>
              <w:rPr>
                <w:noProof/>
              </w:rPr>
              <w:t>16</w:t>
            </w:r>
            <w:r>
              <w:rPr>
                <w:noProof/>
              </w:rPr>
              <w:fldChar w:fldCharType="end"/>
            </w:r>
          </w:hyperlink>
        </w:p>
        <w:p w14:paraId="618A576B" w14:textId="77777777" w:rsidR="00D473CC" w:rsidRDefault="00D473CC">
          <w:pPr>
            <w:pStyle w:val="TOC2"/>
            <w:tabs>
              <w:tab w:val="right" w:leader="dot" w:pos="9350"/>
            </w:tabs>
            <w:rPr>
              <w:noProof/>
            </w:rPr>
          </w:pPr>
          <w:hyperlink w:anchor="_Toc234828286" w:history="1">
            <w:r w:rsidRPr="00C873BC">
              <w:rPr>
                <w:rStyle w:val="Hyperlink"/>
                <w:noProof/>
              </w:rPr>
              <w:t>v5.0  —  Newsletter Mode</w:t>
            </w:r>
            <w:r>
              <w:rPr>
                <w:noProof/>
              </w:rPr>
              <w:tab/>
            </w:r>
            <w:r>
              <w:rPr>
                <w:noProof/>
              </w:rPr>
              <w:fldChar w:fldCharType="begin"/>
            </w:r>
            <w:r>
              <w:rPr>
                <w:noProof/>
              </w:rPr>
              <w:instrText xml:space="preserve"> PAGEREF _Toc234828286 \h </w:instrText>
            </w:r>
            <w:r>
              <w:rPr>
                <w:noProof/>
              </w:rPr>
            </w:r>
            <w:r>
              <w:rPr>
                <w:noProof/>
              </w:rPr>
              <w:fldChar w:fldCharType="separate"/>
            </w:r>
            <w:r>
              <w:rPr>
                <w:noProof/>
              </w:rPr>
              <w:t>16</w:t>
            </w:r>
            <w:r>
              <w:rPr>
                <w:noProof/>
              </w:rPr>
              <w:fldChar w:fldCharType="end"/>
            </w:r>
          </w:hyperlink>
        </w:p>
        <w:p w14:paraId="13487D0A" w14:textId="77777777" w:rsidR="00D473CC" w:rsidRDefault="00D473CC">
          <w:pPr>
            <w:pStyle w:val="TOC2"/>
            <w:tabs>
              <w:tab w:val="right" w:leader="dot" w:pos="9350"/>
            </w:tabs>
            <w:rPr>
              <w:noProof/>
            </w:rPr>
          </w:pPr>
          <w:hyperlink w:anchor="_Toc234828287" w:history="1">
            <w:r w:rsidRPr="00C873BC">
              <w:rPr>
                <w:rStyle w:val="Hyperlink"/>
                <w:noProof/>
              </w:rPr>
              <w:t>v6.0  —  Persistence — Airtable &amp; Make</w:t>
            </w:r>
            <w:r>
              <w:rPr>
                <w:noProof/>
              </w:rPr>
              <w:tab/>
            </w:r>
            <w:r>
              <w:rPr>
                <w:noProof/>
              </w:rPr>
              <w:fldChar w:fldCharType="begin"/>
            </w:r>
            <w:r>
              <w:rPr>
                <w:noProof/>
              </w:rPr>
              <w:instrText xml:space="preserve"> PAGEREF _Toc234828287 \h </w:instrText>
            </w:r>
            <w:r>
              <w:rPr>
                <w:noProof/>
              </w:rPr>
            </w:r>
            <w:r>
              <w:rPr>
                <w:noProof/>
              </w:rPr>
              <w:fldChar w:fldCharType="separate"/>
            </w:r>
            <w:r>
              <w:rPr>
                <w:noProof/>
              </w:rPr>
              <w:t>16</w:t>
            </w:r>
            <w:r>
              <w:rPr>
                <w:noProof/>
              </w:rPr>
              <w:fldChar w:fldCharType="end"/>
            </w:r>
          </w:hyperlink>
        </w:p>
        <w:p w14:paraId="5EF1A1F4" w14:textId="77777777" w:rsidR="00D473CC" w:rsidRDefault="00D473CC">
          <w:pPr>
            <w:pStyle w:val="TOC2"/>
            <w:tabs>
              <w:tab w:val="right" w:leader="dot" w:pos="9350"/>
            </w:tabs>
            <w:rPr>
              <w:noProof/>
            </w:rPr>
          </w:pPr>
          <w:hyperlink w:anchor="_Toc234828288" w:history="1">
            <w:r w:rsidRPr="00C873BC">
              <w:rPr>
                <w:rStyle w:val="Hyperlink"/>
                <w:noProof/>
              </w:rPr>
              <w:t>v7.0  —  Email-Safe Export</w:t>
            </w:r>
            <w:r>
              <w:rPr>
                <w:noProof/>
              </w:rPr>
              <w:tab/>
            </w:r>
            <w:r>
              <w:rPr>
                <w:noProof/>
              </w:rPr>
              <w:fldChar w:fldCharType="begin"/>
            </w:r>
            <w:r>
              <w:rPr>
                <w:noProof/>
              </w:rPr>
              <w:instrText xml:space="preserve"> PAGEREF _Toc234828288 \h </w:instrText>
            </w:r>
            <w:r>
              <w:rPr>
                <w:noProof/>
              </w:rPr>
            </w:r>
            <w:r>
              <w:rPr>
                <w:noProof/>
              </w:rPr>
              <w:fldChar w:fldCharType="separate"/>
            </w:r>
            <w:r>
              <w:rPr>
                <w:noProof/>
              </w:rPr>
              <w:t>17</w:t>
            </w:r>
            <w:r>
              <w:rPr>
                <w:noProof/>
              </w:rPr>
              <w:fldChar w:fldCharType="end"/>
            </w:r>
          </w:hyperlink>
        </w:p>
        <w:p w14:paraId="76DEE5C1" w14:textId="77777777" w:rsidR="00D473CC" w:rsidRDefault="00D473CC">
          <w:pPr>
            <w:pStyle w:val="TOC2"/>
            <w:tabs>
              <w:tab w:val="right" w:leader="dot" w:pos="9350"/>
            </w:tabs>
            <w:rPr>
              <w:noProof/>
            </w:rPr>
          </w:pPr>
          <w:hyperlink w:anchor="_Toc234828289" w:history="1">
            <w:r w:rsidRPr="00C873BC">
              <w:rPr>
                <w:rStyle w:val="Hyperlink"/>
                <w:noProof/>
              </w:rPr>
              <w:t>v8.0  —  GitHub Migration &amp; the Structured Data Model</w:t>
            </w:r>
            <w:r>
              <w:rPr>
                <w:noProof/>
              </w:rPr>
              <w:tab/>
            </w:r>
            <w:r>
              <w:rPr>
                <w:noProof/>
              </w:rPr>
              <w:fldChar w:fldCharType="begin"/>
            </w:r>
            <w:r>
              <w:rPr>
                <w:noProof/>
              </w:rPr>
              <w:instrText xml:space="preserve"> PAGEREF _Toc234828289 \h </w:instrText>
            </w:r>
            <w:r>
              <w:rPr>
                <w:noProof/>
              </w:rPr>
            </w:r>
            <w:r>
              <w:rPr>
                <w:noProof/>
              </w:rPr>
              <w:fldChar w:fldCharType="separate"/>
            </w:r>
            <w:r>
              <w:rPr>
                <w:noProof/>
              </w:rPr>
              <w:t>17</w:t>
            </w:r>
            <w:r>
              <w:rPr>
                <w:noProof/>
              </w:rPr>
              <w:fldChar w:fldCharType="end"/>
            </w:r>
          </w:hyperlink>
        </w:p>
        <w:p w14:paraId="60210E54" w14:textId="77777777" w:rsidR="00D473CC" w:rsidRDefault="00D473CC">
          <w:pPr>
            <w:pStyle w:val="TOC2"/>
            <w:tabs>
              <w:tab w:val="right" w:leader="dot" w:pos="9350"/>
            </w:tabs>
            <w:rPr>
              <w:noProof/>
            </w:rPr>
          </w:pPr>
          <w:hyperlink w:anchor="_Toc234828290" w:history="1">
            <w:r w:rsidRPr="00C873BC">
              <w:rPr>
                <w:rStyle w:val="Hyperlink"/>
                <w:noProof/>
              </w:rPr>
              <w:t>v9.0  —  Layout Hardening</w:t>
            </w:r>
            <w:r>
              <w:rPr>
                <w:noProof/>
              </w:rPr>
              <w:tab/>
            </w:r>
            <w:r>
              <w:rPr>
                <w:noProof/>
              </w:rPr>
              <w:fldChar w:fldCharType="begin"/>
            </w:r>
            <w:r>
              <w:rPr>
                <w:noProof/>
              </w:rPr>
              <w:instrText xml:space="preserve"> PAGEREF _Toc234828290 \h </w:instrText>
            </w:r>
            <w:r>
              <w:rPr>
                <w:noProof/>
              </w:rPr>
            </w:r>
            <w:r>
              <w:rPr>
                <w:noProof/>
              </w:rPr>
              <w:fldChar w:fldCharType="separate"/>
            </w:r>
            <w:r>
              <w:rPr>
                <w:noProof/>
              </w:rPr>
              <w:t>17</w:t>
            </w:r>
            <w:r>
              <w:rPr>
                <w:noProof/>
              </w:rPr>
              <w:fldChar w:fldCharType="end"/>
            </w:r>
          </w:hyperlink>
        </w:p>
        <w:p w14:paraId="6F2F9809" w14:textId="77777777" w:rsidR="00D473CC" w:rsidRDefault="00D473CC">
          <w:pPr>
            <w:pStyle w:val="TOC2"/>
            <w:tabs>
              <w:tab w:val="right" w:leader="dot" w:pos="9350"/>
            </w:tabs>
            <w:rPr>
              <w:noProof/>
            </w:rPr>
          </w:pPr>
          <w:hyperlink w:anchor="_Toc234828291" w:history="1">
            <w:r w:rsidRPr="00C873BC">
              <w:rPr>
                <w:rStyle w:val="Hyperlink"/>
                <w:noProof/>
              </w:rPr>
              <w:t>v10.0  —  Interface &amp; Interchange</w:t>
            </w:r>
            <w:r>
              <w:rPr>
                <w:noProof/>
              </w:rPr>
              <w:tab/>
            </w:r>
            <w:r>
              <w:rPr>
                <w:noProof/>
              </w:rPr>
              <w:fldChar w:fldCharType="begin"/>
            </w:r>
            <w:r>
              <w:rPr>
                <w:noProof/>
              </w:rPr>
              <w:instrText xml:space="preserve"> PAGEREF _Toc234828291 \h </w:instrText>
            </w:r>
            <w:r>
              <w:rPr>
                <w:noProof/>
              </w:rPr>
            </w:r>
            <w:r>
              <w:rPr>
                <w:noProof/>
              </w:rPr>
              <w:fldChar w:fldCharType="separate"/>
            </w:r>
            <w:r>
              <w:rPr>
                <w:noProof/>
              </w:rPr>
              <w:t>17</w:t>
            </w:r>
            <w:r>
              <w:rPr>
                <w:noProof/>
              </w:rPr>
              <w:fldChar w:fldCharType="end"/>
            </w:r>
          </w:hyperlink>
        </w:p>
        <w:p w14:paraId="0FE88436" w14:textId="77777777" w:rsidR="00D473CC" w:rsidRDefault="00D473CC">
          <w:pPr>
            <w:pStyle w:val="TOC2"/>
            <w:tabs>
              <w:tab w:val="right" w:leader="dot" w:pos="9350"/>
            </w:tabs>
            <w:rPr>
              <w:noProof/>
            </w:rPr>
          </w:pPr>
          <w:hyperlink w:anchor="_Toc234828292" w:history="1">
            <w:r w:rsidRPr="00C873BC">
              <w:rPr>
                <w:rStyle w:val="Hyperlink"/>
                <w:noProof/>
              </w:rPr>
              <w:t>v11.0  —  Keto Challenge Campaign &amp; Library Expansion</w:t>
            </w:r>
            <w:r>
              <w:rPr>
                <w:noProof/>
              </w:rPr>
              <w:tab/>
            </w:r>
            <w:r>
              <w:rPr>
                <w:noProof/>
              </w:rPr>
              <w:fldChar w:fldCharType="begin"/>
            </w:r>
            <w:r>
              <w:rPr>
                <w:noProof/>
              </w:rPr>
              <w:instrText xml:space="preserve"> PAGEREF _Toc234828292 \h </w:instrText>
            </w:r>
            <w:r>
              <w:rPr>
                <w:noProof/>
              </w:rPr>
            </w:r>
            <w:r>
              <w:rPr>
                <w:noProof/>
              </w:rPr>
              <w:fldChar w:fldCharType="separate"/>
            </w:r>
            <w:r>
              <w:rPr>
                <w:noProof/>
              </w:rPr>
              <w:t>18</w:t>
            </w:r>
            <w:r>
              <w:rPr>
                <w:noProof/>
              </w:rPr>
              <w:fldChar w:fldCharType="end"/>
            </w:r>
          </w:hyperlink>
        </w:p>
        <w:p w14:paraId="6624D784" w14:textId="77777777" w:rsidR="00D473CC" w:rsidRDefault="00D473CC">
          <w:pPr>
            <w:pStyle w:val="TOC1"/>
            <w:tabs>
              <w:tab w:val="right" w:leader="dot" w:pos="9350"/>
            </w:tabs>
            <w:rPr>
              <w:noProof/>
            </w:rPr>
          </w:pPr>
          <w:hyperlink w:anchor="_Toc234828293" w:history="1">
            <w:r w:rsidRPr="00C873BC">
              <w:rPr>
                <w:rStyle w:val="Hyperlink"/>
                <w:noProof/>
              </w:rPr>
              <w:t>8. Engineering Retrospective</w:t>
            </w:r>
            <w:r>
              <w:rPr>
                <w:noProof/>
              </w:rPr>
              <w:tab/>
            </w:r>
            <w:r>
              <w:rPr>
                <w:noProof/>
              </w:rPr>
              <w:fldChar w:fldCharType="begin"/>
            </w:r>
            <w:r>
              <w:rPr>
                <w:noProof/>
              </w:rPr>
              <w:instrText xml:space="preserve"> PAGEREF _Toc234828293 \h </w:instrText>
            </w:r>
            <w:r>
              <w:rPr>
                <w:noProof/>
              </w:rPr>
            </w:r>
            <w:r>
              <w:rPr>
                <w:noProof/>
              </w:rPr>
              <w:fldChar w:fldCharType="separate"/>
            </w:r>
            <w:r>
              <w:rPr>
                <w:noProof/>
              </w:rPr>
              <w:t>19</w:t>
            </w:r>
            <w:r>
              <w:rPr>
                <w:noProof/>
              </w:rPr>
              <w:fldChar w:fldCharType="end"/>
            </w:r>
          </w:hyperlink>
        </w:p>
        <w:p w14:paraId="2E6CE33B" w14:textId="77777777" w:rsidR="00D473CC" w:rsidRDefault="00D473CC">
          <w:pPr>
            <w:pStyle w:val="TOC2"/>
            <w:tabs>
              <w:tab w:val="right" w:leader="dot" w:pos="9350"/>
            </w:tabs>
            <w:rPr>
              <w:noProof/>
            </w:rPr>
          </w:pPr>
          <w:hyperlink w:anchor="_Toc234828294" w:history="1">
            <w:r w:rsidRPr="00C873BC">
              <w:rPr>
                <w:rStyle w:val="Hyperlink"/>
                <w:noProof/>
              </w:rPr>
              <w:t>8.1 What W</w:t>
            </w:r>
            <w:r w:rsidRPr="00C873BC">
              <w:rPr>
                <w:rStyle w:val="Hyperlink"/>
                <w:noProof/>
              </w:rPr>
              <w:t>o</w:t>
            </w:r>
            <w:r w:rsidRPr="00C873BC">
              <w:rPr>
                <w:rStyle w:val="Hyperlink"/>
                <w:noProof/>
              </w:rPr>
              <w:t>rked</w:t>
            </w:r>
            <w:r>
              <w:rPr>
                <w:noProof/>
              </w:rPr>
              <w:tab/>
            </w:r>
            <w:r>
              <w:rPr>
                <w:noProof/>
              </w:rPr>
              <w:fldChar w:fldCharType="begin"/>
            </w:r>
            <w:r>
              <w:rPr>
                <w:noProof/>
              </w:rPr>
              <w:instrText xml:space="preserve"> PAGEREF _Toc234828294 \h </w:instrText>
            </w:r>
            <w:r>
              <w:rPr>
                <w:noProof/>
              </w:rPr>
            </w:r>
            <w:r>
              <w:rPr>
                <w:noProof/>
              </w:rPr>
              <w:fldChar w:fldCharType="separate"/>
            </w:r>
            <w:r>
              <w:rPr>
                <w:noProof/>
              </w:rPr>
              <w:t>19</w:t>
            </w:r>
            <w:r>
              <w:rPr>
                <w:noProof/>
              </w:rPr>
              <w:fldChar w:fldCharType="end"/>
            </w:r>
          </w:hyperlink>
        </w:p>
        <w:p w14:paraId="22562713" w14:textId="77777777" w:rsidR="00D473CC" w:rsidRDefault="00D473CC">
          <w:pPr>
            <w:pStyle w:val="TOC2"/>
            <w:tabs>
              <w:tab w:val="right" w:leader="dot" w:pos="9350"/>
            </w:tabs>
            <w:rPr>
              <w:noProof/>
            </w:rPr>
          </w:pPr>
          <w:hyperlink w:anchor="_Toc234828295" w:history="1">
            <w:r w:rsidRPr="00C873BC">
              <w:rPr>
                <w:rStyle w:val="Hyperlink"/>
                <w:noProof/>
              </w:rPr>
              <w:t>8.2 What I Would Do Differently</w:t>
            </w:r>
            <w:r>
              <w:rPr>
                <w:noProof/>
              </w:rPr>
              <w:tab/>
            </w:r>
            <w:r>
              <w:rPr>
                <w:noProof/>
              </w:rPr>
              <w:fldChar w:fldCharType="begin"/>
            </w:r>
            <w:r>
              <w:rPr>
                <w:noProof/>
              </w:rPr>
              <w:instrText xml:space="preserve"> PAGEREF _Toc234828295 \h </w:instrText>
            </w:r>
            <w:r>
              <w:rPr>
                <w:noProof/>
              </w:rPr>
            </w:r>
            <w:r>
              <w:rPr>
                <w:noProof/>
              </w:rPr>
              <w:fldChar w:fldCharType="separate"/>
            </w:r>
            <w:r>
              <w:rPr>
                <w:noProof/>
              </w:rPr>
              <w:t>19</w:t>
            </w:r>
            <w:r>
              <w:rPr>
                <w:noProof/>
              </w:rPr>
              <w:fldChar w:fldCharType="end"/>
            </w:r>
          </w:hyperlink>
        </w:p>
        <w:p w14:paraId="5E25D92B" w14:textId="77777777" w:rsidR="00D473CC" w:rsidRDefault="00D473CC">
          <w:pPr>
            <w:pStyle w:val="TOC2"/>
            <w:tabs>
              <w:tab w:val="right" w:leader="dot" w:pos="9350"/>
            </w:tabs>
            <w:rPr>
              <w:noProof/>
            </w:rPr>
          </w:pPr>
          <w:hyperlink w:anchor="_Toc234828296" w:history="1">
            <w:r w:rsidRPr="00C873BC">
              <w:rPr>
                <w:rStyle w:val="Hyperlink"/>
                <w:noProof/>
              </w:rPr>
              <w:t>8.3 Architectural Assessment</w:t>
            </w:r>
            <w:r>
              <w:rPr>
                <w:noProof/>
              </w:rPr>
              <w:tab/>
            </w:r>
            <w:r>
              <w:rPr>
                <w:noProof/>
              </w:rPr>
              <w:fldChar w:fldCharType="begin"/>
            </w:r>
            <w:r>
              <w:rPr>
                <w:noProof/>
              </w:rPr>
              <w:instrText xml:space="preserve"> PAGEREF _Toc234828296 \h </w:instrText>
            </w:r>
            <w:r>
              <w:rPr>
                <w:noProof/>
              </w:rPr>
            </w:r>
            <w:r>
              <w:rPr>
                <w:noProof/>
              </w:rPr>
              <w:fldChar w:fldCharType="separate"/>
            </w:r>
            <w:r>
              <w:rPr>
                <w:noProof/>
              </w:rPr>
              <w:t>19</w:t>
            </w:r>
            <w:r>
              <w:rPr>
                <w:noProof/>
              </w:rPr>
              <w:fldChar w:fldCharType="end"/>
            </w:r>
          </w:hyperlink>
        </w:p>
        <w:p w14:paraId="6D093B95" w14:textId="77777777" w:rsidR="00D473CC" w:rsidRDefault="00D473CC">
          <w:pPr>
            <w:pStyle w:val="TOC1"/>
            <w:tabs>
              <w:tab w:val="right" w:leader="dot" w:pos="9350"/>
            </w:tabs>
            <w:rPr>
              <w:noProof/>
            </w:rPr>
          </w:pPr>
          <w:hyperlink w:anchor="_Toc234828297" w:history="1">
            <w:r w:rsidRPr="00C873BC">
              <w:rPr>
                <w:rStyle w:val="Hyperlink"/>
                <w:noProof/>
              </w:rPr>
              <w:t>9. Open Items &amp; Roadmap</w:t>
            </w:r>
            <w:r>
              <w:rPr>
                <w:noProof/>
              </w:rPr>
              <w:tab/>
            </w:r>
            <w:r>
              <w:rPr>
                <w:noProof/>
              </w:rPr>
              <w:fldChar w:fldCharType="begin"/>
            </w:r>
            <w:r>
              <w:rPr>
                <w:noProof/>
              </w:rPr>
              <w:instrText xml:space="preserve"> PAGEREF _Toc234828297 \h </w:instrText>
            </w:r>
            <w:r>
              <w:rPr>
                <w:noProof/>
              </w:rPr>
            </w:r>
            <w:r>
              <w:rPr>
                <w:noProof/>
              </w:rPr>
              <w:fldChar w:fldCharType="separate"/>
            </w:r>
            <w:r>
              <w:rPr>
                <w:noProof/>
              </w:rPr>
              <w:t>21</w:t>
            </w:r>
            <w:r>
              <w:rPr>
                <w:noProof/>
              </w:rPr>
              <w:fldChar w:fldCharType="end"/>
            </w:r>
          </w:hyperlink>
        </w:p>
        <w:p w14:paraId="163FB1BA" w14:textId="77777777" w:rsidR="00D473CC" w:rsidRDefault="00D473CC">
          <w:pPr>
            <w:pStyle w:val="TOC2"/>
            <w:tabs>
              <w:tab w:val="right" w:leader="dot" w:pos="9350"/>
            </w:tabs>
            <w:rPr>
              <w:noProof/>
            </w:rPr>
          </w:pPr>
          <w:hyperlink w:anchor="_Toc234828298" w:history="1">
            <w:r w:rsidRPr="00C873BC">
              <w:rPr>
                <w:rStyle w:val="Hyperlink"/>
                <w:noProof/>
              </w:rPr>
              <w:t>9.1 Known Limitations</w:t>
            </w:r>
            <w:r>
              <w:rPr>
                <w:noProof/>
              </w:rPr>
              <w:tab/>
            </w:r>
            <w:r>
              <w:rPr>
                <w:noProof/>
              </w:rPr>
              <w:fldChar w:fldCharType="begin"/>
            </w:r>
            <w:r>
              <w:rPr>
                <w:noProof/>
              </w:rPr>
              <w:instrText xml:space="preserve"> PAGEREF _Toc234828298 \h </w:instrText>
            </w:r>
            <w:r>
              <w:rPr>
                <w:noProof/>
              </w:rPr>
            </w:r>
            <w:r>
              <w:rPr>
                <w:noProof/>
              </w:rPr>
              <w:fldChar w:fldCharType="separate"/>
            </w:r>
            <w:r>
              <w:rPr>
                <w:noProof/>
              </w:rPr>
              <w:t>21</w:t>
            </w:r>
            <w:r>
              <w:rPr>
                <w:noProof/>
              </w:rPr>
              <w:fldChar w:fldCharType="end"/>
            </w:r>
          </w:hyperlink>
        </w:p>
        <w:p w14:paraId="2491E3F2" w14:textId="77777777" w:rsidR="00D473CC" w:rsidRDefault="00D473CC">
          <w:pPr>
            <w:pStyle w:val="TOC2"/>
            <w:tabs>
              <w:tab w:val="right" w:leader="dot" w:pos="9350"/>
            </w:tabs>
            <w:rPr>
              <w:noProof/>
            </w:rPr>
          </w:pPr>
          <w:hyperlink w:anchor="_Toc234828299" w:history="1">
            <w:r w:rsidRPr="00C873BC">
              <w:rPr>
                <w:rStyle w:val="Hyperlink"/>
                <w:noProof/>
              </w:rPr>
              <w:t>9.2 Planned Work</w:t>
            </w:r>
            <w:r>
              <w:rPr>
                <w:noProof/>
              </w:rPr>
              <w:tab/>
            </w:r>
            <w:r>
              <w:rPr>
                <w:noProof/>
              </w:rPr>
              <w:fldChar w:fldCharType="begin"/>
            </w:r>
            <w:r>
              <w:rPr>
                <w:noProof/>
              </w:rPr>
              <w:instrText xml:space="preserve"> PAGEREF _Toc234828299 \h </w:instrText>
            </w:r>
            <w:r>
              <w:rPr>
                <w:noProof/>
              </w:rPr>
            </w:r>
            <w:r>
              <w:rPr>
                <w:noProof/>
              </w:rPr>
              <w:fldChar w:fldCharType="separate"/>
            </w:r>
            <w:r>
              <w:rPr>
                <w:noProof/>
              </w:rPr>
              <w:t>21</w:t>
            </w:r>
            <w:r>
              <w:rPr>
                <w:noProof/>
              </w:rPr>
              <w:fldChar w:fldCharType="end"/>
            </w:r>
          </w:hyperlink>
        </w:p>
        <w:p w14:paraId="0BE2774F" w14:textId="77777777" w:rsidR="00D473CC" w:rsidRDefault="00D473CC">
          <w:pPr>
            <w:pStyle w:val="TOC2"/>
            <w:tabs>
              <w:tab w:val="right" w:leader="dot" w:pos="9350"/>
            </w:tabs>
            <w:rPr>
              <w:noProof/>
            </w:rPr>
          </w:pPr>
          <w:hyperlink w:anchor="_Toc234828300" w:history="1">
            <w:r w:rsidRPr="00C873BC">
              <w:rPr>
                <w:rStyle w:val="Hyperlink"/>
                <w:noProof/>
              </w:rPr>
              <w:t>9.3 Change Log</w:t>
            </w:r>
            <w:r>
              <w:rPr>
                <w:noProof/>
              </w:rPr>
              <w:tab/>
            </w:r>
            <w:r>
              <w:rPr>
                <w:noProof/>
              </w:rPr>
              <w:fldChar w:fldCharType="begin"/>
            </w:r>
            <w:r>
              <w:rPr>
                <w:noProof/>
              </w:rPr>
              <w:instrText xml:space="preserve"> PAGEREF _Toc234828300 \h </w:instrText>
            </w:r>
            <w:r>
              <w:rPr>
                <w:noProof/>
              </w:rPr>
            </w:r>
            <w:r>
              <w:rPr>
                <w:noProof/>
              </w:rPr>
              <w:fldChar w:fldCharType="separate"/>
            </w:r>
            <w:r>
              <w:rPr>
                <w:noProof/>
              </w:rPr>
              <w:t>21</w:t>
            </w:r>
            <w:r>
              <w:rPr>
                <w:noProof/>
              </w:rPr>
              <w:fldChar w:fldCharType="end"/>
            </w:r>
          </w:hyperlink>
        </w:p>
        <w:p w14:paraId="0A07D49D" w14:textId="77777777" w:rsidR="00D473CC" w:rsidRDefault="00D473CC">
          <w:pPr>
            <w:pStyle w:val="TOC1"/>
            <w:tabs>
              <w:tab w:val="right" w:leader="dot" w:pos="9350"/>
            </w:tabs>
            <w:rPr>
              <w:noProof/>
            </w:rPr>
          </w:pPr>
          <w:hyperlink w:anchor="_Toc234828301" w:history="1">
            <w:r w:rsidRPr="00C873BC">
              <w:rPr>
                <w:rStyle w:val="Hyperlink"/>
                <w:noProof/>
              </w:rPr>
              <w:t>Appendix A. Reference</w:t>
            </w:r>
            <w:r>
              <w:rPr>
                <w:noProof/>
              </w:rPr>
              <w:tab/>
            </w:r>
            <w:r>
              <w:rPr>
                <w:noProof/>
              </w:rPr>
              <w:fldChar w:fldCharType="begin"/>
            </w:r>
            <w:r>
              <w:rPr>
                <w:noProof/>
              </w:rPr>
              <w:instrText xml:space="preserve"> PAGEREF _Toc234828301 \h </w:instrText>
            </w:r>
            <w:r>
              <w:rPr>
                <w:noProof/>
              </w:rPr>
            </w:r>
            <w:r>
              <w:rPr>
                <w:noProof/>
              </w:rPr>
              <w:fldChar w:fldCharType="separate"/>
            </w:r>
            <w:r>
              <w:rPr>
                <w:noProof/>
              </w:rPr>
              <w:t>23</w:t>
            </w:r>
            <w:r>
              <w:rPr>
                <w:noProof/>
              </w:rPr>
              <w:fldChar w:fldCharType="end"/>
            </w:r>
          </w:hyperlink>
        </w:p>
        <w:p w14:paraId="69744660" w14:textId="77777777" w:rsidR="00D473CC" w:rsidRDefault="00D473CC">
          <w:pPr>
            <w:pStyle w:val="TOC2"/>
            <w:tabs>
              <w:tab w:val="right" w:leader="dot" w:pos="9350"/>
            </w:tabs>
            <w:rPr>
              <w:noProof/>
            </w:rPr>
          </w:pPr>
          <w:hyperlink w:anchor="_Toc234828302" w:history="1">
            <w:r w:rsidRPr="00C873BC">
              <w:rPr>
                <w:rStyle w:val="Hyperlink"/>
                <w:noProof/>
              </w:rPr>
              <w:t>A.1 Design System</w:t>
            </w:r>
            <w:r>
              <w:rPr>
                <w:noProof/>
              </w:rPr>
              <w:tab/>
            </w:r>
            <w:r>
              <w:rPr>
                <w:noProof/>
              </w:rPr>
              <w:fldChar w:fldCharType="begin"/>
            </w:r>
            <w:r>
              <w:rPr>
                <w:noProof/>
              </w:rPr>
              <w:instrText xml:space="preserve"> PAGEREF _Toc234828302 \h </w:instrText>
            </w:r>
            <w:r>
              <w:rPr>
                <w:noProof/>
              </w:rPr>
            </w:r>
            <w:r>
              <w:rPr>
                <w:noProof/>
              </w:rPr>
              <w:fldChar w:fldCharType="separate"/>
            </w:r>
            <w:r>
              <w:rPr>
                <w:noProof/>
              </w:rPr>
              <w:t>23</w:t>
            </w:r>
            <w:r>
              <w:rPr>
                <w:noProof/>
              </w:rPr>
              <w:fldChar w:fldCharType="end"/>
            </w:r>
          </w:hyperlink>
        </w:p>
        <w:p w14:paraId="2CBCCBAF" w14:textId="77777777" w:rsidR="00D473CC" w:rsidRDefault="00D473CC">
          <w:pPr>
            <w:pStyle w:val="TOC2"/>
            <w:tabs>
              <w:tab w:val="right" w:leader="dot" w:pos="9350"/>
            </w:tabs>
            <w:rPr>
              <w:noProof/>
            </w:rPr>
          </w:pPr>
          <w:hyperlink w:anchor="_Toc234828303" w:history="1">
            <w:r w:rsidRPr="00C873BC">
              <w:rPr>
                <w:rStyle w:val="Hyperlink"/>
                <w:noProof/>
              </w:rPr>
              <w:t>A.2 Key Functions</w:t>
            </w:r>
            <w:r>
              <w:rPr>
                <w:noProof/>
              </w:rPr>
              <w:tab/>
            </w:r>
            <w:r>
              <w:rPr>
                <w:noProof/>
              </w:rPr>
              <w:fldChar w:fldCharType="begin"/>
            </w:r>
            <w:r>
              <w:rPr>
                <w:noProof/>
              </w:rPr>
              <w:instrText xml:space="preserve"> PAGEREF _Toc234828303 \h </w:instrText>
            </w:r>
            <w:r>
              <w:rPr>
                <w:noProof/>
              </w:rPr>
            </w:r>
            <w:r>
              <w:rPr>
                <w:noProof/>
              </w:rPr>
              <w:fldChar w:fldCharType="separate"/>
            </w:r>
            <w:r>
              <w:rPr>
                <w:noProof/>
              </w:rPr>
              <w:t>23</w:t>
            </w:r>
            <w:r>
              <w:rPr>
                <w:noProof/>
              </w:rPr>
              <w:fldChar w:fldCharType="end"/>
            </w:r>
          </w:hyperlink>
        </w:p>
        <w:p w14:paraId="61DEC73F" w14:textId="77777777" w:rsidR="00D473CC" w:rsidRDefault="00D473CC">
          <w:pPr>
            <w:pStyle w:val="TOC2"/>
            <w:tabs>
              <w:tab w:val="right" w:leader="dot" w:pos="9350"/>
            </w:tabs>
            <w:rPr>
              <w:noProof/>
            </w:rPr>
          </w:pPr>
          <w:hyperlink w:anchor="_Toc234828304" w:history="1">
            <w:r w:rsidRPr="00C873BC">
              <w:rPr>
                <w:rStyle w:val="Hyperlink"/>
                <w:noProof/>
              </w:rPr>
              <w:t>A.3 Repository Layout</w:t>
            </w:r>
            <w:r>
              <w:rPr>
                <w:noProof/>
              </w:rPr>
              <w:tab/>
            </w:r>
            <w:r>
              <w:rPr>
                <w:noProof/>
              </w:rPr>
              <w:fldChar w:fldCharType="begin"/>
            </w:r>
            <w:r>
              <w:rPr>
                <w:noProof/>
              </w:rPr>
              <w:instrText xml:space="preserve"> PAGEREF _Toc234828304 \h </w:instrText>
            </w:r>
            <w:r>
              <w:rPr>
                <w:noProof/>
              </w:rPr>
            </w:r>
            <w:r>
              <w:rPr>
                <w:noProof/>
              </w:rPr>
              <w:fldChar w:fldCharType="separate"/>
            </w:r>
            <w:r>
              <w:rPr>
                <w:noProof/>
              </w:rPr>
              <w:t>23</w:t>
            </w:r>
            <w:r>
              <w:rPr>
                <w:noProof/>
              </w:rPr>
              <w:fldChar w:fldCharType="end"/>
            </w:r>
          </w:hyperlink>
        </w:p>
        <w:p w14:paraId="3A8EB173" w14:textId="77777777" w:rsidR="00E462CF" w:rsidRDefault="00000000">
          <w:r>
            <w:fldChar w:fldCharType="end"/>
          </w:r>
        </w:p>
      </w:sdtContent>
    </w:sdt>
    <w:p w14:paraId="0F3A6265" w14:textId="77777777" w:rsidR="00E462CF" w:rsidRDefault="00000000">
      <w:r>
        <w:br w:type="page"/>
      </w:r>
    </w:p>
    <w:p w14:paraId="4DDD7975" w14:textId="77777777" w:rsidR="00E462CF" w:rsidRDefault="00000000">
      <w:pPr>
        <w:pStyle w:val="Heading1"/>
      </w:pPr>
      <w:bookmarkStart w:id="1" w:name="_Toc234828252"/>
      <w:r>
        <w:lastRenderedPageBreak/>
        <w:t>1. Executive Summary</w:t>
      </w:r>
      <w:bookmarkEnd w:id="1"/>
    </w:p>
    <w:p w14:paraId="44896342" w14:textId="77777777" w:rsidR="00E462CF" w:rsidRDefault="00000000">
      <w:pPr>
        <w:spacing w:after="120" w:line="276" w:lineRule="auto"/>
      </w:pPr>
      <w:r>
        <w:t>The LNGVTY Builder is a single-file web application that lets a non-technical operator assemble marketing emails, promotional graphics, and web pages from a library of pre-designed, brand-compliant components — then export production-ready HTML that renders correctly across email clients.</w:t>
      </w:r>
    </w:p>
    <w:p w14:paraId="65B1A813" w14:textId="77777777" w:rsidR="00E462CF" w:rsidRDefault="00000000">
      <w:pPr>
        <w:spacing w:after="120" w:line="276" w:lineRule="auto"/>
      </w:pPr>
      <w:r>
        <w:t>It was built to solve a concrete operational problem. LNGVTY Hub, a fitness and wellness gym, produces a recurring newsletter and a steady stream of campaign graphics. Each one previously required hand-editing HTML, which meant every content change was a developer task. The builder moves that work to the person who owns the content, without sacrificing design consistency or email-client compatibility.</w:t>
      </w:r>
    </w:p>
    <w:p w14:paraId="6B89DD95" w14:textId="77777777" w:rsidR="00E462CF" w:rsidRDefault="00000000">
      <w:pPr>
        <w:pStyle w:val="Heading2"/>
      </w:pPr>
      <w:bookmarkStart w:id="2" w:name="_Toc234828253"/>
      <w:r>
        <w:t>1.1 Key Outcomes</w:t>
      </w:r>
      <w:bookmarkEnd w:id="2"/>
    </w:p>
    <w:p w14:paraId="23068090" w14:textId="77777777" w:rsidR="00E462CF" w:rsidRDefault="00000000">
      <w:pPr>
        <w:pStyle w:val="ListParagraph"/>
        <w:numPr>
          <w:ilvl w:val="0"/>
          <w:numId w:val="2"/>
        </w:numPr>
        <w:spacing w:after="60" w:line="276" w:lineRule="auto"/>
      </w:pPr>
      <w:r>
        <w:rPr>
          <w:b/>
          <w:bCs/>
        </w:rPr>
        <w:t xml:space="preserve">Eliminated the developer bottleneck. </w:t>
      </w:r>
      <w:r>
        <w:t>Content changes that previously required editing raw HTML are now performed directly by the business owner through a visual interface.</w:t>
      </w:r>
    </w:p>
    <w:p w14:paraId="4B7EC949" w14:textId="77777777" w:rsidR="00E462CF" w:rsidRDefault="00000000">
      <w:pPr>
        <w:pStyle w:val="ListParagraph"/>
        <w:numPr>
          <w:ilvl w:val="0"/>
          <w:numId w:val="2"/>
        </w:numPr>
        <w:spacing w:after="60" w:line="276" w:lineRule="auto"/>
      </w:pPr>
      <w:r>
        <w:rPr>
          <w:b/>
          <w:bCs/>
        </w:rPr>
        <w:t xml:space="preserve">72 reusable, brand-locked components. </w:t>
      </w:r>
      <w:r>
        <w:t>Every section enforces the LNGVTY design system (typography, color, spacing) by construction, making off-brand output difficult to produce by accident.</w:t>
      </w:r>
    </w:p>
    <w:p w14:paraId="59FCDF78" w14:textId="77777777" w:rsidR="00E462CF" w:rsidRDefault="00000000">
      <w:pPr>
        <w:pStyle w:val="ListParagraph"/>
        <w:numPr>
          <w:ilvl w:val="0"/>
          <w:numId w:val="2"/>
        </w:numPr>
        <w:spacing w:after="60" w:line="276" w:lineRule="auto"/>
      </w:pPr>
      <w:r>
        <w:rPr>
          <w:b/>
          <w:bCs/>
        </w:rPr>
        <w:t xml:space="preserve">Retired two third-party SaaS dependencies. </w:t>
      </w:r>
      <w:proofErr w:type="spellStart"/>
      <w:r>
        <w:t>Airtable</w:t>
      </w:r>
      <w:proofErr w:type="spellEnd"/>
      <w:r>
        <w:t xml:space="preserve"> and Make were removed from the persistence path in favor of the GitHub Contents API, reducing the integration surface and cost to zero.</w:t>
      </w:r>
    </w:p>
    <w:p w14:paraId="5515D24A" w14:textId="77777777" w:rsidR="00E462CF" w:rsidRDefault="00000000">
      <w:pPr>
        <w:pStyle w:val="ListParagraph"/>
        <w:numPr>
          <w:ilvl w:val="0"/>
          <w:numId w:val="2"/>
        </w:numPr>
        <w:spacing w:after="60" w:line="276" w:lineRule="auto"/>
      </w:pPr>
      <w:r>
        <w:rPr>
          <w:b/>
          <w:bCs/>
        </w:rPr>
        <w:t xml:space="preserve">Structured-data persistence. </w:t>
      </w:r>
      <w:r>
        <w:t>Documents are stored as versioned JSON rather than exported HTML, which preserves full editability across save/load cycles and yields free version history via Git.</w:t>
      </w:r>
    </w:p>
    <w:p w14:paraId="4131369A" w14:textId="77777777" w:rsidR="00E462CF" w:rsidRDefault="00000000">
      <w:pPr>
        <w:pStyle w:val="ListParagraph"/>
        <w:numPr>
          <w:ilvl w:val="0"/>
          <w:numId w:val="2"/>
        </w:numPr>
        <w:spacing w:after="60" w:line="276" w:lineRule="auto"/>
      </w:pPr>
      <w:r>
        <w:rPr>
          <w:b/>
          <w:bCs/>
        </w:rPr>
        <w:t xml:space="preserve">Email-safe export pipeline. </w:t>
      </w:r>
      <w:r>
        <w:t>A deterministic transform converts the modern CSS used in the editor into table-based, inline-styled HTML compatible with legacy email clients including Outlook.</w:t>
      </w:r>
    </w:p>
    <w:p w14:paraId="180883FF" w14:textId="77777777" w:rsidR="00E462CF" w:rsidRDefault="00000000">
      <w:pPr>
        <w:pStyle w:val="ListParagraph"/>
        <w:numPr>
          <w:ilvl w:val="0"/>
          <w:numId w:val="2"/>
        </w:numPr>
        <w:spacing w:after="60" w:line="276" w:lineRule="auto"/>
      </w:pPr>
      <w:r>
        <w:rPr>
          <w:b/>
          <w:bCs/>
        </w:rPr>
        <w:t xml:space="preserve">Zero-infrastructure deployment. </w:t>
      </w:r>
      <w:r>
        <w:t>The application is a single static HTML file served from GitHub Pages. There is no server, no build step, and no runtime cost.</w:t>
      </w:r>
    </w:p>
    <w:p w14:paraId="19BC7D25" w14:textId="77777777" w:rsidR="00E462CF" w:rsidRDefault="00000000">
      <w:pPr>
        <w:pStyle w:val="Heading2"/>
      </w:pPr>
      <w:bookmarkStart w:id="3" w:name="_Toc234828254"/>
      <w:r>
        <w:t>1.2 Technical Profile</w:t>
      </w:r>
      <w:bookmarkEnd w:id="3"/>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600"/>
        <w:gridCol w:w="6760"/>
      </w:tblGrid>
      <w:tr w:rsidR="00E462CF" w14:paraId="33D4CE6C" w14:textId="77777777">
        <w:tblPrEx>
          <w:tblCellMar>
            <w:top w:w="0" w:type="dxa"/>
            <w:bottom w:w="0" w:type="dxa"/>
          </w:tblCellMar>
        </w:tblPrEx>
        <w:trPr>
          <w:tblHeader/>
        </w:trPr>
        <w:tc>
          <w:tcPr>
            <w:tcW w:w="2600" w:type="dxa"/>
            <w:shd w:val="clear" w:color="auto" w:fill="1A1A1A"/>
            <w:tcMar>
              <w:top w:w="90" w:type="dxa"/>
              <w:left w:w="120" w:type="dxa"/>
              <w:bottom w:w="90" w:type="dxa"/>
              <w:right w:w="120" w:type="dxa"/>
            </w:tcMar>
          </w:tcPr>
          <w:p w14:paraId="6F19AE0F" w14:textId="77777777" w:rsidR="00E462CF" w:rsidRDefault="00000000">
            <w:r>
              <w:rPr>
                <w:b/>
                <w:bCs/>
                <w:color w:val="FFFFFF"/>
                <w:sz w:val="19"/>
                <w:szCs w:val="19"/>
              </w:rPr>
              <w:t>Dimension</w:t>
            </w:r>
          </w:p>
        </w:tc>
        <w:tc>
          <w:tcPr>
            <w:tcW w:w="6760" w:type="dxa"/>
            <w:shd w:val="clear" w:color="auto" w:fill="1A1A1A"/>
            <w:tcMar>
              <w:top w:w="90" w:type="dxa"/>
              <w:left w:w="120" w:type="dxa"/>
              <w:bottom w:w="90" w:type="dxa"/>
              <w:right w:w="120" w:type="dxa"/>
            </w:tcMar>
          </w:tcPr>
          <w:p w14:paraId="47376970" w14:textId="77777777" w:rsidR="00E462CF" w:rsidRDefault="00000000">
            <w:r>
              <w:rPr>
                <w:b/>
                <w:bCs/>
                <w:color w:val="FFFFFF"/>
                <w:sz w:val="19"/>
                <w:szCs w:val="19"/>
              </w:rPr>
              <w:t>Detail</w:t>
            </w:r>
          </w:p>
        </w:tc>
      </w:tr>
      <w:tr w:rsidR="00E462CF" w14:paraId="0CE86BE5"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05FFCBD2" w14:textId="77777777" w:rsidR="00E462CF" w:rsidRDefault="00000000">
            <w:pPr>
              <w:spacing w:line="264" w:lineRule="auto"/>
            </w:pPr>
            <w:r>
              <w:rPr>
                <w:sz w:val="19"/>
                <w:szCs w:val="19"/>
              </w:rPr>
              <w:t>Architecture</w:t>
            </w:r>
          </w:p>
        </w:tc>
        <w:tc>
          <w:tcPr>
            <w:tcW w:w="6760" w:type="dxa"/>
            <w:shd w:val="clear" w:color="auto" w:fill="FFFFFF"/>
            <w:tcMar>
              <w:top w:w="90" w:type="dxa"/>
              <w:left w:w="120" w:type="dxa"/>
              <w:bottom w:w="90" w:type="dxa"/>
              <w:right w:w="120" w:type="dxa"/>
            </w:tcMar>
          </w:tcPr>
          <w:p w14:paraId="413AEED0" w14:textId="77777777" w:rsidR="00E462CF" w:rsidRDefault="00000000">
            <w:pPr>
              <w:spacing w:line="264" w:lineRule="auto"/>
            </w:pPr>
            <w:r>
              <w:rPr>
                <w:sz w:val="19"/>
                <w:szCs w:val="19"/>
              </w:rPr>
              <w:t>Single-file static web application (HTML + CSS + vanilla JavaScript)</w:t>
            </w:r>
          </w:p>
        </w:tc>
      </w:tr>
      <w:tr w:rsidR="00E462CF" w14:paraId="165042A4"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4B7FEADC" w14:textId="77777777" w:rsidR="00E462CF" w:rsidRDefault="00000000">
            <w:pPr>
              <w:spacing w:line="264" w:lineRule="auto"/>
            </w:pPr>
            <w:r>
              <w:rPr>
                <w:sz w:val="19"/>
                <w:szCs w:val="19"/>
              </w:rPr>
              <w:t>Dependencies</w:t>
            </w:r>
          </w:p>
        </w:tc>
        <w:tc>
          <w:tcPr>
            <w:tcW w:w="6760" w:type="dxa"/>
            <w:shd w:val="clear" w:color="auto" w:fill="FAFAFA"/>
            <w:tcMar>
              <w:top w:w="90" w:type="dxa"/>
              <w:left w:w="120" w:type="dxa"/>
              <w:bottom w:w="90" w:type="dxa"/>
              <w:right w:w="120" w:type="dxa"/>
            </w:tcMar>
          </w:tcPr>
          <w:p w14:paraId="0561DC62" w14:textId="77777777" w:rsidR="00E462CF" w:rsidRDefault="00000000">
            <w:pPr>
              <w:spacing w:line="264" w:lineRule="auto"/>
            </w:pPr>
            <w:r>
              <w:rPr>
                <w:sz w:val="19"/>
                <w:szCs w:val="19"/>
              </w:rPr>
              <w:t>None at runtime. No framework, no build step, no bundler.</w:t>
            </w:r>
          </w:p>
        </w:tc>
      </w:tr>
      <w:tr w:rsidR="00E462CF" w14:paraId="7D866554"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20195968" w14:textId="77777777" w:rsidR="00E462CF" w:rsidRDefault="00000000">
            <w:pPr>
              <w:spacing w:line="264" w:lineRule="auto"/>
            </w:pPr>
            <w:r>
              <w:rPr>
                <w:sz w:val="19"/>
                <w:szCs w:val="19"/>
              </w:rPr>
              <w:t>Persistence</w:t>
            </w:r>
          </w:p>
        </w:tc>
        <w:tc>
          <w:tcPr>
            <w:tcW w:w="6760" w:type="dxa"/>
            <w:shd w:val="clear" w:color="auto" w:fill="FFFFFF"/>
            <w:tcMar>
              <w:top w:w="90" w:type="dxa"/>
              <w:left w:w="120" w:type="dxa"/>
              <w:bottom w:w="90" w:type="dxa"/>
              <w:right w:w="120" w:type="dxa"/>
            </w:tcMar>
          </w:tcPr>
          <w:p w14:paraId="0787BDBB" w14:textId="77777777" w:rsidR="00E462CF" w:rsidRDefault="00000000">
            <w:pPr>
              <w:spacing w:line="264" w:lineRule="auto"/>
            </w:pPr>
            <w:r>
              <w:rPr>
                <w:sz w:val="19"/>
                <w:szCs w:val="19"/>
              </w:rPr>
              <w:t xml:space="preserve">GitHub Contents API (REST); </w:t>
            </w:r>
            <w:proofErr w:type="spellStart"/>
            <w:r>
              <w:rPr>
                <w:sz w:val="19"/>
                <w:szCs w:val="19"/>
              </w:rPr>
              <w:t>localStorage</w:t>
            </w:r>
            <w:proofErr w:type="spellEnd"/>
            <w:r>
              <w:rPr>
                <w:sz w:val="19"/>
                <w:szCs w:val="19"/>
              </w:rPr>
              <w:t xml:space="preserve"> for autosave and session state</w:t>
            </w:r>
          </w:p>
        </w:tc>
      </w:tr>
      <w:tr w:rsidR="00E462CF" w14:paraId="4FDD476E"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27EA42C6" w14:textId="77777777" w:rsidR="00E462CF" w:rsidRDefault="00000000">
            <w:pPr>
              <w:spacing w:line="264" w:lineRule="auto"/>
            </w:pPr>
            <w:r>
              <w:rPr>
                <w:sz w:val="19"/>
                <w:szCs w:val="19"/>
              </w:rPr>
              <w:t>Version control</w:t>
            </w:r>
          </w:p>
        </w:tc>
        <w:tc>
          <w:tcPr>
            <w:tcW w:w="6760" w:type="dxa"/>
            <w:shd w:val="clear" w:color="auto" w:fill="FAFAFA"/>
            <w:tcMar>
              <w:top w:w="90" w:type="dxa"/>
              <w:left w:w="120" w:type="dxa"/>
              <w:bottom w:w="90" w:type="dxa"/>
              <w:right w:w="120" w:type="dxa"/>
            </w:tcMar>
          </w:tcPr>
          <w:p w14:paraId="61107820" w14:textId="77777777" w:rsidR="00E462CF" w:rsidRDefault="00000000">
            <w:pPr>
              <w:spacing w:line="264" w:lineRule="auto"/>
            </w:pPr>
            <w:r>
              <w:rPr>
                <w:sz w:val="19"/>
                <w:szCs w:val="19"/>
              </w:rPr>
              <w:t>Inherited from Git — every save is a commit with full history</w:t>
            </w:r>
          </w:p>
        </w:tc>
      </w:tr>
      <w:tr w:rsidR="00E462CF" w14:paraId="313F11E5"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770A1EB3" w14:textId="77777777" w:rsidR="00E462CF" w:rsidRDefault="00000000">
            <w:pPr>
              <w:spacing w:line="264" w:lineRule="auto"/>
            </w:pPr>
            <w:r>
              <w:rPr>
                <w:sz w:val="19"/>
                <w:szCs w:val="19"/>
              </w:rPr>
              <w:t>Hosting</w:t>
            </w:r>
          </w:p>
        </w:tc>
        <w:tc>
          <w:tcPr>
            <w:tcW w:w="6760" w:type="dxa"/>
            <w:shd w:val="clear" w:color="auto" w:fill="FFFFFF"/>
            <w:tcMar>
              <w:top w:w="90" w:type="dxa"/>
              <w:left w:w="120" w:type="dxa"/>
              <w:bottom w:w="90" w:type="dxa"/>
              <w:right w:w="120" w:type="dxa"/>
            </w:tcMar>
          </w:tcPr>
          <w:p w14:paraId="5A48ADC4" w14:textId="77777777" w:rsidR="00E462CF" w:rsidRDefault="00000000">
            <w:pPr>
              <w:spacing w:line="264" w:lineRule="auto"/>
            </w:pPr>
            <w:r>
              <w:rPr>
                <w:sz w:val="19"/>
                <w:szCs w:val="19"/>
              </w:rPr>
              <w:t>GitHub Pages</w:t>
            </w:r>
          </w:p>
        </w:tc>
      </w:tr>
      <w:tr w:rsidR="00E462CF" w14:paraId="6EF98D68"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5B9E41ED" w14:textId="77777777" w:rsidR="00E462CF" w:rsidRDefault="00000000">
            <w:pPr>
              <w:spacing w:line="264" w:lineRule="auto"/>
            </w:pPr>
            <w:r>
              <w:rPr>
                <w:sz w:val="19"/>
                <w:szCs w:val="19"/>
              </w:rPr>
              <w:t>Component library</w:t>
            </w:r>
          </w:p>
        </w:tc>
        <w:tc>
          <w:tcPr>
            <w:tcW w:w="6760" w:type="dxa"/>
            <w:shd w:val="clear" w:color="auto" w:fill="FAFAFA"/>
            <w:tcMar>
              <w:top w:w="90" w:type="dxa"/>
              <w:left w:w="120" w:type="dxa"/>
              <w:bottom w:w="90" w:type="dxa"/>
              <w:right w:w="120" w:type="dxa"/>
            </w:tcMar>
          </w:tcPr>
          <w:p w14:paraId="615402BA" w14:textId="77777777" w:rsidR="00E462CF" w:rsidRDefault="00000000">
            <w:pPr>
              <w:spacing w:line="264" w:lineRule="auto"/>
            </w:pPr>
            <w:r>
              <w:rPr>
                <w:sz w:val="19"/>
                <w:szCs w:val="19"/>
              </w:rPr>
              <w:t>72 sections across 12 functional groups</w:t>
            </w:r>
          </w:p>
        </w:tc>
      </w:tr>
      <w:tr w:rsidR="00E462CF" w14:paraId="67351AF4"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76B2C7F0" w14:textId="77777777" w:rsidR="00E462CF" w:rsidRDefault="00000000">
            <w:pPr>
              <w:spacing w:line="264" w:lineRule="auto"/>
            </w:pPr>
            <w:r>
              <w:rPr>
                <w:sz w:val="19"/>
                <w:szCs w:val="19"/>
              </w:rPr>
              <w:t>Export target</w:t>
            </w:r>
          </w:p>
        </w:tc>
        <w:tc>
          <w:tcPr>
            <w:tcW w:w="6760" w:type="dxa"/>
            <w:shd w:val="clear" w:color="auto" w:fill="FFFFFF"/>
            <w:tcMar>
              <w:top w:w="90" w:type="dxa"/>
              <w:left w:w="120" w:type="dxa"/>
              <w:bottom w:w="90" w:type="dxa"/>
              <w:right w:w="120" w:type="dxa"/>
            </w:tcMar>
          </w:tcPr>
          <w:p w14:paraId="43AD3773" w14:textId="77777777" w:rsidR="00E462CF" w:rsidRDefault="00000000">
            <w:pPr>
              <w:spacing w:line="264" w:lineRule="auto"/>
            </w:pPr>
            <w:r>
              <w:rPr>
                <w:sz w:val="19"/>
                <w:szCs w:val="19"/>
              </w:rPr>
              <w:t xml:space="preserve">Email-safe HTML (table-based layout, </w:t>
            </w:r>
            <w:proofErr w:type="spellStart"/>
            <w:r>
              <w:rPr>
                <w:sz w:val="19"/>
                <w:szCs w:val="19"/>
              </w:rPr>
              <w:t>inlined</w:t>
            </w:r>
            <w:proofErr w:type="spellEnd"/>
            <w:r>
              <w:rPr>
                <w:sz w:val="19"/>
                <w:szCs w:val="19"/>
              </w:rPr>
              <w:t xml:space="preserve"> styles, resolved color values)</w:t>
            </w:r>
          </w:p>
        </w:tc>
      </w:tr>
      <w:tr w:rsidR="00E462CF" w14:paraId="308F3ABE"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7B57FD38" w14:textId="77777777" w:rsidR="00E462CF" w:rsidRDefault="00000000">
            <w:pPr>
              <w:spacing w:line="264" w:lineRule="auto"/>
            </w:pPr>
            <w:r>
              <w:rPr>
                <w:sz w:val="19"/>
                <w:szCs w:val="19"/>
              </w:rPr>
              <w:t>Primary consumer</w:t>
            </w:r>
          </w:p>
        </w:tc>
        <w:tc>
          <w:tcPr>
            <w:tcW w:w="6760" w:type="dxa"/>
            <w:shd w:val="clear" w:color="auto" w:fill="FAFAFA"/>
            <w:tcMar>
              <w:top w:w="90" w:type="dxa"/>
              <w:left w:w="120" w:type="dxa"/>
              <w:bottom w:w="90" w:type="dxa"/>
              <w:right w:w="120" w:type="dxa"/>
            </w:tcMar>
          </w:tcPr>
          <w:p w14:paraId="799A53D6" w14:textId="77777777" w:rsidR="00E462CF" w:rsidRDefault="00000000">
            <w:pPr>
              <w:spacing w:line="264" w:lineRule="auto"/>
            </w:pPr>
            <w:proofErr w:type="spellStart"/>
            <w:r>
              <w:rPr>
                <w:sz w:val="19"/>
                <w:szCs w:val="19"/>
              </w:rPr>
              <w:t>GoHighLevel</w:t>
            </w:r>
            <w:proofErr w:type="spellEnd"/>
            <w:r>
              <w:rPr>
                <w:sz w:val="19"/>
                <w:szCs w:val="19"/>
              </w:rPr>
              <w:t xml:space="preserve"> (GHL) email campaigns</w:t>
            </w:r>
          </w:p>
        </w:tc>
      </w:tr>
    </w:tbl>
    <w:p w14:paraId="01CD6A90" w14:textId="77777777" w:rsidR="00E462CF" w:rsidRDefault="00000000">
      <w:r>
        <w:br w:type="page"/>
      </w:r>
    </w:p>
    <w:p w14:paraId="407DBA21" w14:textId="77777777" w:rsidR="00E462CF" w:rsidRDefault="00000000">
      <w:pPr>
        <w:pStyle w:val="Heading1"/>
      </w:pPr>
      <w:bookmarkStart w:id="4" w:name="_Toc234828255"/>
      <w:r>
        <w:lastRenderedPageBreak/>
        <w:t>2. Problem Statement &amp; Design Goals</w:t>
      </w:r>
      <w:bookmarkEnd w:id="4"/>
    </w:p>
    <w:p w14:paraId="325A5716" w14:textId="77777777" w:rsidR="00E462CF" w:rsidRDefault="00000000">
      <w:pPr>
        <w:pStyle w:val="Heading2"/>
      </w:pPr>
      <w:bookmarkStart w:id="5" w:name="_Toc234828256"/>
      <w:r>
        <w:t>2.1 The Original Workflow</w:t>
      </w:r>
      <w:bookmarkEnd w:id="5"/>
    </w:p>
    <w:p w14:paraId="4ECBC254" w14:textId="77777777" w:rsidR="00E462CF" w:rsidRDefault="00000000">
      <w:pPr>
        <w:spacing w:after="120" w:line="276" w:lineRule="auto"/>
      </w:pPr>
      <w:r>
        <w:t>Before the builder existed, producing a single newsletter looked like this: a designer or developer opened an HTML file, located the relevant markup by hand, edited the copy inline, verified nothing had broken in an email client, and shipped it. Every typo fix was a code change. Every new campaign started by copy-pasting the last one and hoping the deletions were clean.</w:t>
      </w:r>
    </w:p>
    <w:p w14:paraId="79EAFA76" w14:textId="77777777" w:rsidR="00E462CF" w:rsidRDefault="00000000">
      <w:pPr>
        <w:spacing w:after="120" w:line="276" w:lineRule="auto"/>
      </w:pPr>
      <w:r>
        <w:t xml:space="preserve">This is a common failure mode for small-business marketing: the content is owned by one </w:t>
      </w:r>
      <w:proofErr w:type="gramStart"/>
      <w:r>
        <w:t>person</w:t>
      </w:r>
      <w:proofErr w:type="gramEnd"/>
      <w:r>
        <w:t xml:space="preserve"> and the implementation is owned by another, so the two are permanently coupled. The cost is not only developer time but latency — content sits in a queue waiting for someone to paste it into markup.</w:t>
      </w:r>
    </w:p>
    <w:p w14:paraId="46977AED" w14:textId="77777777" w:rsidR="00E462CF" w:rsidRDefault="00000000">
      <w:pPr>
        <w:pStyle w:val="Heading2"/>
      </w:pPr>
      <w:bookmarkStart w:id="6" w:name="_Toc234828257"/>
      <w:r>
        <w:t>2.2 Design Goals</w:t>
      </w:r>
      <w:bookmarkEnd w:id="6"/>
    </w:p>
    <w:p w14:paraId="3C53ABE4" w14:textId="77777777" w:rsidR="00E462CF" w:rsidRDefault="00000000">
      <w:pPr>
        <w:pStyle w:val="ListParagraph"/>
        <w:numPr>
          <w:ilvl w:val="0"/>
          <w:numId w:val="3"/>
        </w:numPr>
        <w:spacing w:after="60" w:line="276" w:lineRule="auto"/>
      </w:pPr>
      <w:r>
        <w:t>Decouple content from implementation. The person who writes the copy should be the person who ships it.</w:t>
      </w:r>
    </w:p>
    <w:p w14:paraId="70F622D7" w14:textId="77777777" w:rsidR="00E462CF" w:rsidRDefault="00000000">
      <w:pPr>
        <w:pStyle w:val="ListParagraph"/>
        <w:numPr>
          <w:ilvl w:val="0"/>
          <w:numId w:val="3"/>
        </w:numPr>
        <w:spacing w:after="60" w:line="276" w:lineRule="auto"/>
      </w:pPr>
      <w:r>
        <w:t>Make off-brand output difficult. The design system should be enforced by the tool, not by discipline.</w:t>
      </w:r>
    </w:p>
    <w:p w14:paraId="2DA38A38" w14:textId="77777777" w:rsidR="00E462CF" w:rsidRDefault="00000000">
      <w:pPr>
        <w:pStyle w:val="ListParagraph"/>
        <w:numPr>
          <w:ilvl w:val="0"/>
          <w:numId w:val="3"/>
        </w:numPr>
        <w:spacing w:after="60" w:line="276" w:lineRule="auto"/>
      </w:pPr>
      <w:r>
        <w:t>Guarantee email-client compatibility. Output must render correctly in Outlook, Gmail, and Apple Mail without per-campaign debugging.</w:t>
      </w:r>
    </w:p>
    <w:p w14:paraId="75FA4069" w14:textId="77777777" w:rsidR="00E462CF" w:rsidRDefault="00000000">
      <w:pPr>
        <w:pStyle w:val="ListParagraph"/>
        <w:numPr>
          <w:ilvl w:val="0"/>
          <w:numId w:val="3"/>
        </w:numPr>
        <w:spacing w:after="60" w:line="276" w:lineRule="auto"/>
      </w:pPr>
      <w:r>
        <w:t>Preserve editability indefinitely. A document saved today must be fully editable a year from now — not flattened into un-editable markup.</w:t>
      </w:r>
    </w:p>
    <w:p w14:paraId="1C85F395" w14:textId="77777777" w:rsidR="00E462CF" w:rsidRDefault="00000000">
      <w:pPr>
        <w:pStyle w:val="ListParagraph"/>
        <w:numPr>
          <w:ilvl w:val="0"/>
          <w:numId w:val="3"/>
        </w:numPr>
        <w:spacing w:after="60" w:line="276" w:lineRule="auto"/>
      </w:pPr>
      <w:r>
        <w:t>Minimize operational surface. Every additional service is a thing that can break, expire, or bill. Prefer zero.</w:t>
      </w:r>
    </w:p>
    <w:p w14:paraId="59DE6322" w14:textId="77777777" w:rsidR="00E462CF" w:rsidRDefault="00000000">
      <w:pPr>
        <w:pStyle w:val="ListParagraph"/>
        <w:numPr>
          <w:ilvl w:val="0"/>
          <w:numId w:val="3"/>
        </w:numPr>
        <w:spacing w:after="60" w:line="276" w:lineRule="auto"/>
      </w:pPr>
      <w:r>
        <w:t xml:space="preserve">Remain </w:t>
      </w:r>
      <w:proofErr w:type="gramStart"/>
      <w:r>
        <w:t>handoff-ready</w:t>
      </w:r>
      <w:proofErr w:type="gramEnd"/>
      <w:r>
        <w:t>. The system should be maintainable by someone other than its author.</w:t>
      </w:r>
    </w:p>
    <w:tbl>
      <w:tblPr>
        <w:tblW w:w="9360" w:type="dxa"/>
        <w:tblBorders>
          <w:top w:val="single" w:sz="2" w:space="0" w:color="E0E0E0"/>
          <w:left w:val="single" w:sz="18" w:space="0" w:color="E05A1B"/>
          <w:bottom w:val="single" w:sz="2" w:space="0" w:color="E0E0E0"/>
          <w:right w:val="single" w:sz="2" w:space="0" w:color="E0E0E0"/>
        </w:tblBorders>
        <w:tblCellMar>
          <w:left w:w="10" w:type="dxa"/>
          <w:right w:w="10" w:type="dxa"/>
        </w:tblCellMar>
        <w:tblLook w:val="0000" w:firstRow="0" w:lastRow="0" w:firstColumn="0" w:lastColumn="0" w:noHBand="0" w:noVBand="0"/>
      </w:tblPr>
      <w:tblGrid>
        <w:gridCol w:w="9360"/>
      </w:tblGrid>
      <w:tr w:rsidR="00E462CF" w14:paraId="396B099E" w14:textId="77777777">
        <w:tblPrEx>
          <w:tblCellMar>
            <w:top w:w="0" w:type="dxa"/>
            <w:bottom w:w="0" w:type="dxa"/>
          </w:tblCellMar>
        </w:tblPrEx>
        <w:tc>
          <w:tcPr>
            <w:tcW w:w="9360" w:type="dxa"/>
            <w:shd w:val="clear" w:color="auto" w:fill="FCF7F4"/>
            <w:tcMar>
              <w:top w:w="120" w:type="dxa"/>
              <w:left w:w="160" w:type="dxa"/>
              <w:bottom w:w="120" w:type="dxa"/>
              <w:right w:w="160" w:type="dxa"/>
            </w:tcMar>
          </w:tcPr>
          <w:p w14:paraId="438DFE8C" w14:textId="77777777" w:rsidR="00E462CF" w:rsidRDefault="00000000">
            <w:pPr>
              <w:spacing w:line="276" w:lineRule="auto"/>
            </w:pPr>
            <w:r>
              <w:rPr>
                <w:b/>
                <w:bCs/>
                <w:caps/>
                <w:color w:val="E05A1B"/>
                <w:sz w:val="19"/>
                <w:szCs w:val="19"/>
              </w:rPr>
              <w:t xml:space="preserve">Constraint  </w:t>
            </w:r>
            <w:r>
              <w:t>The application had to remain a single static file deployable to GitHub Pages. This ruled out a server-side backend and any build tooling, and directly shaped several architectural decisions documented in Section 3.</w:t>
            </w:r>
          </w:p>
        </w:tc>
      </w:tr>
    </w:tbl>
    <w:p w14:paraId="5A5CB42F" w14:textId="77777777" w:rsidR="00E462CF" w:rsidRDefault="00000000">
      <w:r>
        <w:br w:type="page"/>
      </w:r>
    </w:p>
    <w:p w14:paraId="31795B59" w14:textId="77777777" w:rsidR="00E462CF" w:rsidRDefault="00000000">
      <w:pPr>
        <w:pStyle w:val="Heading1"/>
      </w:pPr>
      <w:bookmarkStart w:id="7" w:name="_Toc234828258"/>
      <w:r>
        <w:lastRenderedPageBreak/>
        <w:t>3. System Architecture</w:t>
      </w:r>
      <w:bookmarkEnd w:id="7"/>
    </w:p>
    <w:p w14:paraId="17B22ADE" w14:textId="77777777" w:rsidR="00E462CF" w:rsidRDefault="00000000">
      <w:pPr>
        <w:pStyle w:val="Heading2"/>
      </w:pPr>
      <w:bookmarkStart w:id="8" w:name="_Toc234828259"/>
      <w:r>
        <w:t>3.1 High-Level Structure</w:t>
      </w:r>
      <w:bookmarkEnd w:id="8"/>
    </w:p>
    <w:p w14:paraId="29234FB5" w14:textId="77777777" w:rsidR="00E462CF" w:rsidRDefault="00000000">
      <w:pPr>
        <w:spacing w:after="120" w:line="276" w:lineRule="auto"/>
      </w:pPr>
      <w:r>
        <w:t>The application is a single HTML document containing three logical layers: a component library that defines every available section, a live editing canvas that renders and mutates instances of those components, and an export pipeline that transforms the canvas into email-safe HTML.</w:t>
      </w:r>
    </w:p>
    <w:p w14:paraId="4AB58A0D" w14:textId="77777777" w:rsidR="00E462CF" w:rsidRDefault="00000000">
      <w:pPr>
        <w:pBdr>
          <w:left w:val="single" w:sz="18" w:space="8" w:color="E05A1B"/>
        </w:pBdr>
        <w:shd w:val="clear" w:color="auto" w:fill="F5F5F5"/>
        <w:spacing w:before="80" w:after="140"/>
      </w:pPr>
      <w:r>
        <w:rPr>
          <w:rFonts w:ascii="Consolas" w:eastAsia="Consolas" w:hAnsi="Consolas" w:cs="Consolas"/>
          <w:color w:val="3A3A3A"/>
          <w:sz w:val="18"/>
          <w:szCs w:val="18"/>
        </w:rPr>
        <w:t>┌─────────────────────────────────────────────────────┐</w:t>
      </w:r>
      <w:r>
        <w:br/>
      </w:r>
      <w:r>
        <w:rPr>
          <w:rFonts w:ascii="Consolas" w:eastAsia="Consolas" w:hAnsi="Consolas" w:cs="Consolas"/>
          <w:color w:val="3A3A3A"/>
          <w:sz w:val="18"/>
          <w:szCs w:val="18"/>
        </w:rPr>
        <w:t>│  SECTION LIBRARY        (72 component definitions)   │</w:t>
      </w:r>
      <w:r>
        <w:br/>
      </w:r>
      <w:r>
        <w:rPr>
          <w:rFonts w:ascii="Consolas" w:eastAsia="Consolas" w:hAnsi="Consolas" w:cs="Consolas"/>
          <w:color w:val="3A3A3A"/>
          <w:sz w:val="18"/>
          <w:szCs w:val="18"/>
        </w:rPr>
        <w:t>│  ─ declarative: key → { group, name, theme, html() } │</w:t>
      </w:r>
      <w:r>
        <w:br/>
      </w:r>
      <w:r>
        <w:rPr>
          <w:rFonts w:ascii="Consolas" w:eastAsia="Consolas" w:hAnsi="Consolas" w:cs="Consolas"/>
          <w:color w:val="3A3A3A"/>
          <w:sz w:val="18"/>
          <w:szCs w:val="18"/>
        </w:rPr>
        <w:t>└──────────────────────┬──────────────────────────────┘</w:t>
      </w:r>
      <w:r>
        <w:br/>
      </w:r>
      <w:r>
        <w:rPr>
          <w:rFonts w:ascii="Consolas" w:eastAsia="Consolas" w:hAnsi="Consolas" w:cs="Consolas"/>
          <w:color w:val="3A3A3A"/>
          <w:sz w:val="18"/>
          <w:szCs w:val="18"/>
        </w:rPr>
        <w:t xml:space="preserve">                       │  </w:t>
      </w:r>
      <w:proofErr w:type="spellStart"/>
      <w:r>
        <w:rPr>
          <w:rFonts w:ascii="Consolas" w:eastAsia="Consolas" w:hAnsi="Consolas" w:cs="Consolas"/>
          <w:color w:val="3A3A3A"/>
          <w:sz w:val="18"/>
          <w:szCs w:val="18"/>
        </w:rPr>
        <w:t>addSection</w:t>
      </w:r>
      <w:proofErr w:type="spellEnd"/>
      <w:r>
        <w:rPr>
          <w:rFonts w:ascii="Consolas" w:eastAsia="Consolas" w:hAnsi="Consolas" w:cs="Consolas"/>
          <w:color w:val="3A3A3A"/>
          <w:sz w:val="18"/>
          <w:szCs w:val="18"/>
        </w:rPr>
        <w:t>(key)</w:t>
      </w:r>
      <w:r>
        <w:br/>
      </w:r>
      <w:r>
        <w:rPr>
          <w:rFonts w:ascii="Consolas" w:eastAsia="Consolas" w:hAnsi="Consolas" w:cs="Consolas"/>
          <w:color w:val="3A3A3A"/>
          <w:sz w:val="18"/>
          <w:szCs w:val="18"/>
        </w:rPr>
        <w:t xml:space="preserve">                       ▼</w:t>
      </w:r>
      <w:r>
        <w:br/>
      </w:r>
      <w:r>
        <w:rPr>
          <w:rFonts w:ascii="Consolas" w:eastAsia="Consolas" w:hAnsi="Consolas" w:cs="Consolas"/>
          <w:color w:val="3A3A3A"/>
          <w:sz w:val="18"/>
          <w:szCs w:val="18"/>
        </w:rPr>
        <w:t>┌─────────────────────────────────────────────────────┐</w:t>
      </w:r>
      <w:r>
        <w:br/>
      </w:r>
      <w:r>
        <w:rPr>
          <w:rFonts w:ascii="Consolas" w:eastAsia="Consolas" w:hAnsi="Consolas" w:cs="Consolas"/>
          <w:color w:val="3A3A3A"/>
          <w:sz w:val="18"/>
          <w:szCs w:val="18"/>
        </w:rPr>
        <w:t>│  LIVE CANVAS            (</w:t>
      </w:r>
      <w:proofErr w:type="spellStart"/>
      <w:r>
        <w:rPr>
          <w:rFonts w:ascii="Consolas" w:eastAsia="Consolas" w:hAnsi="Consolas" w:cs="Consolas"/>
          <w:color w:val="3A3A3A"/>
          <w:sz w:val="18"/>
          <w:szCs w:val="18"/>
        </w:rPr>
        <w:t>contenteditable</w:t>
      </w:r>
      <w:proofErr w:type="spellEnd"/>
      <w:r>
        <w:rPr>
          <w:rFonts w:ascii="Consolas" w:eastAsia="Consolas" w:hAnsi="Consolas" w:cs="Consolas"/>
          <w:color w:val="3A3A3A"/>
          <w:sz w:val="18"/>
          <w:szCs w:val="18"/>
        </w:rPr>
        <w:t xml:space="preserve"> DOM)        │</w:t>
      </w:r>
      <w:r>
        <w:br/>
      </w:r>
      <w:r>
        <w:rPr>
          <w:rFonts w:ascii="Consolas" w:eastAsia="Consolas" w:hAnsi="Consolas" w:cs="Consolas"/>
          <w:color w:val="3A3A3A"/>
          <w:sz w:val="18"/>
          <w:szCs w:val="18"/>
        </w:rPr>
        <w:t>│  ─ drag-reorder · per-section themes · dynamic lists │</w:t>
      </w:r>
      <w:r>
        <w:br/>
      </w:r>
      <w:r>
        <w:rPr>
          <w:rFonts w:ascii="Consolas" w:eastAsia="Consolas" w:hAnsi="Consolas" w:cs="Consolas"/>
          <w:color w:val="3A3A3A"/>
          <w:sz w:val="18"/>
          <w:szCs w:val="18"/>
        </w:rPr>
        <w:t>└──────┬────────────────────────────────┬─────────────┘</w:t>
      </w:r>
      <w:r>
        <w:br/>
      </w:r>
      <w:r>
        <w:rPr>
          <w:rFonts w:ascii="Consolas" w:eastAsia="Consolas" w:hAnsi="Consolas" w:cs="Consolas"/>
          <w:color w:val="3A3A3A"/>
          <w:sz w:val="18"/>
          <w:szCs w:val="18"/>
        </w:rPr>
        <w:t xml:space="preserve">       │ </w:t>
      </w:r>
      <w:proofErr w:type="spellStart"/>
      <w:r>
        <w:rPr>
          <w:rFonts w:ascii="Consolas" w:eastAsia="Consolas" w:hAnsi="Consolas" w:cs="Consolas"/>
          <w:color w:val="3A3A3A"/>
          <w:sz w:val="18"/>
          <w:szCs w:val="18"/>
        </w:rPr>
        <w:t>serializeNewsletter</w:t>
      </w:r>
      <w:proofErr w:type="spellEnd"/>
      <w:r>
        <w:rPr>
          <w:rFonts w:ascii="Consolas" w:eastAsia="Consolas" w:hAnsi="Consolas" w:cs="Consolas"/>
          <w:color w:val="3A3A3A"/>
          <w:sz w:val="18"/>
          <w:szCs w:val="18"/>
        </w:rPr>
        <w:t xml:space="preserve">()          │ </w:t>
      </w:r>
      <w:proofErr w:type="spellStart"/>
      <w:r>
        <w:rPr>
          <w:rFonts w:ascii="Consolas" w:eastAsia="Consolas" w:hAnsi="Consolas" w:cs="Consolas"/>
          <w:color w:val="3A3A3A"/>
          <w:sz w:val="18"/>
          <w:szCs w:val="18"/>
        </w:rPr>
        <w:t>buildExport</w:t>
      </w:r>
      <w:proofErr w:type="spellEnd"/>
      <w:r>
        <w:rPr>
          <w:rFonts w:ascii="Consolas" w:eastAsia="Consolas" w:hAnsi="Consolas" w:cs="Consolas"/>
          <w:color w:val="3A3A3A"/>
          <w:sz w:val="18"/>
          <w:szCs w:val="18"/>
        </w:rPr>
        <w:t>()</w:t>
      </w:r>
      <w:r>
        <w:br/>
      </w:r>
      <w:r>
        <w:rPr>
          <w:rFonts w:ascii="Consolas" w:eastAsia="Consolas" w:hAnsi="Consolas" w:cs="Consolas"/>
          <w:color w:val="3A3A3A"/>
          <w:sz w:val="18"/>
          <w:szCs w:val="18"/>
        </w:rPr>
        <w:t xml:space="preserve">       ▼                                ▼</w:t>
      </w:r>
      <w:r>
        <w:br/>
      </w:r>
      <w:r>
        <w:rPr>
          <w:rFonts w:ascii="Consolas" w:eastAsia="Consolas" w:hAnsi="Consolas" w:cs="Consolas"/>
          <w:color w:val="3A3A3A"/>
          <w:sz w:val="18"/>
          <w:szCs w:val="18"/>
        </w:rPr>
        <w:t>┌──────────────────┐          ┌──────────────────────┐</w:t>
      </w:r>
      <w:r>
        <w:br/>
      </w:r>
      <w:r>
        <w:rPr>
          <w:rFonts w:ascii="Consolas" w:eastAsia="Consolas" w:hAnsi="Consolas" w:cs="Consolas"/>
          <w:color w:val="3A3A3A"/>
          <w:sz w:val="18"/>
          <w:szCs w:val="18"/>
        </w:rPr>
        <w:t>│  STRUCTURED JSON │          │  EMAIL-SAFE HTML     │</w:t>
      </w:r>
      <w:r>
        <w:br/>
      </w:r>
      <w:r>
        <w:rPr>
          <w:rFonts w:ascii="Consolas" w:eastAsia="Consolas" w:hAnsi="Consolas" w:cs="Consolas"/>
          <w:color w:val="3A3A3A"/>
          <w:sz w:val="18"/>
          <w:szCs w:val="18"/>
        </w:rPr>
        <w:t>│  → GitHub /      │          │  → clipboard / GHL   │</w:t>
      </w:r>
      <w:r>
        <w:br/>
      </w:r>
      <w:r>
        <w:rPr>
          <w:rFonts w:ascii="Consolas" w:eastAsia="Consolas" w:hAnsi="Consolas" w:cs="Consolas"/>
          <w:color w:val="3A3A3A"/>
          <w:sz w:val="18"/>
          <w:szCs w:val="18"/>
        </w:rPr>
        <w:t>│    templates/    │          │                      │</w:t>
      </w:r>
      <w:r>
        <w:br/>
      </w:r>
      <w:r>
        <w:rPr>
          <w:rFonts w:ascii="Consolas" w:eastAsia="Consolas" w:hAnsi="Consolas" w:cs="Consolas"/>
          <w:color w:val="3A3A3A"/>
          <w:sz w:val="18"/>
          <w:szCs w:val="18"/>
        </w:rPr>
        <w:t>└──────────────────┘          └──────────────────────┘</w:t>
      </w:r>
    </w:p>
    <w:p w14:paraId="317DF083" w14:textId="77777777" w:rsidR="00E462CF" w:rsidRDefault="00000000">
      <w:pPr>
        <w:pStyle w:val="Heading2"/>
      </w:pPr>
      <w:bookmarkStart w:id="9" w:name="_Toc234828260"/>
      <w:r>
        <w:t>3.2 The Central Architectural Decision</w:t>
      </w:r>
      <w:bookmarkEnd w:id="9"/>
    </w:p>
    <w:p w14:paraId="4780989F" w14:textId="77777777" w:rsidR="00E462CF" w:rsidRDefault="00000000">
      <w:pPr>
        <w:spacing w:after="120" w:line="276" w:lineRule="auto"/>
      </w:pPr>
      <w:r>
        <w:t xml:space="preserve">The single most consequential decision in this project was to treat </w:t>
      </w:r>
      <w:r>
        <w:rPr>
          <w:b/>
          <w:bCs/>
        </w:rPr>
        <w:t>structured section data</w:t>
      </w:r>
      <w:r>
        <w:t xml:space="preserve"> — not exported HTML — as the source of truth.</w:t>
      </w:r>
    </w:p>
    <w:p w14:paraId="2B6BED18" w14:textId="77777777" w:rsidR="00E462CF" w:rsidRDefault="00000000">
      <w:pPr>
        <w:spacing w:after="120" w:line="276" w:lineRule="auto"/>
      </w:pPr>
      <w:r>
        <w:t xml:space="preserve">An earlier iteration stored the finished, exported HTML and reconstructed the editor by parsing it back. This is intuitive but structurally </w:t>
      </w:r>
      <w:proofErr w:type="gramStart"/>
      <w:r>
        <w:t>broken, and</w:t>
      </w:r>
      <w:proofErr w:type="gramEnd"/>
      <w:r>
        <w:t xml:space="preserve"> understanding why it fails is the core insight of the system.</w:t>
      </w:r>
    </w:p>
    <w:p w14:paraId="667389AF" w14:textId="77777777" w:rsidR="00E462CF" w:rsidRDefault="00000000">
      <w:pPr>
        <w:spacing w:after="120" w:line="276" w:lineRule="auto"/>
      </w:pPr>
      <w:r>
        <w:t>Export is a lossy transform. It flattens semantic components into presentational markup: a "Calendar" section and a "Recipe" section both become anonymous nested tables. On re-import, the parser cannot recover what the markup originally meant. Every block came back labeled "Imported," and while the text remained editable, all dynamic behavior was gone — the calendar no longer knew it was a calendar, so "Add Event" ceased to exist.</w:t>
      </w:r>
    </w:p>
    <w:p w14:paraId="7975E1DA" w14:textId="77777777" w:rsidR="00E462CF" w:rsidRDefault="00000000">
      <w:pPr>
        <w:spacing w:after="120" w:line="276" w:lineRule="auto"/>
      </w:pPr>
      <w:r>
        <w:t>The fix was to invert the relationship. The editor already knows the complete semantic state of a document before export. Persisting that state directly, and generating HTML on demand from it, means the round trip is lossless by construction. Export became a pure, one-directional function — a rendering step, not a storage format.</w:t>
      </w:r>
    </w:p>
    <w:tbl>
      <w:tblPr>
        <w:tblW w:w="9360" w:type="dxa"/>
        <w:tblBorders>
          <w:top w:val="single" w:sz="2" w:space="0" w:color="E0E0E0"/>
          <w:left w:val="single" w:sz="18" w:space="0" w:color="E05A1B"/>
          <w:bottom w:val="single" w:sz="2" w:space="0" w:color="E0E0E0"/>
          <w:right w:val="single" w:sz="2" w:space="0" w:color="E0E0E0"/>
        </w:tblBorders>
        <w:tblCellMar>
          <w:left w:w="10" w:type="dxa"/>
          <w:right w:w="10" w:type="dxa"/>
        </w:tblCellMar>
        <w:tblLook w:val="0000" w:firstRow="0" w:lastRow="0" w:firstColumn="0" w:lastColumn="0" w:noHBand="0" w:noVBand="0"/>
      </w:tblPr>
      <w:tblGrid>
        <w:gridCol w:w="9360"/>
      </w:tblGrid>
      <w:tr w:rsidR="00E462CF" w14:paraId="03DFD854" w14:textId="77777777">
        <w:tblPrEx>
          <w:tblCellMar>
            <w:top w:w="0" w:type="dxa"/>
            <w:bottom w:w="0" w:type="dxa"/>
          </w:tblCellMar>
        </w:tblPrEx>
        <w:tc>
          <w:tcPr>
            <w:tcW w:w="9360" w:type="dxa"/>
            <w:shd w:val="clear" w:color="auto" w:fill="FCF7F4"/>
            <w:tcMar>
              <w:top w:w="120" w:type="dxa"/>
              <w:left w:w="160" w:type="dxa"/>
              <w:bottom w:w="120" w:type="dxa"/>
              <w:right w:w="160" w:type="dxa"/>
            </w:tcMar>
          </w:tcPr>
          <w:p w14:paraId="3A665BE3" w14:textId="77777777" w:rsidR="00E462CF" w:rsidRDefault="00000000">
            <w:pPr>
              <w:spacing w:line="276" w:lineRule="auto"/>
            </w:pPr>
            <w:r>
              <w:rPr>
                <w:b/>
                <w:bCs/>
                <w:caps/>
                <w:color w:val="E05A1B"/>
                <w:sz w:val="19"/>
                <w:szCs w:val="19"/>
              </w:rPr>
              <w:t xml:space="preserve">Principle  </w:t>
            </w:r>
            <w:r>
              <w:t xml:space="preserve">Never persist the output of a lossy transform as your source of truth. Persist the </w:t>
            </w:r>
            <w:proofErr w:type="gramStart"/>
            <w:r>
              <w:t>input, and</w:t>
            </w:r>
            <w:proofErr w:type="gramEnd"/>
            <w:r>
              <w:t xml:space="preserve"> re-derive the output whenever it is needed.</w:t>
            </w:r>
          </w:p>
        </w:tc>
      </w:tr>
    </w:tbl>
    <w:p w14:paraId="3D7ABF38" w14:textId="77777777" w:rsidR="00E462CF" w:rsidRDefault="00000000">
      <w:pPr>
        <w:pStyle w:val="Heading2"/>
      </w:pPr>
      <w:bookmarkStart w:id="10" w:name="_Toc234828261"/>
      <w:r>
        <w:t>3.3 Component Model</w:t>
      </w:r>
      <w:bookmarkEnd w:id="10"/>
    </w:p>
    <w:p w14:paraId="2906A3BB" w14:textId="77777777" w:rsidR="00E462CF" w:rsidRDefault="00000000">
      <w:pPr>
        <w:spacing w:after="120" w:line="276" w:lineRule="auto"/>
      </w:pPr>
      <w:r>
        <w:lastRenderedPageBreak/>
        <w:t>Each of the 72 sections is a declarative entry in a single registry object. A section defines its group (which rail tab it appears under), a display name and icon, a default theme, which builder modes it is available in, and a function returning its markup.</w:t>
      </w:r>
    </w:p>
    <w:p w14:paraId="7EC41558" w14:textId="77777777" w:rsidR="00E462CF" w:rsidRDefault="00000000">
      <w:pPr>
        <w:pBdr>
          <w:left w:val="single" w:sz="18" w:space="8" w:color="E05A1B"/>
        </w:pBdr>
        <w:shd w:val="clear" w:color="auto" w:fill="F5F5F5"/>
        <w:spacing w:before="80" w:after="140"/>
      </w:pPr>
      <w:proofErr w:type="spellStart"/>
      <w:r>
        <w:rPr>
          <w:rFonts w:ascii="Consolas" w:eastAsia="Consolas" w:hAnsi="Consolas" w:cs="Consolas"/>
          <w:color w:val="3A3A3A"/>
          <w:sz w:val="18"/>
          <w:szCs w:val="18"/>
        </w:rPr>
        <w:t>chOffer</w:t>
      </w:r>
      <w:proofErr w:type="spellEnd"/>
      <w:r>
        <w:rPr>
          <w:rFonts w:ascii="Consolas" w:eastAsia="Consolas" w:hAnsi="Consolas" w:cs="Consolas"/>
          <w:color w:val="3A3A3A"/>
          <w:sz w:val="18"/>
          <w:szCs w:val="18"/>
        </w:rPr>
        <w:t>: {</w:t>
      </w:r>
      <w:r>
        <w:br/>
      </w:r>
      <w:r>
        <w:rPr>
          <w:rFonts w:ascii="Consolas" w:eastAsia="Consolas" w:hAnsi="Consolas" w:cs="Consolas"/>
          <w:color w:val="3A3A3A"/>
          <w:sz w:val="18"/>
          <w:szCs w:val="18"/>
        </w:rPr>
        <w:t xml:space="preserve">  group  : 'Offers',</w:t>
      </w:r>
      <w:r>
        <w:br/>
      </w:r>
      <w:r>
        <w:rPr>
          <w:rFonts w:ascii="Consolas" w:eastAsia="Consolas" w:hAnsi="Consolas" w:cs="Consolas"/>
          <w:color w:val="3A3A3A"/>
          <w:sz w:val="18"/>
          <w:szCs w:val="18"/>
        </w:rPr>
        <w:t xml:space="preserve">  icon   : '★',</w:t>
      </w:r>
      <w:r>
        <w:br/>
      </w:r>
      <w:r>
        <w:rPr>
          <w:rFonts w:ascii="Consolas" w:eastAsia="Consolas" w:hAnsi="Consolas" w:cs="Consolas"/>
          <w:color w:val="3A3A3A"/>
          <w:sz w:val="18"/>
          <w:szCs w:val="18"/>
        </w:rPr>
        <w:t xml:space="preserve">  name   : 'Special Offer / Discount',</w:t>
      </w:r>
      <w:r>
        <w:br/>
      </w:r>
      <w:r>
        <w:rPr>
          <w:rFonts w:ascii="Consolas" w:eastAsia="Consolas" w:hAnsi="Consolas" w:cs="Consolas"/>
          <w:color w:val="3A3A3A"/>
          <w:sz w:val="18"/>
          <w:szCs w:val="18"/>
        </w:rPr>
        <w:t xml:space="preserve">  theme  : 'dark',            // default per-section theme</w:t>
      </w:r>
      <w:r>
        <w:br/>
      </w:r>
      <w:r>
        <w:rPr>
          <w:rFonts w:ascii="Consolas" w:eastAsia="Consolas" w:hAnsi="Consolas" w:cs="Consolas"/>
          <w:color w:val="3A3A3A"/>
          <w:sz w:val="18"/>
          <w:szCs w:val="18"/>
        </w:rPr>
        <w:t xml:space="preserve">  mode   : 'graphics',        // graphics | newsletter | blog</w:t>
      </w:r>
      <w:r>
        <w:br/>
      </w:r>
      <w:r>
        <w:rPr>
          <w:rFonts w:ascii="Consolas" w:eastAsia="Consolas" w:hAnsi="Consolas" w:cs="Consolas"/>
          <w:color w:val="3A3A3A"/>
          <w:sz w:val="18"/>
          <w:szCs w:val="18"/>
        </w:rPr>
        <w:t xml:space="preserve">  html   : () =&gt; `...`        // returns markup, composed from helpers</w:t>
      </w:r>
      <w:r>
        <w:br/>
      </w:r>
      <w:r>
        <w:rPr>
          <w:rFonts w:ascii="Consolas" w:eastAsia="Consolas" w:hAnsi="Consolas" w:cs="Consolas"/>
          <w:color w:val="3A3A3A"/>
          <w:sz w:val="18"/>
          <w:szCs w:val="18"/>
        </w:rPr>
        <w:t>}</w:t>
      </w:r>
    </w:p>
    <w:p w14:paraId="4373DE0F" w14:textId="77777777" w:rsidR="00E462CF" w:rsidRDefault="00000000">
      <w:pPr>
        <w:pStyle w:val="Heading3"/>
      </w:pPr>
      <w:bookmarkStart w:id="11" w:name="_Toc234828262"/>
      <w:r>
        <w:t>Composition helpers</w:t>
      </w:r>
      <w:bookmarkEnd w:id="11"/>
    </w:p>
    <w:p w14:paraId="4F1AC07D" w14:textId="77777777" w:rsidR="00E462CF" w:rsidRDefault="00000000">
      <w:pPr>
        <w:spacing w:after="120" w:line="276" w:lineRule="auto"/>
      </w:pPr>
      <w:r>
        <w:t>Section markup is assembled from a small set of primitives. These are what make every section automatically inherit the platform's editing capabilities:</w:t>
      </w:r>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600"/>
        <w:gridCol w:w="6760"/>
      </w:tblGrid>
      <w:tr w:rsidR="00E462CF" w14:paraId="1DE7CB4B" w14:textId="77777777">
        <w:tblPrEx>
          <w:tblCellMar>
            <w:top w:w="0" w:type="dxa"/>
            <w:bottom w:w="0" w:type="dxa"/>
          </w:tblCellMar>
        </w:tblPrEx>
        <w:trPr>
          <w:tblHeader/>
        </w:trPr>
        <w:tc>
          <w:tcPr>
            <w:tcW w:w="2600" w:type="dxa"/>
            <w:shd w:val="clear" w:color="auto" w:fill="1A1A1A"/>
            <w:tcMar>
              <w:top w:w="90" w:type="dxa"/>
              <w:left w:w="120" w:type="dxa"/>
              <w:bottom w:w="90" w:type="dxa"/>
              <w:right w:w="120" w:type="dxa"/>
            </w:tcMar>
          </w:tcPr>
          <w:p w14:paraId="5057497C" w14:textId="77777777" w:rsidR="00E462CF" w:rsidRDefault="00000000">
            <w:r>
              <w:rPr>
                <w:b/>
                <w:bCs/>
                <w:color w:val="FFFFFF"/>
                <w:sz w:val="19"/>
                <w:szCs w:val="19"/>
              </w:rPr>
              <w:t>Helper</w:t>
            </w:r>
          </w:p>
        </w:tc>
        <w:tc>
          <w:tcPr>
            <w:tcW w:w="6760" w:type="dxa"/>
            <w:shd w:val="clear" w:color="auto" w:fill="1A1A1A"/>
            <w:tcMar>
              <w:top w:w="90" w:type="dxa"/>
              <w:left w:w="120" w:type="dxa"/>
              <w:bottom w:w="90" w:type="dxa"/>
              <w:right w:w="120" w:type="dxa"/>
            </w:tcMar>
          </w:tcPr>
          <w:p w14:paraId="3FAAFE3A" w14:textId="77777777" w:rsidR="00E462CF" w:rsidRDefault="00000000">
            <w:r>
              <w:rPr>
                <w:b/>
                <w:bCs/>
                <w:color w:val="FFFFFF"/>
                <w:sz w:val="19"/>
                <w:szCs w:val="19"/>
              </w:rPr>
              <w:t>Responsibility</w:t>
            </w:r>
          </w:p>
        </w:tc>
      </w:tr>
      <w:tr w:rsidR="00E462CF" w14:paraId="2B99D8F2"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606EB604" w14:textId="77777777" w:rsidR="00E462CF" w:rsidRDefault="00000000">
            <w:pPr>
              <w:spacing w:line="264" w:lineRule="auto"/>
            </w:pPr>
            <w:proofErr w:type="spellStart"/>
            <w:r>
              <w:rPr>
                <w:sz w:val="19"/>
                <w:szCs w:val="19"/>
              </w:rPr>
              <w:t>ph</w:t>
            </w:r>
            <w:proofErr w:type="spellEnd"/>
            <w:r>
              <w:rPr>
                <w:sz w:val="19"/>
                <w:szCs w:val="19"/>
              </w:rPr>
              <w:t>(text, style, tag)</w:t>
            </w:r>
          </w:p>
        </w:tc>
        <w:tc>
          <w:tcPr>
            <w:tcW w:w="6760" w:type="dxa"/>
            <w:shd w:val="clear" w:color="auto" w:fill="FFFFFF"/>
            <w:tcMar>
              <w:top w:w="90" w:type="dxa"/>
              <w:left w:w="120" w:type="dxa"/>
              <w:bottom w:w="90" w:type="dxa"/>
              <w:right w:w="120" w:type="dxa"/>
            </w:tcMar>
          </w:tcPr>
          <w:p w14:paraId="12499305" w14:textId="77777777" w:rsidR="00E462CF" w:rsidRDefault="00000000">
            <w:pPr>
              <w:spacing w:line="264" w:lineRule="auto"/>
            </w:pPr>
            <w:r>
              <w:rPr>
                <w:sz w:val="19"/>
                <w:szCs w:val="19"/>
              </w:rPr>
              <w:t xml:space="preserve">Emits a </w:t>
            </w:r>
            <w:proofErr w:type="spellStart"/>
            <w:r>
              <w:rPr>
                <w:sz w:val="19"/>
                <w:szCs w:val="19"/>
              </w:rPr>
              <w:t>contenteditable</w:t>
            </w:r>
            <w:proofErr w:type="spellEnd"/>
            <w:r>
              <w:rPr>
                <w:sz w:val="19"/>
                <w:szCs w:val="19"/>
              </w:rPr>
              <w:t xml:space="preserve"> element whose default copy is rendered as ghost text — a visible prompt that is not real content and does not leak into export unless the user types over it.</w:t>
            </w:r>
          </w:p>
        </w:tc>
      </w:tr>
      <w:tr w:rsidR="00E462CF" w14:paraId="172C736B"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4824833F" w14:textId="77777777" w:rsidR="00E462CF" w:rsidRDefault="00000000">
            <w:pPr>
              <w:spacing w:line="264" w:lineRule="auto"/>
            </w:pPr>
            <w:proofErr w:type="spellStart"/>
            <w:r>
              <w:rPr>
                <w:sz w:val="19"/>
                <w:szCs w:val="19"/>
              </w:rPr>
              <w:t>listBlock</w:t>
            </w:r>
            <w:proofErr w:type="spellEnd"/>
            <w:r>
              <w:rPr>
                <w:sz w:val="19"/>
                <w:szCs w:val="19"/>
              </w:rPr>
              <w:t>(items, proto, label)</w:t>
            </w:r>
          </w:p>
        </w:tc>
        <w:tc>
          <w:tcPr>
            <w:tcW w:w="6760" w:type="dxa"/>
            <w:shd w:val="clear" w:color="auto" w:fill="FAFAFA"/>
            <w:tcMar>
              <w:top w:w="90" w:type="dxa"/>
              <w:left w:w="120" w:type="dxa"/>
              <w:bottom w:w="90" w:type="dxa"/>
              <w:right w:w="120" w:type="dxa"/>
            </w:tcMar>
          </w:tcPr>
          <w:p w14:paraId="3BCBDEBB" w14:textId="77777777" w:rsidR="00E462CF" w:rsidRDefault="00000000">
            <w:pPr>
              <w:spacing w:line="264" w:lineRule="auto"/>
            </w:pPr>
            <w:r>
              <w:rPr>
                <w:sz w:val="19"/>
                <w:szCs w:val="19"/>
              </w:rPr>
              <w:t>Wraps a set of items in a dynamic list with add / delete / reorder controls. The prototype is cloned on "Add."</w:t>
            </w:r>
          </w:p>
        </w:tc>
      </w:tr>
      <w:tr w:rsidR="00E462CF" w14:paraId="74B7C6C9"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1F548E4A" w14:textId="77777777" w:rsidR="00E462CF" w:rsidRDefault="00000000">
            <w:pPr>
              <w:spacing w:line="264" w:lineRule="auto"/>
            </w:pPr>
            <w:proofErr w:type="spellStart"/>
            <w:r>
              <w:rPr>
                <w:sz w:val="19"/>
                <w:szCs w:val="19"/>
              </w:rPr>
              <w:t>realBtn</w:t>
            </w:r>
            <w:proofErr w:type="spellEnd"/>
            <w:r>
              <w:rPr>
                <w:sz w:val="19"/>
                <w:szCs w:val="19"/>
              </w:rPr>
              <w:t xml:space="preserve">(text, style, </w:t>
            </w:r>
            <w:proofErr w:type="spellStart"/>
            <w:r>
              <w:rPr>
                <w:sz w:val="19"/>
                <w:szCs w:val="19"/>
              </w:rPr>
              <w:t>href</w:t>
            </w:r>
            <w:proofErr w:type="spellEnd"/>
            <w:r>
              <w:rPr>
                <w:sz w:val="19"/>
                <w:szCs w:val="19"/>
              </w:rPr>
              <w:t>)</w:t>
            </w:r>
          </w:p>
        </w:tc>
        <w:tc>
          <w:tcPr>
            <w:tcW w:w="6760" w:type="dxa"/>
            <w:shd w:val="clear" w:color="auto" w:fill="FFFFFF"/>
            <w:tcMar>
              <w:top w:w="90" w:type="dxa"/>
              <w:left w:w="120" w:type="dxa"/>
              <w:bottom w:w="90" w:type="dxa"/>
              <w:right w:w="120" w:type="dxa"/>
            </w:tcMar>
          </w:tcPr>
          <w:p w14:paraId="09E36C20" w14:textId="77777777" w:rsidR="00E462CF" w:rsidRDefault="00000000">
            <w:pPr>
              <w:spacing w:line="264" w:lineRule="auto"/>
            </w:pPr>
            <w:r>
              <w:rPr>
                <w:sz w:val="19"/>
                <w:szCs w:val="19"/>
              </w:rPr>
              <w:t>Emits a hyperlink whose destination is editable through a link modal, so URLs never require touching code.</w:t>
            </w:r>
          </w:p>
        </w:tc>
      </w:tr>
      <w:tr w:rsidR="00E462CF" w14:paraId="18DF12BE" w14:textId="77777777">
        <w:tblPrEx>
          <w:tblCellMar>
            <w:top w:w="0" w:type="dxa"/>
            <w:bottom w:w="0" w:type="dxa"/>
          </w:tblCellMar>
        </w:tblPrEx>
        <w:tc>
          <w:tcPr>
            <w:tcW w:w="2600" w:type="dxa"/>
            <w:shd w:val="clear" w:color="auto" w:fill="FAFAFA"/>
            <w:tcMar>
              <w:top w:w="90" w:type="dxa"/>
              <w:left w:w="120" w:type="dxa"/>
              <w:bottom w:w="90" w:type="dxa"/>
              <w:right w:w="120" w:type="dxa"/>
            </w:tcMar>
          </w:tcPr>
          <w:p w14:paraId="495211F1" w14:textId="77777777" w:rsidR="00E462CF" w:rsidRDefault="00000000">
            <w:pPr>
              <w:spacing w:line="264" w:lineRule="auto"/>
            </w:pPr>
            <w:proofErr w:type="spellStart"/>
            <w:r>
              <w:rPr>
                <w:sz w:val="19"/>
                <w:szCs w:val="19"/>
              </w:rPr>
              <w:t>tagBlock</w:t>
            </w:r>
            <w:proofErr w:type="spellEnd"/>
            <w:r>
              <w:rPr>
                <w:sz w:val="19"/>
                <w:szCs w:val="19"/>
              </w:rPr>
              <w:t>(tags, style)</w:t>
            </w:r>
          </w:p>
        </w:tc>
        <w:tc>
          <w:tcPr>
            <w:tcW w:w="6760" w:type="dxa"/>
            <w:shd w:val="clear" w:color="auto" w:fill="FAFAFA"/>
            <w:tcMar>
              <w:top w:w="90" w:type="dxa"/>
              <w:left w:w="120" w:type="dxa"/>
              <w:bottom w:w="90" w:type="dxa"/>
              <w:right w:w="120" w:type="dxa"/>
            </w:tcMar>
          </w:tcPr>
          <w:p w14:paraId="6C872D3B" w14:textId="77777777" w:rsidR="00E462CF" w:rsidRDefault="00000000">
            <w:pPr>
              <w:spacing w:line="264" w:lineRule="auto"/>
            </w:pPr>
            <w:r>
              <w:rPr>
                <w:sz w:val="19"/>
                <w:szCs w:val="19"/>
              </w:rPr>
              <w:t>Emits a set of add-removable pill tags.</w:t>
            </w:r>
          </w:p>
        </w:tc>
      </w:tr>
      <w:tr w:rsidR="00E462CF" w14:paraId="46F085E1" w14:textId="77777777">
        <w:tblPrEx>
          <w:tblCellMar>
            <w:top w:w="0" w:type="dxa"/>
            <w:bottom w:w="0" w:type="dxa"/>
          </w:tblCellMar>
        </w:tblPrEx>
        <w:tc>
          <w:tcPr>
            <w:tcW w:w="2600" w:type="dxa"/>
            <w:shd w:val="clear" w:color="auto" w:fill="FFFFFF"/>
            <w:tcMar>
              <w:top w:w="90" w:type="dxa"/>
              <w:left w:w="120" w:type="dxa"/>
              <w:bottom w:w="90" w:type="dxa"/>
              <w:right w:w="120" w:type="dxa"/>
            </w:tcMar>
          </w:tcPr>
          <w:p w14:paraId="40DEC27D" w14:textId="77777777" w:rsidR="00E462CF" w:rsidRDefault="00000000">
            <w:pPr>
              <w:spacing w:line="264" w:lineRule="auto"/>
            </w:pPr>
            <w:proofErr w:type="spellStart"/>
            <w:r>
              <w:rPr>
                <w:sz w:val="19"/>
                <w:szCs w:val="19"/>
              </w:rPr>
              <w:t>liMoves</w:t>
            </w:r>
            <w:proofErr w:type="spellEnd"/>
            <w:r>
              <w:rPr>
                <w:sz w:val="19"/>
                <w:szCs w:val="19"/>
              </w:rPr>
              <w:t>()</w:t>
            </w:r>
          </w:p>
        </w:tc>
        <w:tc>
          <w:tcPr>
            <w:tcW w:w="6760" w:type="dxa"/>
            <w:shd w:val="clear" w:color="auto" w:fill="FFFFFF"/>
            <w:tcMar>
              <w:top w:w="90" w:type="dxa"/>
              <w:left w:w="120" w:type="dxa"/>
              <w:bottom w:w="90" w:type="dxa"/>
              <w:right w:w="120" w:type="dxa"/>
            </w:tcMar>
          </w:tcPr>
          <w:p w14:paraId="3CD8097B" w14:textId="77777777" w:rsidR="00E462CF" w:rsidRDefault="00000000">
            <w:pPr>
              <w:spacing w:line="264" w:lineRule="auto"/>
            </w:pPr>
            <w:r>
              <w:rPr>
                <w:sz w:val="19"/>
                <w:szCs w:val="19"/>
              </w:rPr>
              <w:t>Emits the up/down reorder controls attached to a list row.</w:t>
            </w:r>
          </w:p>
        </w:tc>
      </w:tr>
    </w:tbl>
    <w:p w14:paraId="144CEC8C" w14:textId="77777777" w:rsidR="00E462CF" w:rsidRDefault="00000000">
      <w:pPr>
        <w:spacing w:after="120" w:line="276" w:lineRule="auto"/>
      </w:pPr>
      <w:r>
        <w:t>The consequence of this design is that adding a new section is a purely declarative act. A new component written with these helpers automatically gains ghost text, editable links, dynamic lists, theme support, and clean export — with no additional wiring.</w:t>
      </w:r>
    </w:p>
    <w:p w14:paraId="661B683C" w14:textId="77777777" w:rsidR="00E462CF" w:rsidRDefault="00000000">
      <w:pPr>
        <w:pStyle w:val="Heading2"/>
      </w:pPr>
      <w:bookmarkStart w:id="12" w:name="_Toc234828263"/>
      <w:r>
        <w:t>3.4 Theming</w:t>
      </w:r>
      <w:bookmarkEnd w:id="12"/>
    </w:p>
    <w:p w14:paraId="447ABA89" w14:textId="77777777" w:rsidR="00E462CF" w:rsidRDefault="00000000">
      <w:pPr>
        <w:spacing w:after="120" w:line="276" w:lineRule="auto"/>
      </w:pPr>
      <w:r>
        <w:t>Theming operates on two independent axes. A global accent palette applies across the document, while each section independently selects one of four background treatments — white, gray, black, or orange — via a per-section cycle control.</w:t>
      </w:r>
    </w:p>
    <w:p w14:paraId="3352F376" w14:textId="77777777" w:rsidR="00E462CF" w:rsidRDefault="00000000">
      <w:pPr>
        <w:spacing w:after="120" w:line="276" w:lineRule="auto"/>
      </w:pPr>
      <w:r>
        <w:t>This is implemented with CSS custom properties. Section markup never hardcodes a background or text color; it references semantic variables that the theme system rebinds:</w:t>
      </w:r>
    </w:p>
    <w:p w14:paraId="1052B99B" w14:textId="77777777" w:rsidR="00E462CF" w:rsidRDefault="00000000">
      <w:pPr>
        <w:pBdr>
          <w:left w:val="single" w:sz="18" w:space="8" w:color="E05A1B"/>
        </w:pBdr>
        <w:shd w:val="clear" w:color="auto" w:fill="F5F5F5"/>
        <w:spacing w:before="80" w:after="140"/>
      </w:pPr>
      <w:r>
        <w:rPr>
          <w:rFonts w:ascii="Consolas" w:eastAsia="Consolas" w:hAnsi="Consolas" w:cs="Consolas"/>
          <w:color w:val="3A3A3A"/>
          <w:sz w:val="18"/>
          <w:szCs w:val="18"/>
        </w:rPr>
        <w:t>SEC_THEMES = {</w:t>
      </w:r>
      <w:r>
        <w:br/>
      </w:r>
      <w:r>
        <w:rPr>
          <w:rFonts w:ascii="Consolas" w:eastAsia="Consolas" w:hAnsi="Consolas" w:cs="Consolas"/>
          <w:color w:val="3A3A3A"/>
          <w:sz w:val="18"/>
          <w:szCs w:val="18"/>
        </w:rPr>
        <w:t xml:space="preserve">  white : { '--</w:t>
      </w:r>
      <w:proofErr w:type="spellStart"/>
      <w:r>
        <w:rPr>
          <w:rFonts w:ascii="Consolas" w:eastAsia="Consolas" w:hAnsi="Consolas" w:cs="Consolas"/>
          <w:color w:val="3A3A3A"/>
          <w:sz w:val="18"/>
          <w:szCs w:val="18"/>
        </w:rPr>
        <w:t>secbg</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ffffff</w:t>
      </w:r>
      <w:proofErr w:type="spellEnd"/>
      <w:r>
        <w:rPr>
          <w:rFonts w:ascii="Consolas" w:eastAsia="Consolas" w:hAnsi="Consolas" w:cs="Consolas"/>
          <w:color w:val="3A3A3A"/>
          <w:sz w:val="18"/>
          <w:szCs w:val="18"/>
        </w:rPr>
        <w:t>',     '--</w:t>
      </w:r>
      <w:proofErr w:type="spellStart"/>
      <w:r>
        <w:rPr>
          <w:rFonts w:ascii="Consolas" w:eastAsia="Consolas" w:hAnsi="Consolas" w:cs="Consolas"/>
          <w:color w:val="3A3A3A"/>
          <w:sz w:val="18"/>
          <w:szCs w:val="18"/>
        </w:rPr>
        <w:t>sectext</w:t>
      </w:r>
      <w:proofErr w:type="spellEnd"/>
      <w:r>
        <w:rPr>
          <w:rFonts w:ascii="Consolas" w:eastAsia="Consolas" w:hAnsi="Consolas" w:cs="Consolas"/>
          <w:color w:val="3A3A3A"/>
          <w:sz w:val="18"/>
          <w:szCs w:val="18"/>
        </w:rPr>
        <w:t>':'var(--heading)', '--</w:t>
      </w:r>
      <w:proofErr w:type="spellStart"/>
      <w:r>
        <w:rPr>
          <w:rFonts w:ascii="Consolas" w:eastAsia="Consolas" w:hAnsi="Consolas" w:cs="Consolas"/>
          <w:color w:val="3A3A3A"/>
          <w:sz w:val="18"/>
          <w:szCs w:val="18"/>
        </w:rPr>
        <w:t>secmuted</w:t>
      </w:r>
      <w:proofErr w:type="spellEnd"/>
      <w:r>
        <w:rPr>
          <w:rFonts w:ascii="Consolas" w:eastAsia="Consolas" w:hAnsi="Consolas" w:cs="Consolas"/>
          <w:color w:val="3A3A3A"/>
          <w:sz w:val="18"/>
          <w:szCs w:val="18"/>
        </w:rPr>
        <w:t>':'#888888' },</w:t>
      </w:r>
      <w:r>
        <w:br/>
      </w:r>
      <w:r>
        <w:rPr>
          <w:rFonts w:ascii="Consolas" w:eastAsia="Consolas" w:hAnsi="Consolas" w:cs="Consolas"/>
          <w:color w:val="3A3A3A"/>
          <w:sz w:val="18"/>
          <w:szCs w:val="18"/>
        </w:rPr>
        <w:t xml:space="preserve">  gray  : { '--</w:t>
      </w:r>
      <w:proofErr w:type="spellStart"/>
      <w:r>
        <w:rPr>
          <w:rFonts w:ascii="Consolas" w:eastAsia="Consolas" w:hAnsi="Consolas" w:cs="Consolas"/>
          <w:color w:val="3A3A3A"/>
          <w:sz w:val="18"/>
          <w:szCs w:val="18"/>
        </w:rPr>
        <w:t>secbg</w:t>
      </w:r>
      <w:proofErr w:type="spellEnd"/>
      <w:r>
        <w:rPr>
          <w:rFonts w:ascii="Consolas" w:eastAsia="Consolas" w:hAnsi="Consolas" w:cs="Consolas"/>
          <w:color w:val="3A3A3A"/>
          <w:sz w:val="18"/>
          <w:szCs w:val="18"/>
        </w:rPr>
        <w:t>':'var(--gray)', '--</w:t>
      </w:r>
      <w:proofErr w:type="spellStart"/>
      <w:r>
        <w:rPr>
          <w:rFonts w:ascii="Consolas" w:eastAsia="Consolas" w:hAnsi="Consolas" w:cs="Consolas"/>
          <w:color w:val="3A3A3A"/>
          <w:sz w:val="18"/>
          <w:szCs w:val="18"/>
        </w:rPr>
        <w:t>sectext</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ffffff</w:t>
      </w:r>
      <w:proofErr w:type="spellEnd"/>
      <w:r>
        <w:rPr>
          <w:rFonts w:ascii="Consolas" w:eastAsia="Consolas" w:hAnsi="Consolas" w:cs="Consolas"/>
          <w:color w:val="3A3A3A"/>
          <w:sz w:val="18"/>
          <w:szCs w:val="18"/>
        </w:rPr>
        <w:t>',        '--</w:t>
      </w:r>
      <w:proofErr w:type="spellStart"/>
      <w:r>
        <w:rPr>
          <w:rFonts w:ascii="Consolas" w:eastAsia="Consolas" w:hAnsi="Consolas" w:cs="Consolas"/>
          <w:color w:val="3A3A3A"/>
          <w:sz w:val="18"/>
          <w:szCs w:val="18"/>
        </w:rPr>
        <w:t>secmuted</w:t>
      </w:r>
      <w:proofErr w:type="spellEnd"/>
      <w:r>
        <w:rPr>
          <w:rFonts w:ascii="Consolas" w:eastAsia="Consolas" w:hAnsi="Consolas" w:cs="Consolas"/>
          <w:color w:val="3A3A3A"/>
          <w:sz w:val="18"/>
          <w:szCs w:val="18"/>
        </w:rPr>
        <w:t>':'#b8b8b8' },</w:t>
      </w:r>
      <w:r>
        <w:br/>
      </w:r>
      <w:r>
        <w:rPr>
          <w:rFonts w:ascii="Consolas" w:eastAsia="Consolas" w:hAnsi="Consolas" w:cs="Consolas"/>
          <w:color w:val="3A3A3A"/>
          <w:sz w:val="18"/>
          <w:szCs w:val="18"/>
        </w:rPr>
        <w:t xml:space="preserve">  dark  : { '--</w:t>
      </w:r>
      <w:proofErr w:type="spellStart"/>
      <w:r>
        <w:rPr>
          <w:rFonts w:ascii="Consolas" w:eastAsia="Consolas" w:hAnsi="Consolas" w:cs="Consolas"/>
          <w:color w:val="3A3A3A"/>
          <w:sz w:val="18"/>
          <w:szCs w:val="18"/>
        </w:rPr>
        <w:t>secbg</w:t>
      </w:r>
      <w:proofErr w:type="spellEnd"/>
      <w:r>
        <w:rPr>
          <w:rFonts w:ascii="Consolas" w:eastAsia="Consolas" w:hAnsi="Consolas" w:cs="Consolas"/>
          <w:color w:val="3A3A3A"/>
          <w:sz w:val="18"/>
          <w:szCs w:val="18"/>
        </w:rPr>
        <w:t>':'var(--dark)', '--</w:t>
      </w:r>
      <w:proofErr w:type="spellStart"/>
      <w:r>
        <w:rPr>
          <w:rFonts w:ascii="Consolas" w:eastAsia="Consolas" w:hAnsi="Consolas" w:cs="Consolas"/>
          <w:color w:val="3A3A3A"/>
          <w:sz w:val="18"/>
          <w:szCs w:val="18"/>
        </w:rPr>
        <w:t>sectext</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ffffff</w:t>
      </w:r>
      <w:proofErr w:type="spellEnd"/>
      <w:r>
        <w:rPr>
          <w:rFonts w:ascii="Consolas" w:eastAsia="Consolas" w:hAnsi="Consolas" w:cs="Consolas"/>
          <w:color w:val="3A3A3A"/>
          <w:sz w:val="18"/>
          <w:szCs w:val="18"/>
        </w:rPr>
        <w:t>',        '--</w:t>
      </w:r>
      <w:proofErr w:type="spellStart"/>
      <w:r>
        <w:rPr>
          <w:rFonts w:ascii="Consolas" w:eastAsia="Consolas" w:hAnsi="Consolas" w:cs="Consolas"/>
          <w:color w:val="3A3A3A"/>
          <w:sz w:val="18"/>
          <w:szCs w:val="18"/>
        </w:rPr>
        <w:t>secmuted</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aaaaaa</w:t>
      </w:r>
      <w:proofErr w:type="spellEnd"/>
      <w:r>
        <w:rPr>
          <w:rFonts w:ascii="Consolas" w:eastAsia="Consolas" w:hAnsi="Consolas" w:cs="Consolas"/>
          <w:color w:val="3A3A3A"/>
          <w:sz w:val="18"/>
          <w:szCs w:val="18"/>
        </w:rPr>
        <w:t>' },</w:t>
      </w:r>
      <w:r>
        <w:br/>
      </w:r>
      <w:r>
        <w:rPr>
          <w:rFonts w:ascii="Consolas" w:eastAsia="Consolas" w:hAnsi="Consolas" w:cs="Consolas"/>
          <w:color w:val="3A3A3A"/>
          <w:sz w:val="18"/>
          <w:szCs w:val="18"/>
        </w:rPr>
        <w:t xml:space="preserve">  orange: { '--</w:t>
      </w:r>
      <w:proofErr w:type="spellStart"/>
      <w:r>
        <w:rPr>
          <w:rFonts w:ascii="Consolas" w:eastAsia="Consolas" w:hAnsi="Consolas" w:cs="Consolas"/>
          <w:color w:val="3A3A3A"/>
          <w:sz w:val="18"/>
          <w:szCs w:val="18"/>
        </w:rPr>
        <w:t>secbg</w:t>
      </w:r>
      <w:proofErr w:type="spellEnd"/>
      <w:r>
        <w:rPr>
          <w:rFonts w:ascii="Consolas" w:eastAsia="Consolas" w:hAnsi="Consolas" w:cs="Consolas"/>
          <w:color w:val="3A3A3A"/>
          <w:sz w:val="18"/>
          <w:szCs w:val="18"/>
        </w:rPr>
        <w:t>':'var(--accent)','--</w:t>
      </w:r>
      <w:proofErr w:type="spellStart"/>
      <w:r>
        <w:rPr>
          <w:rFonts w:ascii="Consolas" w:eastAsia="Consolas" w:hAnsi="Consolas" w:cs="Consolas"/>
          <w:color w:val="3A3A3A"/>
          <w:sz w:val="18"/>
          <w:szCs w:val="18"/>
        </w:rPr>
        <w:t>sectext</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ffffff</w:t>
      </w:r>
      <w:proofErr w:type="spellEnd"/>
      <w:r>
        <w:rPr>
          <w:rFonts w:ascii="Consolas" w:eastAsia="Consolas" w:hAnsi="Consolas" w:cs="Consolas"/>
          <w:color w:val="3A3A3A"/>
          <w:sz w:val="18"/>
          <w:szCs w:val="18"/>
        </w:rPr>
        <w:t>',       '--</w:t>
      </w:r>
      <w:proofErr w:type="spellStart"/>
      <w:r>
        <w:rPr>
          <w:rFonts w:ascii="Consolas" w:eastAsia="Consolas" w:hAnsi="Consolas" w:cs="Consolas"/>
          <w:color w:val="3A3A3A"/>
          <w:sz w:val="18"/>
          <w:szCs w:val="18"/>
        </w:rPr>
        <w:t>secmuted</w:t>
      </w:r>
      <w:proofErr w:type="spellEnd"/>
      <w:r>
        <w:rPr>
          <w:rFonts w:ascii="Consolas" w:eastAsia="Consolas" w:hAnsi="Consolas" w:cs="Consolas"/>
          <w:color w:val="3A3A3A"/>
          <w:sz w:val="18"/>
          <w:szCs w:val="18"/>
        </w:rPr>
        <w:t>':'</w:t>
      </w:r>
      <w:proofErr w:type="spellStart"/>
      <w:r>
        <w:rPr>
          <w:rFonts w:ascii="Consolas" w:eastAsia="Consolas" w:hAnsi="Consolas" w:cs="Consolas"/>
          <w:color w:val="3A3A3A"/>
          <w:sz w:val="18"/>
          <w:szCs w:val="18"/>
        </w:rPr>
        <w:t>rgba</w:t>
      </w:r>
      <w:proofErr w:type="spellEnd"/>
      <w:r>
        <w:rPr>
          <w:rFonts w:ascii="Consolas" w:eastAsia="Consolas" w:hAnsi="Consolas" w:cs="Consolas"/>
          <w:color w:val="3A3A3A"/>
          <w:sz w:val="18"/>
          <w:szCs w:val="18"/>
        </w:rPr>
        <w:t>(255,255,255,.85)' }</w:t>
      </w:r>
      <w:r>
        <w:br/>
      </w:r>
      <w:r>
        <w:rPr>
          <w:rFonts w:ascii="Consolas" w:eastAsia="Consolas" w:hAnsi="Consolas" w:cs="Consolas"/>
          <w:color w:val="3A3A3A"/>
          <w:sz w:val="18"/>
          <w:szCs w:val="18"/>
        </w:rPr>
        <w:t>};</w:t>
      </w:r>
    </w:p>
    <w:p w14:paraId="50A72A94" w14:textId="77777777" w:rsidR="00E462CF" w:rsidRDefault="00000000">
      <w:pPr>
        <w:spacing w:after="120" w:line="276" w:lineRule="auto"/>
      </w:pPr>
      <w:r>
        <w:lastRenderedPageBreak/>
        <w:t>Because export resolves these variables to literal hex values (email clients do not support CSS custom properties), the editor gets the ergonomics of semantic theming while the output gets the compatibility of hardcoded colors.</w:t>
      </w:r>
    </w:p>
    <w:p w14:paraId="38193D3E" w14:textId="77777777" w:rsidR="00E462CF" w:rsidRDefault="00000000">
      <w:r>
        <w:br w:type="page"/>
      </w:r>
    </w:p>
    <w:p w14:paraId="3B4F4652" w14:textId="77777777" w:rsidR="00E462CF" w:rsidRDefault="00000000">
      <w:pPr>
        <w:pStyle w:val="Heading1"/>
      </w:pPr>
      <w:bookmarkStart w:id="13" w:name="_Toc234828264"/>
      <w:r>
        <w:lastRenderedPageBreak/>
        <w:t>4. Persistence Layer</w:t>
      </w:r>
      <w:bookmarkEnd w:id="13"/>
    </w:p>
    <w:p w14:paraId="6B49869C" w14:textId="77777777" w:rsidR="00E462CF" w:rsidRDefault="00000000">
      <w:pPr>
        <w:pStyle w:val="Heading2"/>
      </w:pPr>
      <w:bookmarkStart w:id="14" w:name="_Toc234828265"/>
      <w:r>
        <w:t xml:space="preserve">4.1 Migration Away </w:t>
      </w:r>
      <w:proofErr w:type="gramStart"/>
      <w:r>
        <w:t>From</w:t>
      </w:r>
      <w:proofErr w:type="gramEnd"/>
      <w:r>
        <w:t xml:space="preserve"> </w:t>
      </w:r>
      <w:proofErr w:type="spellStart"/>
      <w:r>
        <w:t>Airtable</w:t>
      </w:r>
      <w:proofErr w:type="spellEnd"/>
      <w:r>
        <w:t xml:space="preserve"> and Make</w:t>
      </w:r>
      <w:bookmarkEnd w:id="14"/>
    </w:p>
    <w:p w14:paraId="7EBE122B" w14:textId="77777777" w:rsidR="00E462CF" w:rsidRDefault="00000000">
      <w:pPr>
        <w:spacing w:after="120" w:line="276" w:lineRule="auto"/>
      </w:pPr>
      <w:r>
        <w:t xml:space="preserve">The original persistence path routed saves through a Make webhook into an </w:t>
      </w:r>
      <w:proofErr w:type="spellStart"/>
      <w:r>
        <w:t>Airtable</w:t>
      </w:r>
      <w:proofErr w:type="spellEnd"/>
      <w:r>
        <w:t xml:space="preserve"> base, with a second webhook for retrieval. It worked, but it carried real costs: three services in the critical path, two webhook endpoints to maintain, brittle CORS behavior on retrieval, an </w:t>
      </w:r>
      <w:proofErr w:type="spellStart"/>
      <w:r>
        <w:t>Airtable</w:t>
      </w:r>
      <w:proofErr w:type="spellEnd"/>
      <w:r>
        <w:t xml:space="preserve"> schema that had to be kept in sync with the application, and no meaningful version history.</w:t>
      </w:r>
    </w:p>
    <w:p w14:paraId="5CCBF36E" w14:textId="77777777" w:rsidR="00E462CF" w:rsidRDefault="00000000">
      <w:pPr>
        <w:spacing w:after="120" w:line="276" w:lineRule="auto"/>
      </w:pPr>
      <w:r>
        <w:t>The system was migrated to use GitHub itself as the datastore. The reasoning:</w:t>
      </w:r>
    </w:p>
    <w:p w14:paraId="1746ADE3" w14:textId="77777777" w:rsidR="00E462CF" w:rsidRDefault="00000000">
      <w:pPr>
        <w:pStyle w:val="ListParagraph"/>
        <w:numPr>
          <w:ilvl w:val="0"/>
          <w:numId w:val="2"/>
        </w:numPr>
        <w:spacing w:after="60" w:line="276" w:lineRule="auto"/>
      </w:pPr>
      <w:r>
        <w:t>One less service. The builder already lived in a GitHub repository and was already served by GitHub Pages. Storing its data there collapsed three systems into one.</w:t>
      </w:r>
    </w:p>
    <w:p w14:paraId="0D8998A9" w14:textId="77777777" w:rsidR="00E462CF" w:rsidRDefault="00000000">
      <w:pPr>
        <w:pStyle w:val="ListParagraph"/>
        <w:numPr>
          <w:ilvl w:val="0"/>
          <w:numId w:val="2"/>
        </w:numPr>
        <w:spacing w:after="60" w:line="276" w:lineRule="auto"/>
      </w:pPr>
      <w:r>
        <w:t>Version history for free. Every save is a commit. Recovering a prior revision of a newsletter is a native Git operation, not a feature that had to be built.</w:t>
      </w:r>
    </w:p>
    <w:p w14:paraId="72B251E6" w14:textId="77777777" w:rsidR="00E462CF" w:rsidRDefault="00000000">
      <w:pPr>
        <w:pStyle w:val="ListParagraph"/>
        <w:numPr>
          <w:ilvl w:val="0"/>
          <w:numId w:val="2"/>
        </w:numPr>
        <w:spacing w:after="60" w:line="276" w:lineRule="auto"/>
      </w:pPr>
      <w:r>
        <w:t>Backups for free. The repository is already cloned, mirrored, and backed up as a matter of course.</w:t>
      </w:r>
    </w:p>
    <w:p w14:paraId="3DFCE1D6" w14:textId="77777777" w:rsidR="00E462CF" w:rsidRDefault="00000000">
      <w:pPr>
        <w:pStyle w:val="ListParagraph"/>
        <w:numPr>
          <w:ilvl w:val="0"/>
          <w:numId w:val="2"/>
        </w:numPr>
        <w:spacing w:after="60" w:line="276" w:lineRule="auto"/>
      </w:pPr>
      <w:r>
        <w:t>Colocation. Data lives beside the code that produces it, which materially simplifies handoff.</w:t>
      </w:r>
    </w:p>
    <w:p w14:paraId="29709D32" w14:textId="77777777" w:rsidR="00E462CF" w:rsidRDefault="00000000">
      <w:pPr>
        <w:pStyle w:val="Heading2"/>
      </w:pPr>
      <w:bookmarkStart w:id="15" w:name="_Toc234828266"/>
      <w:r>
        <w:t>4.2 Storage Model</w:t>
      </w:r>
      <w:bookmarkEnd w:id="15"/>
    </w:p>
    <w:p w14:paraId="604B4175" w14:textId="77777777" w:rsidR="00E462CF" w:rsidRDefault="00000000">
      <w:pPr>
        <w:spacing w:after="120" w:line="276" w:lineRule="auto"/>
      </w:pPr>
      <w:r>
        <w:t>Each document is a single JSON file in the repository. The canonical schema:</w:t>
      </w:r>
    </w:p>
    <w:p w14:paraId="421B0B7B" w14:textId="77777777" w:rsidR="00E462CF" w:rsidRDefault="00000000">
      <w:pPr>
        <w:pBdr>
          <w:left w:val="single" w:sz="18" w:space="8" w:color="E05A1B"/>
        </w:pBdr>
        <w:shd w:val="clear" w:color="auto" w:fill="F5F5F5"/>
        <w:spacing w:before="80" w:after="140"/>
      </w:pPr>
      <w:r>
        <w:rPr>
          <w:rFonts w:ascii="Consolas" w:eastAsia="Consolas" w:hAnsi="Consolas" w:cs="Consolas"/>
          <w:color w:val="3A3A3A"/>
          <w:sz w:val="18"/>
          <w:szCs w:val="18"/>
        </w:rPr>
        <w:t>{</w:t>
      </w:r>
      <w:r>
        <w:br/>
      </w:r>
      <w:r>
        <w:rPr>
          <w:rFonts w:ascii="Consolas" w:eastAsia="Consolas" w:hAnsi="Consolas" w:cs="Consolas"/>
          <w:color w:val="3A3A3A"/>
          <w:sz w:val="18"/>
          <w:szCs w:val="18"/>
        </w:rPr>
        <w:t xml:space="preserve">  "schema"   : "</w:t>
      </w:r>
      <w:proofErr w:type="spellStart"/>
      <w:r>
        <w:rPr>
          <w:rFonts w:ascii="Consolas" w:eastAsia="Consolas" w:hAnsi="Consolas" w:cs="Consolas"/>
          <w:color w:val="3A3A3A"/>
          <w:sz w:val="18"/>
          <w:szCs w:val="18"/>
        </w:rPr>
        <w:t>lngvty.newsletter</w:t>
      </w:r>
      <w:proofErr w:type="spellEnd"/>
      <w:r>
        <w:rPr>
          <w:rFonts w:ascii="Consolas" w:eastAsia="Consolas" w:hAnsi="Consolas" w:cs="Consolas"/>
          <w:color w:val="3A3A3A"/>
          <w:sz w:val="18"/>
          <w:szCs w:val="18"/>
        </w:rPr>
        <w:t>/v1",</w:t>
      </w:r>
      <w:r>
        <w:br/>
      </w:r>
      <w:r>
        <w:rPr>
          <w:rFonts w:ascii="Consolas" w:eastAsia="Consolas" w:hAnsi="Consolas" w:cs="Consolas"/>
          <w:color w:val="3A3A3A"/>
          <w:sz w:val="18"/>
          <w:szCs w:val="18"/>
        </w:rPr>
        <w:t xml:space="preserve">  "id"       : "tip-tuesday-week-3",     // slug; also the filename</w:t>
      </w:r>
      <w:r>
        <w:br/>
      </w:r>
      <w:r>
        <w:rPr>
          <w:rFonts w:ascii="Consolas" w:eastAsia="Consolas" w:hAnsi="Consolas" w:cs="Consolas"/>
          <w:color w:val="3A3A3A"/>
          <w:sz w:val="18"/>
          <w:szCs w:val="18"/>
        </w:rPr>
        <w:t xml:space="preserve">  "name"     : "Tip Tuesday — Week 3",</w:t>
      </w:r>
      <w:r>
        <w:br/>
      </w:r>
      <w:r>
        <w:rPr>
          <w:rFonts w:ascii="Consolas" w:eastAsia="Consolas" w:hAnsi="Consolas" w:cs="Consolas"/>
          <w:color w:val="3A3A3A"/>
          <w:sz w:val="18"/>
          <w:szCs w:val="18"/>
        </w:rPr>
        <w:t xml:space="preserve">  "tag"      : "Newsletter",</w:t>
      </w:r>
      <w:r>
        <w:br/>
      </w:r>
      <w:r>
        <w:rPr>
          <w:rFonts w:ascii="Consolas" w:eastAsia="Consolas" w:hAnsi="Consolas" w:cs="Consolas"/>
          <w:color w:val="3A3A3A"/>
          <w:sz w:val="18"/>
          <w:szCs w:val="18"/>
        </w:rPr>
        <w:t xml:space="preserve">  "status"   : "Draft",</w:t>
      </w:r>
      <w:r>
        <w:br/>
      </w:r>
      <w:r>
        <w:rPr>
          <w:rFonts w:ascii="Consolas" w:eastAsia="Consolas" w:hAnsi="Consolas" w:cs="Consolas"/>
          <w:color w:val="3A3A3A"/>
          <w:sz w:val="18"/>
          <w:szCs w:val="18"/>
        </w:rPr>
        <w:t xml:space="preserve">  "notes"    : "...",</w:t>
      </w:r>
      <w:r>
        <w:br/>
      </w:r>
      <w:r>
        <w:rPr>
          <w:rFonts w:ascii="Consolas" w:eastAsia="Consolas" w:hAnsi="Consolas" w:cs="Consolas"/>
          <w:color w:val="3A3A3A"/>
          <w:sz w:val="18"/>
          <w:szCs w:val="18"/>
        </w:rPr>
        <w:t xml:space="preserve">  "</w:t>
      </w:r>
      <w:proofErr w:type="spellStart"/>
      <w:r>
        <w:rPr>
          <w:rFonts w:ascii="Consolas" w:eastAsia="Consolas" w:hAnsi="Consolas" w:cs="Consolas"/>
          <w:color w:val="3A3A3A"/>
          <w:sz w:val="18"/>
          <w:szCs w:val="18"/>
        </w:rPr>
        <w:t>updatedAt</w:t>
      </w:r>
      <w:proofErr w:type="spellEnd"/>
      <w:r>
        <w:rPr>
          <w:rFonts w:ascii="Consolas" w:eastAsia="Consolas" w:hAnsi="Consolas" w:cs="Consolas"/>
          <w:color w:val="3A3A3A"/>
          <w:sz w:val="18"/>
          <w:szCs w:val="18"/>
        </w:rPr>
        <w:t>": "2026-...Z",</w:t>
      </w:r>
      <w:r>
        <w:br/>
      </w:r>
      <w:r>
        <w:rPr>
          <w:rFonts w:ascii="Consolas" w:eastAsia="Consolas" w:hAnsi="Consolas" w:cs="Consolas"/>
          <w:color w:val="3A3A3A"/>
          <w:sz w:val="18"/>
          <w:szCs w:val="18"/>
        </w:rPr>
        <w:t xml:space="preserve">  "theme"    : { "--accent": "#e05a1b", ... },</w:t>
      </w:r>
      <w:r>
        <w:br/>
      </w:r>
      <w:r>
        <w:rPr>
          <w:rFonts w:ascii="Consolas" w:eastAsia="Consolas" w:hAnsi="Consolas" w:cs="Consolas"/>
          <w:color w:val="3A3A3A"/>
          <w:sz w:val="18"/>
          <w:szCs w:val="18"/>
        </w:rPr>
        <w:t xml:space="preserve">  "sections" : [</w:t>
      </w:r>
      <w:r>
        <w:br/>
      </w:r>
      <w:r>
        <w:rPr>
          <w:rFonts w:ascii="Consolas" w:eastAsia="Consolas" w:hAnsi="Consolas" w:cs="Consolas"/>
          <w:color w:val="3A3A3A"/>
          <w:sz w:val="18"/>
          <w:szCs w:val="18"/>
        </w:rPr>
        <w:t xml:space="preserve">    { "key": "</w:t>
      </w:r>
      <w:proofErr w:type="spellStart"/>
      <w:r>
        <w:rPr>
          <w:rFonts w:ascii="Consolas" w:eastAsia="Consolas" w:hAnsi="Consolas" w:cs="Consolas"/>
          <w:color w:val="3A3A3A"/>
          <w:sz w:val="18"/>
          <w:szCs w:val="18"/>
        </w:rPr>
        <w:t>chHeader</w:t>
      </w:r>
      <w:proofErr w:type="spellEnd"/>
      <w:r>
        <w:rPr>
          <w:rFonts w:ascii="Consolas" w:eastAsia="Consolas" w:hAnsi="Consolas" w:cs="Consolas"/>
          <w:color w:val="3A3A3A"/>
          <w:sz w:val="18"/>
          <w:szCs w:val="18"/>
        </w:rPr>
        <w:t>",  "theme": "dark",  "html": "&lt;...&gt;" },</w:t>
      </w:r>
      <w:r>
        <w:br/>
      </w:r>
      <w:r>
        <w:rPr>
          <w:rFonts w:ascii="Consolas" w:eastAsia="Consolas" w:hAnsi="Consolas" w:cs="Consolas"/>
          <w:color w:val="3A3A3A"/>
          <w:sz w:val="18"/>
          <w:szCs w:val="18"/>
        </w:rPr>
        <w:t xml:space="preserve">    { "key": "</w:t>
      </w:r>
      <w:proofErr w:type="spellStart"/>
      <w:r>
        <w:rPr>
          <w:rFonts w:ascii="Consolas" w:eastAsia="Consolas" w:hAnsi="Consolas" w:cs="Consolas"/>
          <w:color w:val="3A3A3A"/>
          <w:sz w:val="18"/>
          <w:szCs w:val="18"/>
        </w:rPr>
        <w:t>nlevents</w:t>
      </w:r>
      <w:proofErr w:type="spellEnd"/>
      <w:r>
        <w:rPr>
          <w:rFonts w:ascii="Consolas" w:eastAsia="Consolas" w:hAnsi="Consolas" w:cs="Consolas"/>
          <w:color w:val="3A3A3A"/>
          <w:sz w:val="18"/>
          <w:szCs w:val="18"/>
        </w:rPr>
        <w:t>",  "theme": "white", "html": "&lt;...&gt;" }</w:t>
      </w:r>
      <w:r>
        <w:br/>
      </w:r>
      <w:r>
        <w:rPr>
          <w:rFonts w:ascii="Consolas" w:eastAsia="Consolas" w:hAnsi="Consolas" w:cs="Consolas"/>
          <w:color w:val="3A3A3A"/>
          <w:sz w:val="18"/>
          <w:szCs w:val="18"/>
        </w:rPr>
        <w:t xml:space="preserve">  ]</w:t>
      </w:r>
      <w:r>
        <w:br/>
      </w:r>
      <w:r>
        <w:rPr>
          <w:rFonts w:ascii="Consolas" w:eastAsia="Consolas" w:hAnsi="Consolas" w:cs="Consolas"/>
          <w:color w:val="3A3A3A"/>
          <w:sz w:val="18"/>
          <w:szCs w:val="18"/>
        </w:rPr>
        <w:t>}</w:t>
      </w:r>
    </w:p>
    <w:p w14:paraId="22944FB1" w14:textId="77777777" w:rsidR="00E462CF" w:rsidRDefault="00000000">
      <w:pPr>
        <w:pStyle w:val="Heading3"/>
      </w:pPr>
      <w:bookmarkStart w:id="16" w:name="_Toc234828267"/>
      <w:r>
        <w:t>Why sections store HTML rather than typed fields</w:t>
      </w:r>
      <w:bookmarkEnd w:id="16"/>
    </w:p>
    <w:p w14:paraId="2EC20342" w14:textId="77777777" w:rsidR="00E462CF" w:rsidRDefault="00000000">
      <w:pPr>
        <w:spacing w:after="120" w:line="276" w:lineRule="auto"/>
      </w:pPr>
      <w:r>
        <w:t xml:space="preserve">A reasonable alternative was to give every section type a bespoke schema — a calendar would store an events </w:t>
      </w:r>
      <w:proofErr w:type="gramStart"/>
      <w:r>
        <w:t>array,</w:t>
      </w:r>
      <w:proofErr w:type="gramEnd"/>
      <w:r>
        <w:t xml:space="preserve"> a recipe would store ingredients and steps. This was considered and deliberately rejected.</w:t>
      </w:r>
    </w:p>
    <w:p w14:paraId="6403B92A" w14:textId="77777777" w:rsidR="00E462CF" w:rsidRDefault="00000000">
      <w:pPr>
        <w:spacing w:after="120" w:line="276" w:lineRule="auto"/>
      </w:pPr>
      <w:r>
        <w:t xml:space="preserve">Typed schemas would have required writing and maintaining a serializer and </w:t>
      </w:r>
      <w:proofErr w:type="spellStart"/>
      <w:r>
        <w:t>deserializer</w:t>
      </w:r>
      <w:proofErr w:type="spellEnd"/>
      <w:r>
        <w:t xml:space="preserve"> for each of 72 section types. Every new component would need two more functions, and any field omitted from either would silently destroy user data on save. The failure mode is invisible and expensive.</w:t>
      </w:r>
    </w:p>
    <w:p w14:paraId="7DE37751" w14:textId="77777777" w:rsidR="00E462CF" w:rsidRDefault="00000000">
      <w:pPr>
        <w:spacing w:after="120" w:line="276" w:lineRule="auto"/>
      </w:pPr>
      <w:r>
        <w:t xml:space="preserve">The chosen model stores the </w:t>
      </w:r>
      <w:r>
        <w:rPr>
          <w:b/>
          <w:bCs/>
        </w:rPr>
        <w:t>section type key</w:t>
      </w:r>
      <w:r>
        <w:t xml:space="preserve"> alongside the </w:t>
      </w:r>
      <w:r>
        <w:rPr>
          <w:b/>
          <w:bCs/>
        </w:rPr>
        <w:t>edited inner HTML</w:t>
      </w:r>
      <w:r>
        <w:t xml:space="preserve"> of that instance. The </w:t>
      </w:r>
      <w:proofErr w:type="gramStart"/>
      <w:r>
        <w:t>type</w:t>
      </w:r>
      <w:proofErr w:type="gramEnd"/>
      <w:r>
        <w:t xml:space="preserve"> key is what preserves semantic identity — it is why a calendar reloads as a calendar with its "Add Event" control intact, rather than as an anonymous block. The HTML is simply the current content state, which the editor already knows how to rehydrate.</w:t>
      </w:r>
    </w:p>
    <w:p w14:paraId="1A655052" w14:textId="77777777" w:rsidR="00E462CF" w:rsidRDefault="00000000">
      <w:pPr>
        <w:spacing w:after="120" w:line="276" w:lineRule="auto"/>
      </w:pPr>
      <w:r>
        <w:lastRenderedPageBreak/>
        <w:t>This yields the full benefit — lossless round trips, no "Imported" blocks, preserved dynamic behavior — with a single code path shared by every section and effectively no risk of data loss.</w:t>
      </w:r>
    </w:p>
    <w:p w14:paraId="3BC710DD" w14:textId="77777777" w:rsidR="00E462CF" w:rsidRDefault="00000000">
      <w:pPr>
        <w:pStyle w:val="Heading2"/>
      </w:pPr>
      <w:bookmarkStart w:id="17" w:name="_Toc234828268"/>
      <w:r>
        <w:t>4.3 GitHub Contents API Integration</w:t>
      </w:r>
      <w:bookmarkEnd w:id="17"/>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0"/>
        <w:gridCol w:w="1677"/>
        <w:gridCol w:w="7643"/>
        <w:gridCol w:w="20"/>
      </w:tblGrid>
      <w:tr w:rsidR="00E462CF" w14:paraId="40C8A7A9" w14:textId="77777777">
        <w:tblPrEx>
          <w:tblCellMar>
            <w:top w:w="0" w:type="dxa"/>
            <w:bottom w:w="0" w:type="dxa"/>
          </w:tblCellMar>
        </w:tblPrEx>
        <w:trPr>
          <w:gridAfter w:val="1"/>
          <w:wAfter w:w="20" w:type="dxa"/>
          <w:tblHeader/>
        </w:trPr>
        <w:tc>
          <w:tcPr>
            <w:tcW w:w="1700" w:type="dxa"/>
            <w:gridSpan w:val="2"/>
            <w:shd w:val="clear" w:color="auto" w:fill="1A1A1A"/>
            <w:tcMar>
              <w:top w:w="90" w:type="dxa"/>
              <w:left w:w="120" w:type="dxa"/>
              <w:bottom w:w="90" w:type="dxa"/>
              <w:right w:w="120" w:type="dxa"/>
            </w:tcMar>
          </w:tcPr>
          <w:p w14:paraId="5EDEB52A" w14:textId="77777777" w:rsidR="00E462CF" w:rsidRDefault="00000000">
            <w:r>
              <w:rPr>
                <w:b/>
                <w:bCs/>
                <w:color w:val="FFFFFF"/>
                <w:sz w:val="19"/>
                <w:szCs w:val="19"/>
              </w:rPr>
              <w:t>Operation</w:t>
            </w:r>
          </w:p>
        </w:tc>
        <w:tc>
          <w:tcPr>
            <w:tcW w:w="7660" w:type="dxa"/>
            <w:shd w:val="clear" w:color="auto" w:fill="1A1A1A"/>
            <w:tcMar>
              <w:top w:w="90" w:type="dxa"/>
              <w:left w:w="120" w:type="dxa"/>
              <w:bottom w:w="90" w:type="dxa"/>
              <w:right w:w="120" w:type="dxa"/>
            </w:tcMar>
          </w:tcPr>
          <w:p w14:paraId="20D90605" w14:textId="77777777" w:rsidR="00E462CF" w:rsidRDefault="00000000">
            <w:r>
              <w:rPr>
                <w:b/>
                <w:bCs/>
                <w:color w:val="FFFFFF"/>
                <w:sz w:val="19"/>
                <w:szCs w:val="19"/>
              </w:rPr>
              <w:t>Implementation</w:t>
            </w:r>
          </w:p>
        </w:tc>
      </w:tr>
      <w:tr w:rsidR="00E462CF" w14:paraId="65429B4C" w14:textId="77777777">
        <w:tblPrEx>
          <w:tblCellMar>
            <w:top w:w="0" w:type="dxa"/>
            <w:bottom w:w="0" w:type="dxa"/>
          </w:tblCellMar>
        </w:tblPrEx>
        <w:trPr>
          <w:gridAfter w:val="1"/>
          <w:wAfter w:w="20" w:type="dxa"/>
        </w:trPr>
        <w:tc>
          <w:tcPr>
            <w:tcW w:w="1700" w:type="dxa"/>
            <w:gridSpan w:val="2"/>
            <w:shd w:val="clear" w:color="auto" w:fill="FFFFFF"/>
            <w:tcMar>
              <w:top w:w="90" w:type="dxa"/>
              <w:left w:w="120" w:type="dxa"/>
              <w:bottom w:w="90" w:type="dxa"/>
              <w:right w:w="120" w:type="dxa"/>
            </w:tcMar>
          </w:tcPr>
          <w:p w14:paraId="6CD4E0EC" w14:textId="77777777" w:rsidR="00E462CF" w:rsidRDefault="00000000">
            <w:pPr>
              <w:spacing w:line="264" w:lineRule="auto"/>
            </w:pPr>
            <w:r>
              <w:rPr>
                <w:sz w:val="19"/>
                <w:szCs w:val="19"/>
              </w:rPr>
              <w:t>Save</w:t>
            </w:r>
          </w:p>
        </w:tc>
        <w:tc>
          <w:tcPr>
            <w:tcW w:w="7660" w:type="dxa"/>
            <w:shd w:val="clear" w:color="auto" w:fill="FFFFFF"/>
            <w:tcMar>
              <w:top w:w="90" w:type="dxa"/>
              <w:left w:w="120" w:type="dxa"/>
              <w:bottom w:w="90" w:type="dxa"/>
              <w:right w:w="120" w:type="dxa"/>
            </w:tcMar>
          </w:tcPr>
          <w:p w14:paraId="3DC5B878" w14:textId="77777777" w:rsidR="00E462CF" w:rsidRDefault="00000000">
            <w:pPr>
              <w:spacing w:line="264" w:lineRule="auto"/>
            </w:pPr>
            <w:r>
              <w:rPr>
                <w:sz w:val="19"/>
                <w:szCs w:val="19"/>
              </w:rPr>
              <w:t>PUT /repos/{owner}/{repo}/contents/templates/{id}.</w:t>
            </w:r>
            <w:proofErr w:type="spellStart"/>
            <w:r>
              <w:rPr>
                <w:sz w:val="19"/>
                <w:szCs w:val="19"/>
              </w:rPr>
              <w:t>json</w:t>
            </w:r>
            <w:proofErr w:type="spellEnd"/>
            <w:r>
              <w:rPr>
                <w:sz w:val="19"/>
                <w:szCs w:val="19"/>
              </w:rPr>
              <w:t xml:space="preserve"> — reads the existing blob SHA first so re-saving updates in place rather than creating a duplicate.</w:t>
            </w:r>
          </w:p>
        </w:tc>
      </w:tr>
      <w:tr w:rsidR="00E462CF" w14:paraId="705285B2" w14:textId="77777777">
        <w:tblPrEx>
          <w:tblCellMar>
            <w:top w:w="0" w:type="dxa"/>
            <w:bottom w:w="0" w:type="dxa"/>
          </w:tblCellMar>
        </w:tblPrEx>
        <w:trPr>
          <w:gridAfter w:val="1"/>
          <w:wAfter w:w="20" w:type="dxa"/>
        </w:trPr>
        <w:tc>
          <w:tcPr>
            <w:tcW w:w="1700" w:type="dxa"/>
            <w:gridSpan w:val="2"/>
            <w:shd w:val="clear" w:color="auto" w:fill="FAFAFA"/>
            <w:tcMar>
              <w:top w:w="90" w:type="dxa"/>
              <w:left w:w="120" w:type="dxa"/>
              <w:bottom w:w="90" w:type="dxa"/>
              <w:right w:w="120" w:type="dxa"/>
            </w:tcMar>
          </w:tcPr>
          <w:p w14:paraId="474CAC4B" w14:textId="77777777" w:rsidR="00E462CF" w:rsidRDefault="00000000">
            <w:pPr>
              <w:spacing w:line="264" w:lineRule="auto"/>
            </w:pPr>
            <w:r>
              <w:rPr>
                <w:sz w:val="19"/>
                <w:szCs w:val="19"/>
              </w:rPr>
              <w:t>List</w:t>
            </w:r>
          </w:p>
        </w:tc>
        <w:tc>
          <w:tcPr>
            <w:tcW w:w="7660" w:type="dxa"/>
            <w:shd w:val="clear" w:color="auto" w:fill="FAFAFA"/>
            <w:tcMar>
              <w:top w:w="90" w:type="dxa"/>
              <w:left w:w="120" w:type="dxa"/>
              <w:bottom w:w="90" w:type="dxa"/>
              <w:right w:w="120" w:type="dxa"/>
            </w:tcMar>
          </w:tcPr>
          <w:p w14:paraId="637A927C" w14:textId="77777777" w:rsidR="00E462CF" w:rsidRDefault="00000000">
            <w:pPr>
              <w:spacing w:line="264" w:lineRule="auto"/>
            </w:pPr>
            <w:r>
              <w:rPr>
                <w:sz w:val="19"/>
                <w:szCs w:val="19"/>
              </w:rPr>
              <w:t>GET /repos/{owner}/{repo}/contents/templates — enumerates saved documents.</w:t>
            </w:r>
          </w:p>
        </w:tc>
      </w:tr>
      <w:tr w:rsidR="00E462CF" w14:paraId="71506293" w14:textId="77777777">
        <w:tblPrEx>
          <w:tblCellMar>
            <w:top w:w="0" w:type="dxa"/>
            <w:bottom w:w="0" w:type="dxa"/>
          </w:tblCellMar>
        </w:tblPrEx>
        <w:trPr>
          <w:gridAfter w:val="1"/>
          <w:wAfter w:w="20" w:type="dxa"/>
        </w:trPr>
        <w:tc>
          <w:tcPr>
            <w:tcW w:w="1700" w:type="dxa"/>
            <w:gridSpan w:val="2"/>
            <w:shd w:val="clear" w:color="auto" w:fill="FFFFFF"/>
            <w:tcMar>
              <w:top w:w="90" w:type="dxa"/>
              <w:left w:w="120" w:type="dxa"/>
              <w:bottom w:w="90" w:type="dxa"/>
              <w:right w:w="120" w:type="dxa"/>
            </w:tcMar>
          </w:tcPr>
          <w:p w14:paraId="28DFF806" w14:textId="77777777" w:rsidR="00E462CF" w:rsidRDefault="00000000">
            <w:pPr>
              <w:spacing w:line="264" w:lineRule="auto"/>
            </w:pPr>
            <w:r>
              <w:rPr>
                <w:sz w:val="19"/>
                <w:szCs w:val="19"/>
              </w:rPr>
              <w:t>Load</w:t>
            </w:r>
          </w:p>
        </w:tc>
        <w:tc>
          <w:tcPr>
            <w:tcW w:w="7660" w:type="dxa"/>
            <w:shd w:val="clear" w:color="auto" w:fill="FFFFFF"/>
            <w:tcMar>
              <w:top w:w="90" w:type="dxa"/>
              <w:left w:w="120" w:type="dxa"/>
              <w:bottom w:w="90" w:type="dxa"/>
              <w:right w:w="120" w:type="dxa"/>
            </w:tcMar>
          </w:tcPr>
          <w:p w14:paraId="333AC97C" w14:textId="77777777" w:rsidR="00E462CF" w:rsidRDefault="00000000">
            <w:pPr>
              <w:spacing w:line="264" w:lineRule="auto"/>
            </w:pPr>
            <w:r>
              <w:rPr>
                <w:sz w:val="19"/>
                <w:szCs w:val="19"/>
              </w:rPr>
              <w:t xml:space="preserve">GET on the file's </w:t>
            </w:r>
            <w:proofErr w:type="spellStart"/>
            <w:r>
              <w:rPr>
                <w:sz w:val="19"/>
                <w:szCs w:val="19"/>
              </w:rPr>
              <w:t>download_url</w:t>
            </w:r>
            <w:proofErr w:type="spellEnd"/>
            <w:r>
              <w:rPr>
                <w:sz w:val="19"/>
                <w:szCs w:val="19"/>
              </w:rPr>
              <w:t xml:space="preserve">, returning raw JSON, which is passed to </w:t>
            </w:r>
            <w:proofErr w:type="spellStart"/>
            <w:r>
              <w:rPr>
                <w:sz w:val="19"/>
                <w:szCs w:val="19"/>
              </w:rPr>
              <w:t>applyNewsletter</w:t>
            </w:r>
            <w:proofErr w:type="spellEnd"/>
            <w:r>
              <w:rPr>
                <w:sz w:val="19"/>
                <w:szCs w:val="19"/>
              </w:rPr>
              <w:t>().</w:t>
            </w:r>
          </w:p>
        </w:tc>
      </w:tr>
      <w:tr w:rsidR="00E462CF" w14:paraId="15885811" w14:textId="77777777">
        <w:tblPrEx>
          <w:tblCellMar>
            <w:top w:w="0" w:type="dxa"/>
            <w:bottom w:w="0" w:type="dxa"/>
          </w:tblCellMar>
        </w:tblPrEx>
        <w:trPr>
          <w:gridAfter w:val="1"/>
          <w:wAfter w:w="20" w:type="dxa"/>
        </w:trPr>
        <w:tc>
          <w:tcPr>
            <w:tcW w:w="1700" w:type="dxa"/>
            <w:gridSpan w:val="2"/>
            <w:shd w:val="clear" w:color="auto" w:fill="FAFAFA"/>
            <w:tcMar>
              <w:top w:w="90" w:type="dxa"/>
              <w:left w:w="120" w:type="dxa"/>
              <w:bottom w:w="90" w:type="dxa"/>
              <w:right w:w="120" w:type="dxa"/>
            </w:tcMar>
          </w:tcPr>
          <w:p w14:paraId="33E29B03" w14:textId="77777777" w:rsidR="00E462CF" w:rsidRDefault="00000000">
            <w:pPr>
              <w:spacing w:line="264" w:lineRule="auto"/>
            </w:pPr>
            <w:r>
              <w:rPr>
                <w:sz w:val="19"/>
                <w:szCs w:val="19"/>
              </w:rPr>
              <w:t>Delete</w:t>
            </w:r>
          </w:p>
        </w:tc>
        <w:tc>
          <w:tcPr>
            <w:tcW w:w="7660" w:type="dxa"/>
            <w:shd w:val="clear" w:color="auto" w:fill="FAFAFA"/>
            <w:tcMar>
              <w:top w:w="90" w:type="dxa"/>
              <w:left w:w="120" w:type="dxa"/>
              <w:bottom w:w="90" w:type="dxa"/>
              <w:right w:w="120" w:type="dxa"/>
            </w:tcMar>
          </w:tcPr>
          <w:p w14:paraId="17619470" w14:textId="77777777" w:rsidR="00E462CF" w:rsidRDefault="00000000">
            <w:pPr>
              <w:spacing w:line="264" w:lineRule="auto"/>
            </w:pPr>
            <w:r>
              <w:rPr>
                <w:sz w:val="19"/>
                <w:szCs w:val="19"/>
              </w:rPr>
              <w:t>DELETE against the path with its SHA. Git retains the history regardless.</w:t>
            </w:r>
          </w:p>
        </w:tc>
      </w:tr>
      <w:tr w:rsidR="00E462CF" w14:paraId="7041E2F8" w14:textId="77777777">
        <w:tblPrEx>
          <w:tblBorders>
            <w:top w:val="single" w:sz="2" w:space="0" w:color="E0E0E0"/>
            <w:left w:val="single" w:sz="18" w:space="0" w:color="E05A1B"/>
            <w:bottom w:val="single" w:sz="2" w:space="0" w:color="E0E0E0"/>
            <w:right w:val="single" w:sz="2" w:space="0" w:color="E0E0E0"/>
            <w:insideH w:val="none" w:sz="0" w:space="0" w:color="auto"/>
            <w:insideV w:val="none" w:sz="0" w:space="0" w:color="auto"/>
          </w:tblBorders>
          <w:tblCellMar>
            <w:top w:w="0" w:type="dxa"/>
            <w:bottom w:w="0" w:type="dxa"/>
          </w:tblCellMar>
        </w:tblPrEx>
        <w:trPr>
          <w:gridBefore w:val="1"/>
          <w:wBefore w:w="20" w:type="dxa"/>
        </w:trPr>
        <w:tc>
          <w:tcPr>
            <w:tcW w:w="9360" w:type="dxa"/>
            <w:gridSpan w:val="3"/>
            <w:shd w:val="clear" w:color="auto" w:fill="FCF7F4"/>
            <w:tcMar>
              <w:top w:w="120" w:type="dxa"/>
              <w:left w:w="160" w:type="dxa"/>
              <w:bottom w:w="120" w:type="dxa"/>
              <w:right w:w="160" w:type="dxa"/>
            </w:tcMar>
          </w:tcPr>
          <w:p w14:paraId="2AA753AD" w14:textId="77777777" w:rsidR="00E462CF" w:rsidRDefault="00000000">
            <w:pPr>
              <w:spacing w:line="276" w:lineRule="auto"/>
            </w:pPr>
            <w:r>
              <w:rPr>
                <w:b/>
                <w:bCs/>
                <w:caps/>
                <w:color w:val="E05A1B"/>
                <w:sz w:val="19"/>
                <w:szCs w:val="19"/>
              </w:rPr>
              <w:t xml:space="preserve">Known limitation  </w:t>
            </w:r>
            <w:r>
              <w:t xml:space="preserve">A static page cannot hold a secret. Write operations require a GitHub token, which is stored in browser </w:t>
            </w:r>
            <w:proofErr w:type="spellStart"/>
            <w:r>
              <w:t>localStorage</w:t>
            </w:r>
            <w:proofErr w:type="spellEnd"/>
            <w:r>
              <w:t xml:space="preserve"> on the operator's machine. This is an accepted trade-off for a two-person internal tool on a private repository. The documented upgrade path — should this ever be exposed more broadly — is a minimal serverless proxy (Cloudflare Worker or equivalent) holding a server-side token, which would require no change to the client's data model.</w:t>
            </w:r>
          </w:p>
        </w:tc>
      </w:tr>
    </w:tbl>
    <w:p w14:paraId="2AAD3D1B" w14:textId="77777777" w:rsidR="00E462CF" w:rsidRDefault="00000000">
      <w:r>
        <w:br w:type="page"/>
      </w:r>
    </w:p>
    <w:p w14:paraId="530DF5C5" w14:textId="77777777" w:rsidR="00E462CF" w:rsidRDefault="00000000">
      <w:pPr>
        <w:pStyle w:val="Heading1"/>
      </w:pPr>
      <w:bookmarkStart w:id="18" w:name="_Toc234828269"/>
      <w:r>
        <w:lastRenderedPageBreak/>
        <w:t>5. The Email-Safe Export Pipeline</w:t>
      </w:r>
      <w:bookmarkEnd w:id="18"/>
    </w:p>
    <w:p w14:paraId="599A72E9" w14:textId="77777777" w:rsidR="00E462CF" w:rsidRDefault="00000000">
      <w:pPr>
        <w:spacing w:after="120" w:line="276" w:lineRule="auto"/>
      </w:pPr>
      <w:r>
        <w:t>This subsystem consumed a disproportionate share of the engineering effort, and it is the part of the project with the least margin for approximation. Email clients are not browsers. Outlook renders HTML through Microsoft Word's layout engine. Flexbox, CSS grid, and custom properties are unavailable. Layout that is trivially correct in Chrome can collapse entirely in a real inbox.</w:t>
      </w:r>
    </w:p>
    <w:p w14:paraId="15374783" w14:textId="77777777" w:rsidR="00E462CF" w:rsidRDefault="00000000">
      <w:pPr>
        <w:pStyle w:val="Heading2"/>
      </w:pPr>
      <w:bookmarkStart w:id="19" w:name="_Toc234828270"/>
      <w:r>
        <w:t>5.1 Transform Stages</w:t>
      </w:r>
      <w:bookmarkEnd w:id="19"/>
    </w:p>
    <w:p w14:paraId="04BF3187" w14:textId="77777777" w:rsidR="00E462CF" w:rsidRDefault="00000000">
      <w:pPr>
        <w:pStyle w:val="ListParagraph"/>
        <w:numPr>
          <w:ilvl w:val="0"/>
          <w:numId w:val="3"/>
        </w:numPr>
        <w:spacing w:after="60" w:line="276" w:lineRule="auto"/>
      </w:pPr>
      <w:r>
        <w:t>Clone the live canvas so the editor DOM is never mutated.</w:t>
      </w:r>
    </w:p>
    <w:p w14:paraId="35DBBFB7" w14:textId="77777777" w:rsidR="00E462CF" w:rsidRDefault="00000000">
      <w:pPr>
        <w:pStyle w:val="ListParagraph"/>
        <w:numPr>
          <w:ilvl w:val="0"/>
          <w:numId w:val="3"/>
        </w:numPr>
        <w:spacing w:after="60" w:line="276" w:lineRule="auto"/>
      </w:pPr>
      <w:r>
        <w:t>Strip all builder-only chrome — control buttons, drag handles, list affordances, section tags.</w:t>
      </w:r>
    </w:p>
    <w:p w14:paraId="4A56A7BF" w14:textId="77777777" w:rsidR="00E462CF" w:rsidRDefault="00000000">
      <w:pPr>
        <w:pStyle w:val="ListParagraph"/>
        <w:numPr>
          <w:ilvl w:val="0"/>
          <w:numId w:val="3"/>
        </w:numPr>
        <w:spacing w:after="60" w:line="276" w:lineRule="auto"/>
      </w:pPr>
      <w:r>
        <w:t>Resolve ghost text. Untouched placeholders are removed rather than emitted, so prompt copy such as "Event Name" never ships to a subscriber.</w:t>
      </w:r>
    </w:p>
    <w:p w14:paraId="796E232C" w14:textId="77777777" w:rsidR="00E462CF" w:rsidRDefault="00000000">
      <w:pPr>
        <w:pStyle w:val="ListParagraph"/>
        <w:numPr>
          <w:ilvl w:val="0"/>
          <w:numId w:val="3"/>
        </w:numPr>
        <w:spacing w:after="60" w:line="276" w:lineRule="auto"/>
      </w:pPr>
      <w:r>
        <w:t>Resolve CSS custom properties to literal hex values.</w:t>
      </w:r>
    </w:p>
    <w:p w14:paraId="1148588E" w14:textId="77777777" w:rsidR="00E462CF" w:rsidRDefault="00000000">
      <w:pPr>
        <w:pStyle w:val="ListParagraph"/>
        <w:numPr>
          <w:ilvl w:val="0"/>
          <w:numId w:val="3"/>
        </w:numPr>
        <w:spacing w:after="60" w:line="276" w:lineRule="auto"/>
      </w:pPr>
      <w:r>
        <w:t>Convert flex layouts to table layouts (see 5.2).</w:t>
      </w:r>
    </w:p>
    <w:p w14:paraId="1F7A05F2" w14:textId="77777777" w:rsidR="00E462CF" w:rsidRDefault="00000000">
      <w:pPr>
        <w:pStyle w:val="ListParagraph"/>
        <w:numPr>
          <w:ilvl w:val="0"/>
          <w:numId w:val="3"/>
        </w:numPr>
        <w:spacing w:after="60" w:line="276" w:lineRule="auto"/>
      </w:pPr>
      <w:r>
        <w:t>Inline all styles and wrap the result in a 620px table-based email frame.</w:t>
      </w:r>
    </w:p>
    <w:p w14:paraId="2742DDE5" w14:textId="77777777" w:rsidR="00E462CF" w:rsidRDefault="00000000">
      <w:pPr>
        <w:pStyle w:val="Heading2"/>
      </w:pPr>
      <w:bookmarkStart w:id="20" w:name="_Toc234828271"/>
      <w:r>
        <w:t>5.2 Flex-to-Table Conversion</w:t>
      </w:r>
      <w:bookmarkEnd w:id="20"/>
    </w:p>
    <w:p w14:paraId="4B4770E2" w14:textId="77777777" w:rsidR="00E462CF" w:rsidRDefault="00000000">
      <w:pPr>
        <w:spacing w:after="120" w:line="276" w:lineRule="auto"/>
      </w:pPr>
      <w:r>
        <w:t>The editor is written in modern CSS because that is what makes it pleasant to build and maintain. The export must be table-based because that is what email clients understand. Bridging the two is the hardest problem in the pipeline, and it produced the most instructive bugs in the project.</w:t>
      </w:r>
    </w:p>
    <w:p w14:paraId="0EC26E03" w14:textId="77777777" w:rsidR="00E462CF" w:rsidRDefault="00000000">
      <w:pPr>
        <w:pStyle w:val="Heading3"/>
      </w:pPr>
      <w:bookmarkStart w:id="21" w:name="_Toc234828272"/>
      <w:r>
        <w:t>Case study: the vanishing accent bar</w:t>
      </w:r>
      <w:bookmarkEnd w:id="21"/>
    </w:p>
    <w:p w14:paraId="54032FBF" w14:textId="77777777" w:rsidR="00E462CF" w:rsidRDefault="00000000">
      <w:pPr>
        <w:spacing w:after="120" w:line="276" w:lineRule="auto"/>
      </w:pPr>
      <w:r>
        <w:t>Event rows in the schedule sections are built as flex containers: a fixed-width colored bar or date chip on the left, and a content card that grows to fill the remainder. In the browser this renders correctly because flexbox provides two behaviors implicitly — children stretch to equal height, and a child marked flex:1 expands to consume available width.</w:t>
      </w:r>
    </w:p>
    <w:p w14:paraId="194B973E" w14:textId="77777777" w:rsidR="00E462CF" w:rsidRDefault="00000000">
      <w:pPr>
        <w:spacing w:after="120" w:line="276" w:lineRule="auto"/>
      </w:pPr>
      <w:r>
        <w:t>The naive table conversion preserved neither. Cells do not inherit "stretch," and a table shrinks to its content width unless told otherwise. The result: the colored bar rendered only as tall as its own (empty) content, and the white card stopped wherever the text ended — exposing the section background through the gap. The layout was structurally present but visually broken.</w:t>
      </w:r>
    </w:p>
    <w:p w14:paraId="03F5EBBC" w14:textId="77777777" w:rsidR="00E462CF" w:rsidRDefault="00000000">
      <w:pPr>
        <w:spacing w:after="120" w:line="276" w:lineRule="auto"/>
      </w:pPr>
      <w:r>
        <w:t>Two corrections were required, each mapping an implicit flex behavior onto an explicit table equivalent:</w:t>
      </w:r>
    </w:p>
    <w:p w14:paraId="0C614658" w14:textId="77777777" w:rsidR="00E462CF" w:rsidRDefault="00000000">
      <w:pPr>
        <w:pStyle w:val="ListParagraph"/>
        <w:numPr>
          <w:ilvl w:val="0"/>
          <w:numId w:val="2"/>
        </w:numPr>
        <w:spacing w:after="60" w:line="276" w:lineRule="auto"/>
      </w:pPr>
      <w:r>
        <w:rPr>
          <w:b/>
          <w:bCs/>
        </w:rPr>
        <w:t xml:space="preserve">Stretch → height:100%. </w:t>
      </w:r>
      <w:r>
        <w:t xml:space="preserve">When a source row used </w:t>
      </w:r>
      <w:proofErr w:type="spellStart"/>
      <w:r>
        <w:t>align-items:stretch</w:t>
      </w:r>
      <w:proofErr w:type="spellEnd"/>
      <w:r>
        <w:t xml:space="preserve"> (including the default case where it is unspecified), every resulting cell and its child are given height:100%, so table row-height equalization reproduces the flex behavior.</w:t>
      </w:r>
    </w:p>
    <w:p w14:paraId="0AD4568B" w14:textId="77777777" w:rsidR="00E462CF" w:rsidRDefault="00000000">
      <w:pPr>
        <w:pStyle w:val="ListParagraph"/>
        <w:numPr>
          <w:ilvl w:val="0"/>
          <w:numId w:val="2"/>
        </w:numPr>
        <w:spacing w:after="60" w:line="276" w:lineRule="auto"/>
      </w:pPr>
      <w:r>
        <w:rPr>
          <w:b/>
          <w:bCs/>
        </w:rPr>
        <w:t xml:space="preserve">flex-grow → width:100%. </w:t>
      </w:r>
      <w:r>
        <w:t>When any child declares flex:1 or a positive flex-grow, the row table is set to width:100% and the growing child's cell to width:100%, so it consumes the space remaining after fixed-width siblings.</w:t>
      </w:r>
    </w:p>
    <w:p w14:paraId="0F08CB4C" w14:textId="77777777" w:rsidR="00E462CF" w:rsidRDefault="00000000">
      <w:pPr>
        <w:pStyle w:val="Heading3"/>
      </w:pPr>
      <w:bookmarkStart w:id="22" w:name="_Toc234828273"/>
      <w:r>
        <w:t>Case study: the empty circle</w:t>
      </w:r>
      <w:bookmarkEnd w:id="22"/>
    </w:p>
    <w:p w14:paraId="5F6BC9F2" w14:textId="77777777" w:rsidR="00E462CF" w:rsidRDefault="00000000">
      <w:pPr>
        <w:spacing w:after="120" w:line="276" w:lineRule="auto"/>
      </w:pPr>
      <w:r>
        <w:lastRenderedPageBreak/>
        <w:t xml:space="preserve">Numbered step badges are small circles that center a digit. They used </w:t>
      </w:r>
      <w:proofErr w:type="spellStart"/>
      <w:r>
        <w:t>display:flex</w:t>
      </w:r>
      <w:proofErr w:type="spellEnd"/>
      <w:r>
        <w:t xml:space="preserve"> purely for centering, and their number was supplied as ghost text — meaning the element itself was empty, with the digit living in a data attribute.</w:t>
      </w:r>
    </w:p>
    <w:p w14:paraId="452F309D" w14:textId="77777777" w:rsidR="00E462CF" w:rsidRDefault="00000000">
      <w:pPr>
        <w:spacing w:after="120" w:line="276" w:lineRule="auto"/>
      </w:pPr>
      <w:r>
        <w:t xml:space="preserve">Two independent bugs compounded. The converter, seeing </w:t>
      </w:r>
      <w:proofErr w:type="spellStart"/>
      <w:r>
        <w:t>display:flex</w:t>
      </w:r>
      <w:proofErr w:type="spellEnd"/>
      <w:r>
        <w:t xml:space="preserve">, attempted to </w:t>
      </w:r>
      <w:proofErr w:type="spellStart"/>
      <w:r>
        <w:t>tableize</w:t>
      </w:r>
      <w:proofErr w:type="spellEnd"/>
      <w:r>
        <w:t xml:space="preserve"> the badge — but since the digit was not a child element, it produced a table with no cells. Separately, the ghost-text resolver saw an empty element and cleared it. The output was an orange circle containing nothing.</w:t>
      </w:r>
    </w:p>
    <w:p w14:paraId="3E68DFDC" w14:textId="77777777" w:rsidR="00E462CF" w:rsidRDefault="00000000">
      <w:pPr>
        <w:spacing w:after="120" w:line="276" w:lineRule="auto"/>
      </w:pPr>
      <w:r>
        <w:t>The resolution addressed both causes:</w:t>
      </w:r>
    </w:p>
    <w:p w14:paraId="5860D92E" w14:textId="77777777" w:rsidR="00E462CF" w:rsidRDefault="00000000">
      <w:pPr>
        <w:pStyle w:val="ListParagraph"/>
        <w:numPr>
          <w:ilvl w:val="0"/>
          <w:numId w:val="2"/>
        </w:numPr>
        <w:spacing w:after="60" w:line="276" w:lineRule="auto"/>
      </w:pPr>
      <w:r>
        <w:t xml:space="preserve">The converter now detects flex elements with no element children — a container using flex solely to center its own text — and instead of </w:t>
      </w:r>
      <w:proofErr w:type="spellStart"/>
      <w:r>
        <w:t>tableizing</w:t>
      </w:r>
      <w:proofErr w:type="spellEnd"/>
      <w:r>
        <w:t>, it removes the flex properties and centers with text-align plus a line-height equal to the box height. This is universally supported and preserves the circle.</w:t>
      </w:r>
    </w:p>
    <w:p w14:paraId="1678A6E2" w14:textId="77777777" w:rsidR="00E462CF" w:rsidRDefault="00000000">
      <w:pPr>
        <w:pStyle w:val="ListParagraph"/>
        <w:numPr>
          <w:ilvl w:val="0"/>
          <w:numId w:val="2"/>
        </w:numPr>
        <w:spacing w:after="60" w:line="276" w:lineRule="auto"/>
      </w:pPr>
      <w:r>
        <w:t>The ghost-text resolver now distinguishes meaningful defaults from fill-in prompts. Styled badges and ordinal tokens (1, 01, ✓, →) are preserved on export; prose prompts ("Event Name," "Short description") are still stripped.</w:t>
      </w:r>
    </w:p>
    <w:p w14:paraId="2DA6F888" w14:textId="77777777" w:rsidR="00E462CF" w:rsidRDefault="00000000">
      <w:pPr>
        <w:pStyle w:val="Heading2"/>
      </w:pPr>
      <w:bookmarkStart w:id="23" w:name="_Toc234828274"/>
      <w:r>
        <w:t>5.3 Hand-Written Tables for High-Risk Components</w:t>
      </w:r>
      <w:bookmarkEnd w:id="23"/>
    </w:p>
    <w:p w14:paraId="7999375E" w14:textId="77777777" w:rsidR="00E462CF" w:rsidRDefault="00000000">
      <w:pPr>
        <w:spacing w:after="120" w:line="276" w:lineRule="auto"/>
      </w:pPr>
      <w:r>
        <w:t>After repeated regressions in the event and schedule sections, those components were rewritten to emit table markup directly rather than relying on the flex-to-table converter. The converter is a heuristic; for layouts where correctness is both critical and hard to verify visually, a deterministic hand-written table is the more defensible engineering choice.</w:t>
      </w:r>
    </w:p>
    <w:tbl>
      <w:tblPr>
        <w:tblW w:w="9360" w:type="dxa"/>
        <w:tblBorders>
          <w:top w:val="single" w:sz="2" w:space="0" w:color="E0E0E0"/>
          <w:left w:val="single" w:sz="18" w:space="0" w:color="E05A1B"/>
          <w:bottom w:val="single" w:sz="2" w:space="0" w:color="E0E0E0"/>
          <w:right w:val="single" w:sz="2" w:space="0" w:color="E0E0E0"/>
        </w:tblBorders>
        <w:tblCellMar>
          <w:left w:w="10" w:type="dxa"/>
          <w:right w:w="10" w:type="dxa"/>
        </w:tblCellMar>
        <w:tblLook w:val="0000" w:firstRow="0" w:lastRow="0" w:firstColumn="0" w:lastColumn="0" w:noHBand="0" w:noVBand="0"/>
      </w:tblPr>
      <w:tblGrid>
        <w:gridCol w:w="9360"/>
      </w:tblGrid>
      <w:tr w:rsidR="00E462CF" w14:paraId="1A5B8D04" w14:textId="77777777">
        <w:tblPrEx>
          <w:tblCellMar>
            <w:top w:w="0" w:type="dxa"/>
            <w:bottom w:w="0" w:type="dxa"/>
          </w:tblCellMar>
        </w:tblPrEx>
        <w:tc>
          <w:tcPr>
            <w:tcW w:w="9360" w:type="dxa"/>
            <w:shd w:val="clear" w:color="auto" w:fill="FCF7F4"/>
            <w:tcMar>
              <w:top w:w="120" w:type="dxa"/>
              <w:left w:w="160" w:type="dxa"/>
              <w:bottom w:w="120" w:type="dxa"/>
              <w:right w:w="160" w:type="dxa"/>
            </w:tcMar>
          </w:tcPr>
          <w:p w14:paraId="05EE19AC" w14:textId="77777777" w:rsidR="00E462CF" w:rsidRDefault="00000000">
            <w:pPr>
              <w:spacing w:line="276" w:lineRule="auto"/>
            </w:pPr>
            <w:r>
              <w:rPr>
                <w:b/>
                <w:bCs/>
                <w:caps/>
                <w:color w:val="E05A1B"/>
                <w:sz w:val="19"/>
                <w:szCs w:val="19"/>
              </w:rPr>
              <w:t xml:space="preserve">Lesson  </w:t>
            </w:r>
            <w:r>
              <w:t>When a general-purpose transform repeatedly fails on a specific high-value case, stop hardening the transform and special-case the input. A heuristic that must be right is a liability; explicit markup that cannot drift is an asset.</w:t>
            </w:r>
          </w:p>
        </w:tc>
      </w:tr>
    </w:tbl>
    <w:p w14:paraId="453D8867" w14:textId="77777777" w:rsidR="00E462CF" w:rsidRDefault="00000000">
      <w:pPr>
        <w:pStyle w:val="Heading2"/>
      </w:pPr>
      <w:bookmarkStart w:id="24" w:name="_Toc234828275"/>
      <w:r>
        <w:t>5.4 Verification Strategy</w:t>
      </w:r>
      <w:bookmarkEnd w:id="24"/>
    </w:p>
    <w:p w14:paraId="64A6A8DD" w14:textId="77777777" w:rsidR="00E462CF" w:rsidRDefault="00000000">
      <w:pPr>
        <w:spacing w:after="120" w:line="276" w:lineRule="auto"/>
      </w:pPr>
      <w:r>
        <w:t>Because the correctness criterion here is visual, and the development environment could not render pixels, verification was performed at the HTML-structure level using a headless DOM. An automated audit renders every one of the 72 sections through the full export pipeline and asserts a set of invariants:</w:t>
      </w:r>
    </w:p>
    <w:p w14:paraId="68A91121" w14:textId="77777777" w:rsidR="00E462CF" w:rsidRDefault="00000000">
      <w:pPr>
        <w:pStyle w:val="ListParagraph"/>
        <w:numPr>
          <w:ilvl w:val="0"/>
          <w:numId w:val="2"/>
        </w:numPr>
        <w:spacing w:after="60" w:line="276" w:lineRule="auto"/>
      </w:pPr>
      <w:r>
        <w:t xml:space="preserve">No residual </w:t>
      </w:r>
      <w:proofErr w:type="spellStart"/>
      <w:r>
        <w:t>display:flex</w:t>
      </w:r>
      <w:proofErr w:type="spellEnd"/>
      <w:r>
        <w:t xml:space="preserve"> anywhere in the output.</w:t>
      </w:r>
    </w:p>
    <w:p w14:paraId="39031FF1" w14:textId="77777777" w:rsidR="00E462CF" w:rsidRDefault="00000000">
      <w:pPr>
        <w:pStyle w:val="ListParagraph"/>
        <w:numPr>
          <w:ilvl w:val="0"/>
          <w:numId w:val="2"/>
        </w:numPr>
        <w:spacing w:after="60" w:line="276" w:lineRule="auto"/>
      </w:pPr>
      <w:r>
        <w:t>No builder-only classes (list wrappers, control cells, link-edit buttons) survive export.</w:t>
      </w:r>
    </w:p>
    <w:p w14:paraId="47ED2B2E" w14:textId="77777777" w:rsidR="00E462CF" w:rsidRDefault="00000000">
      <w:pPr>
        <w:pStyle w:val="ListParagraph"/>
        <w:numPr>
          <w:ilvl w:val="0"/>
          <w:numId w:val="2"/>
        </w:numPr>
        <w:spacing w:after="60" w:line="276" w:lineRule="auto"/>
      </w:pPr>
      <w:r>
        <w:t>No empty table rows — the signature of a failed component conversion.</w:t>
      </w:r>
    </w:p>
    <w:p w14:paraId="709E5A40" w14:textId="77777777" w:rsidR="00E462CF" w:rsidRDefault="00000000">
      <w:pPr>
        <w:pStyle w:val="ListParagraph"/>
        <w:numPr>
          <w:ilvl w:val="0"/>
          <w:numId w:val="2"/>
        </w:numPr>
        <w:spacing w:after="60" w:line="276" w:lineRule="auto"/>
      </w:pPr>
      <w:r>
        <w:t>No ghost-text prose leaks into the output.</w:t>
      </w:r>
    </w:p>
    <w:p w14:paraId="05F94197" w14:textId="77777777" w:rsidR="00E462CF" w:rsidRDefault="00000000">
      <w:pPr>
        <w:pStyle w:val="ListParagraph"/>
        <w:numPr>
          <w:ilvl w:val="0"/>
          <w:numId w:val="2"/>
        </w:numPr>
        <w:spacing w:after="60" w:line="276" w:lineRule="auto"/>
      </w:pPr>
      <w:r>
        <w:t>Section type identity survives a serialize → apply round trip.</w:t>
      </w:r>
    </w:p>
    <w:p w14:paraId="4655E664" w14:textId="77777777" w:rsidR="00E462CF" w:rsidRDefault="00000000">
      <w:pPr>
        <w:spacing w:after="120" w:line="276" w:lineRule="auto"/>
      </w:pPr>
      <w:r>
        <w:t>This suite runs against the entire library on every change and was the mechanism that caught several regressions before they shipped. It is not a substitute for viewing the output in a real client, and that limitation is stated explicitly rather than papered over.</w:t>
      </w:r>
    </w:p>
    <w:p w14:paraId="68746E6E" w14:textId="77777777" w:rsidR="00E462CF" w:rsidRDefault="00000000">
      <w:r>
        <w:br w:type="page"/>
      </w:r>
    </w:p>
    <w:p w14:paraId="55BD6593" w14:textId="77777777" w:rsidR="00E462CF" w:rsidRDefault="00000000">
      <w:pPr>
        <w:pStyle w:val="Heading1"/>
      </w:pPr>
      <w:bookmarkStart w:id="25" w:name="_Toc234828276"/>
      <w:r>
        <w:lastRenderedPageBreak/>
        <w:t>6. Feature Inventory</w:t>
      </w:r>
      <w:bookmarkEnd w:id="25"/>
    </w:p>
    <w:p w14:paraId="5DEE9CA8" w14:textId="77777777" w:rsidR="00E462CF" w:rsidRDefault="00000000">
      <w:pPr>
        <w:pStyle w:val="Heading2"/>
      </w:pPr>
      <w:bookmarkStart w:id="26" w:name="_Toc234828277"/>
      <w:r>
        <w:t>6.1 Component Library</w:t>
      </w:r>
      <w:bookmarkEnd w:id="26"/>
    </w:p>
    <w:p w14:paraId="25FCB439" w14:textId="77777777" w:rsidR="00E462CF" w:rsidRDefault="00000000">
      <w:pPr>
        <w:spacing w:after="120" w:line="276" w:lineRule="auto"/>
      </w:pPr>
      <w:r>
        <w:t>72 sections organized across 12 functional groups, available in graphics, newsletter, and webpage modes.</w:t>
      </w:r>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1900"/>
        <w:gridCol w:w="7460"/>
      </w:tblGrid>
      <w:tr w:rsidR="00E462CF" w14:paraId="1D05959C" w14:textId="77777777">
        <w:tblPrEx>
          <w:tblCellMar>
            <w:top w:w="0" w:type="dxa"/>
            <w:bottom w:w="0" w:type="dxa"/>
          </w:tblCellMar>
        </w:tblPrEx>
        <w:trPr>
          <w:tblHeader/>
        </w:trPr>
        <w:tc>
          <w:tcPr>
            <w:tcW w:w="1900" w:type="dxa"/>
            <w:shd w:val="clear" w:color="auto" w:fill="1A1A1A"/>
            <w:tcMar>
              <w:top w:w="90" w:type="dxa"/>
              <w:left w:w="120" w:type="dxa"/>
              <w:bottom w:w="90" w:type="dxa"/>
              <w:right w:w="120" w:type="dxa"/>
            </w:tcMar>
          </w:tcPr>
          <w:p w14:paraId="6A9AA45A" w14:textId="77777777" w:rsidR="00E462CF" w:rsidRDefault="00000000">
            <w:r>
              <w:rPr>
                <w:b/>
                <w:bCs/>
                <w:color w:val="FFFFFF"/>
                <w:sz w:val="19"/>
                <w:szCs w:val="19"/>
              </w:rPr>
              <w:t>Group</w:t>
            </w:r>
          </w:p>
        </w:tc>
        <w:tc>
          <w:tcPr>
            <w:tcW w:w="7460" w:type="dxa"/>
            <w:shd w:val="clear" w:color="auto" w:fill="1A1A1A"/>
            <w:tcMar>
              <w:top w:w="90" w:type="dxa"/>
              <w:left w:w="120" w:type="dxa"/>
              <w:bottom w:w="90" w:type="dxa"/>
              <w:right w:w="120" w:type="dxa"/>
            </w:tcMar>
          </w:tcPr>
          <w:p w14:paraId="49A012FF" w14:textId="77777777" w:rsidR="00E462CF" w:rsidRDefault="00000000">
            <w:r>
              <w:rPr>
                <w:b/>
                <w:bCs/>
                <w:color w:val="FFFFFF"/>
                <w:sz w:val="19"/>
                <w:szCs w:val="19"/>
              </w:rPr>
              <w:t>Representative Components</w:t>
            </w:r>
          </w:p>
        </w:tc>
      </w:tr>
      <w:tr w:rsidR="00E462CF" w14:paraId="7C2632CD"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7A493465" w14:textId="77777777" w:rsidR="00E462CF" w:rsidRDefault="00000000">
            <w:pPr>
              <w:spacing w:line="264" w:lineRule="auto"/>
            </w:pPr>
            <w:r>
              <w:rPr>
                <w:sz w:val="19"/>
                <w:szCs w:val="19"/>
              </w:rPr>
              <w:t>Structure</w:t>
            </w:r>
          </w:p>
        </w:tc>
        <w:tc>
          <w:tcPr>
            <w:tcW w:w="7460" w:type="dxa"/>
            <w:shd w:val="clear" w:color="auto" w:fill="FFFFFF"/>
            <w:tcMar>
              <w:top w:w="90" w:type="dxa"/>
              <w:left w:w="120" w:type="dxa"/>
              <w:bottom w:w="90" w:type="dxa"/>
              <w:right w:w="120" w:type="dxa"/>
            </w:tcMar>
          </w:tcPr>
          <w:p w14:paraId="656C05C5" w14:textId="77777777" w:rsidR="00E462CF" w:rsidRDefault="00000000">
            <w:pPr>
              <w:spacing w:line="264" w:lineRule="auto"/>
            </w:pPr>
            <w:r>
              <w:rPr>
                <w:sz w:val="19"/>
                <w:szCs w:val="19"/>
              </w:rPr>
              <w:t>Top bar, footer</w:t>
            </w:r>
          </w:p>
        </w:tc>
      </w:tr>
      <w:tr w:rsidR="00E462CF" w14:paraId="47FF741F"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6077D350" w14:textId="77777777" w:rsidR="00E462CF" w:rsidRDefault="00000000">
            <w:pPr>
              <w:spacing w:line="264" w:lineRule="auto"/>
            </w:pPr>
            <w:r>
              <w:rPr>
                <w:sz w:val="19"/>
                <w:szCs w:val="19"/>
              </w:rPr>
              <w:t>Challenge</w:t>
            </w:r>
          </w:p>
        </w:tc>
        <w:tc>
          <w:tcPr>
            <w:tcW w:w="7460" w:type="dxa"/>
            <w:shd w:val="clear" w:color="auto" w:fill="FAFAFA"/>
            <w:tcMar>
              <w:top w:w="90" w:type="dxa"/>
              <w:left w:w="120" w:type="dxa"/>
              <w:bottom w:w="90" w:type="dxa"/>
              <w:right w:w="120" w:type="dxa"/>
            </w:tcMar>
          </w:tcPr>
          <w:p w14:paraId="6FF29307" w14:textId="77777777" w:rsidR="00E462CF" w:rsidRDefault="00000000">
            <w:pPr>
              <w:spacing w:line="264" w:lineRule="auto"/>
            </w:pPr>
            <w:r>
              <w:rPr>
                <w:sz w:val="19"/>
                <w:szCs w:val="19"/>
              </w:rPr>
              <w:t>Challenge header (standard + finale variant), scan reader, challenge footer</w:t>
            </w:r>
          </w:p>
        </w:tc>
      </w:tr>
      <w:tr w:rsidR="00E462CF" w14:paraId="3B824758"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2E16976A" w14:textId="77777777" w:rsidR="00E462CF" w:rsidRDefault="00000000">
            <w:pPr>
              <w:spacing w:line="264" w:lineRule="auto"/>
            </w:pPr>
            <w:r>
              <w:rPr>
                <w:sz w:val="19"/>
                <w:szCs w:val="19"/>
              </w:rPr>
              <w:t>Hero</w:t>
            </w:r>
          </w:p>
        </w:tc>
        <w:tc>
          <w:tcPr>
            <w:tcW w:w="7460" w:type="dxa"/>
            <w:shd w:val="clear" w:color="auto" w:fill="FFFFFF"/>
            <w:tcMar>
              <w:top w:w="90" w:type="dxa"/>
              <w:left w:w="120" w:type="dxa"/>
              <w:bottom w:w="90" w:type="dxa"/>
              <w:right w:w="120" w:type="dxa"/>
            </w:tcMar>
          </w:tcPr>
          <w:p w14:paraId="33BB824B" w14:textId="77777777" w:rsidR="00E462CF" w:rsidRDefault="00000000">
            <w:pPr>
              <w:spacing w:line="264" w:lineRule="auto"/>
            </w:pPr>
            <w:r>
              <w:rPr>
                <w:sz w:val="19"/>
                <w:szCs w:val="19"/>
              </w:rPr>
              <w:t>Hero with big number, hero with challenge badge</w:t>
            </w:r>
          </w:p>
        </w:tc>
      </w:tr>
      <w:tr w:rsidR="00E462CF" w14:paraId="7F7346AB"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0FF7DB7B" w14:textId="77777777" w:rsidR="00E462CF" w:rsidRDefault="00000000">
            <w:pPr>
              <w:spacing w:line="264" w:lineRule="auto"/>
            </w:pPr>
            <w:r>
              <w:rPr>
                <w:sz w:val="19"/>
                <w:szCs w:val="19"/>
              </w:rPr>
              <w:t>Stats</w:t>
            </w:r>
          </w:p>
        </w:tc>
        <w:tc>
          <w:tcPr>
            <w:tcW w:w="7460" w:type="dxa"/>
            <w:shd w:val="clear" w:color="auto" w:fill="FAFAFA"/>
            <w:tcMar>
              <w:top w:w="90" w:type="dxa"/>
              <w:left w:w="120" w:type="dxa"/>
              <w:bottom w:w="90" w:type="dxa"/>
              <w:right w:w="120" w:type="dxa"/>
            </w:tcMar>
          </w:tcPr>
          <w:p w14:paraId="32ABAF5D" w14:textId="77777777" w:rsidR="00E462CF" w:rsidRDefault="00000000">
            <w:pPr>
              <w:spacing w:line="264" w:lineRule="auto"/>
            </w:pPr>
            <w:r>
              <w:rPr>
                <w:sz w:val="19"/>
                <w:szCs w:val="19"/>
              </w:rPr>
              <w:t>Proof strip, stat strip, stats bar</w:t>
            </w:r>
          </w:p>
        </w:tc>
      </w:tr>
      <w:tr w:rsidR="00E462CF" w14:paraId="05561F30"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046AFDB1" w14:textId="77777777" w:rsidR="00E462CF" w:rsidRDefault="00000000">
            <w:pPr>
              <w:spacing w:line="264" w:lineRule="auto"/>
            </w:pPr>
            <w:r>
              <w:rPr>
                <w:sz w:val="19"/>
                <w:szCs w:val="19"/>
              </w:rPr>
              <w:t>Body</w:t>
            </w:r>
          </w:p>
        </w:tc>
        <w:tc>
          <w:tcPr>
            <w:tcW w:w="7460" w:type="dxa"/>
            <w:shd w:val="clear" w:color="auto" w:fill="FFFFFF"/>
            <w:tcMar>
              <w:top w:w="90" w:type="dxa"/>
              <w:left w:w="120" w:type="dxa"/>
              <w:bottom w:w="90" w:type="dxa"/>
              <w:right w:w="120" w:type="dxa"/>
            </w:tcMar>
          </w:tcPr>
          <w:p w14:paraId="1793349D" w14:textId="77777777" w:rsidR="00E462CF" w:rsidRDefault="00000000">
            <w:pPr>
              <w:spacing w:line="264" w:lineRule="auto"/>
            </w:pPr>
            <w:r>
              <w:rPr>
                <w:sz w:val="19"/>
                <w:szCs w:val="19"/>
              </w:rPr>
              <w:t>Greeting + body, intro box, letter/body text, info cards, progress card, checklist card</w:t>
            </w:r>
          </w:p>
        </w:tc>
      </w:tr>
      <w:tr w:rsidR="00E462CF" w14:paraId="2059FDFC"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53F73819" w14:textId="77777777" w:rsidR="00E462CF" w:rsidRDefault="00000000">
            <w:pPr>
              <w:spacing w:line="264" w:lineRule="auto"/>
            </w:pPr>
            <w:r>
              <w:rPr>
                <w:sz w:val="19"/>
                <w:szCs w:val="19"/>
              </w:rPr>
              <w:t>Lists</w:t>
            </w:r>
          </w:p>
        </w:tc>
        <w:tc>
          <w:tcPr>
            <w:tcW w:w="7460" w:type="dxa"/>
            <w:shd w:val="clear" w:color="auto" w:fill="FAFAFA"/>
            <w:tcMar>
              <w:top w:w="90" w:type="dxa"/>
              <w:left w:w="120" w:type="dxa"/>
              <w:bottom w:w="90" w:type="dxa"/>
              <w:right w:w="120" w:type="dxa"/>
            </w:tcMar>
          </w:tcPr>
          <w:p w14:paraId="4E2FF1BF" w14:textId="77777777" w:rsidR="00E462CF" w:rsidRDefault="00000000">
            <w:pPr>
              <w:spacing w:line="264" w:lineRule="auto"/>
            </w:pPr>
            <w:r>
              <w:rPr>
                <w:sz w:val="19"/>
                <w:szCs w:val="19"/>
              </w:rPr>
              <w:t>Bulleted list, numbered list, chip list, question cards, day cards, stock/purge columns, recap list</w:t>
            </w:r>
          </w:p>
        </w:tc>
      </w:tr>
      <w:tr w:rsidR="00E462CF" w14:paraId="3BD0346E"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37717EF8" w14:textId="77777777" w:rsidR="00E462CF" w:rsidRDefault="00000000">
            <w:pPr>
              <w:spacing w:line="264" w:lineRule="auto"/>
            </w:pPr>
            <w:r>
              <w:rPr>
                <w:sz w:val="19"/>
                <w:szCs w:val="19"/>
              </w:rPr>
              <w:t>Social Proof</w:t>
            </w:r>
          </w:p>
        </w:tc>
        <w:tc>
          <w:tcPr>
            <w:tcW w:w="7460" w:type="dxa"/>
            <w:shd w:val="clear" w:color="auto" w:fill="FFFFFF"/>
            <w:tcMar>
              <w:top w:w="90" w:type="dxa"/>
              <w:left w:w="120" w:type="dxa"/>
              <w:bottom w:w="90" w:type="dxa"/>
              <w:right w:w="120" w:type="dxa"/>
            </w:tcMar>
          </w:tcPr>
          <w:p w14:paraId="1820C271" w14:textId="77777777" w:rsidR="00E462CF" w:rsidRDefault="00000000">
            <w:pPr>
              <w:spacing w:line="264" w:lineRule="auto"/>
            </w:pPr>
            <w:r>
              <w:rPr>
                <w:sz w:val="19"/>
                <w:szCs w:val="19"/>
              </w:rPr>
              <w:t>Testimonial cards, feedback grid</w:t>
            </w:r>
          </w:p>
        </w:tc>
      </w:tr>
      <w:tr w:rsidR="00E462CF" w14:paraId="0AE432EC"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3D782F76" w14:textId="77777777" w:rsidR="00E462CF" w:rsidRDefault="00000000">
            <w:pPr>
              <w:spacing w:line="264" w:lineRule="auto"/>
            </w:pPr>
            <w:r>
              <w:rPr>
                <w:sz w:val="19"/>
                <w:szCs w:val="19"/>
              </w:rPr>
              <w:t>Highlight</w:t>
            </w:r>
          </w:p>
        </w:tc>
        <w:tc>
          <w:tcPr>
            <w:tcW w:w="7460" w:type="dxa"/>
            <w:shd w:val="clear" w:color="auto" w:fill="FAFAFA"/>
            <w:tcMar>
              <w:top w:w="90" w:type="dxa"/>
              <w:left w:w="120" w:type="dxa"/>
              <w:bottom w:w="90" w:type="dxa"/>
              <w:right w:w="120" w:type="dxa"/>
            </w:tcMar>
          </w:tcPr>
          <w:p w14:paraId="46C190FE" w14:textId="77777777" w:rsidR="00E462CF" w:rsidRDefault="00000000">
            <w:pPr>
              <w:spacing w:line="264" w:lineRule="auto"/>
            </w:pPr>
            <w:r>
              <w:rPr>
                <w:sz w:val="19"/>
                <w:szCs w:val="19"/>
              </w:rPr>
              <w:t>Accent-bar callout, attachment callout, assessment card, results timeline, scan urgency</w:t>
            </w:r>
          </w:p>
        </w:tc>
      </w:tr>
      <w:tr w:rsidR="00E462CF" w14:paraId="5F51F2C6"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6F82489F" w14:textId="77777777" w:rsidR="00E462CF" w:rsidRDefault="00000000">
            <w:pPr>
              <w:spacing w:line="264" w:lineRule="auto"/>
            </w:pPr>
            <w:r>
              <w:rPr>
                <w:sz w:val="19"/>
                <w:szCs w:val="19"/>
              </w:rPr>
              <w:t>Offers</w:t>
            </w:r>
          </w:p>
        </w:tc>
        <w:tc>
          <w:tcPr>
            <w:tcW w:w="7460" w:type="dxa"/>
            <w:shd w:val="clear" w:color="auto" w:fill="FFFFFF"/>
            <w:tcMar>
              <w:top w:w="90" w:type="dxa"/>
              <w:left w:w="120" w:type="dxa"/>
              <w:bottom w:w="90" w:type="dxa"/>
              <w:right w:w="120" w:type="dxa"/>
            </w:tcMar>
          </w:tcPr>
          <w:p w14:paraId="7428E123" w14:textId="77777777" w:rsidR="00E462CF" w:rsidRDefault="00000000">
            <w:pPr>
              <w:spacing w:line="264" w:lineRule="auto"/>
            </w:pPr>
            <w:r>
              <w:rPr>
                <w:sz w:val="19"/>
                <w:szCs w:val="19"/>
              </w:rPr>
              <w:t>Offer card (price drop), offer card (with code), special offer / discount</w:t>
            </w:r>
          </w:p>
        </w:tc>
      </w:tr>
      <w:tr w:rsidR="00E462CF" w14:paraId="422FF058"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65DB87E5" w14:textId="77777777" w:rsidR="00E462CF" w:rsidRDefault="00000000">
            <w:pPr>
              <w:spacing w:line="264" w:lineRule="auto"/>
            </w:pPr>
            <w:r>
              <w:rPr>
                <w:sz w:val="19"/>
                <w:szCs w:val="19"/>
              </w:rPr>
              <w:t>Strips</w:t>
            </w:r>
          </w:p>
        </w:tc>
        <w:tc>
          <w:tcPr>
            <w:tcW w:w="7460" w:type="dxa"/>
            <w:shd w:val="clear" w:color="auto" w:fill="FAFAFA"/>
            <w:tcMar>
              <w:top w:w="90" w:type="dxa"/>
              <w:left w:w="120" w:type="dxa"/>
              <w:bottom w:w="90" w:type="dxa"/>
              <w:right w:w="120" w:type="dxa"/>
            </w:tcMar>
          </w:tcPr>
          <w:p w14:paraId="31F94099" w14:textId="77777777" w:rsidR="00E462CF" w:rsidRDefault="00000000">
            <w:pPr>
              <w:spacing w:line="264" w:lineRule="auto"/>
            </w:pPr>
            <w:r>
              <w:rPr>
                <w:sz w:val="19"/>
                <w:szCs w:val="19"/>
              </w:rPr>
              <w:t>Milestone strip, opener strip, quote strip, urgency strip, signoff strip, quote + signature</w:t>
            </w:r>
          </w:p>
        </w:tc>
      </w:tr>
      <w:tr w:rsidR="00E462CF" w14:paraId="5D1D4242"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442433BD" w14:textId="77777777" w:rsidR="00E462CF" w:rsidRDefault="00000000">
            <w:pPr>
              <w:spacing w:line="264" w:lineRule="auto"/>
            </w:pPr>
            <w:r>
              <w:rPr>
                <w:sz w:val="19"/>
                <w:szCs w:val="19"/>
              </w:rPr>
              <w:t>CTA</w:t>
            </w:r>
          </w:p>
        </w:tc>
        <w:tc>
          <w:tcPr>
            <w:tcW w:w="7460" w:type="dxa"/>
            <w:shd w:val="clear" w:color="auto" w:fill="FFFFFF"/>
            <w:tcMar>
              <w:top w:w="90" w:type="dxa"/>
              <w:left w:w="120" w:type="dxa"/>
              <w:bottom w:w="90" w:type="dxa"/>
              <w:right w:w="120" w:type="dxa"/>
            </w:tcMar>
          </w:tcPr>
          <w:p w14:paraId="3BE1B659" w14:textId="77777777" w:rsidR="00E462CF" w:rsidRDefault="00000000">
            <w:pPr>
              <w:spacing w:line="264" w:lineRule="auto"/>
            </w:pPr>
            <w:r>
              <w:rPr>
                <w:sz w:val="19"/>
                <w:szCs w:val="19"/>
              </w:rPr>
              <w:t>CTA section, check-in call box, join group (WhatsApp), site footer</w:t>
            </w:r>
          </w:p>
        </w:tc>
      </w:tr>
      <w:tr w:rsidR="00E462CF" w14:paraId="7EB05237" w14:textId="77777777">
        <w:tblPrEx>
          <w:tblCellMar>
            <w:top w:w="0" w:type="dxa"/>
            <w:bottom w:w="0" w:type="dxa"/>
          </w:tblCellMar>
        </w:tblPrEx>
        <w:tc>
          <w:tcPr>
            <w:tcW w:w="1900" w:type="dxa"/>
            <w:shd w:val="clear" w:color="auto" w:fill="FAFAFA"/>
            <w:tcMar>
              <w:top w:w="90" w:type="dxa"/>
              <w:left w:w="120" w:type="dxa"/>
              <w:bottom w:w="90" w:type="dxa"/>
              <w:right w:w="120" w:type="dxa"/>
            </w:tcMar>
          </w:tcPr>
          <w:p w14:paraId="4683B438" w14:textId="77777777" w:rsidR="00E462CF" w:rsidRDefault="00000000">
            <w:pPr>
              <w:spacing w:line="264" w:lineRule="auto"/>
            </w:pPr>
            <w:r>
              <w:rPr>
                <w:sz w:val="19"/>
                <w:szCs w:val="19"/>
              </w:rPr>
              <w:t>Embed</w:t>
            </w:r>
          </w:p>
        </w:tc>
        <w:tc>
          <w:tcPr>
            <w:tcW w:w="7460" w:type="dxa"/>
            <w:shd w:val="clear" w:color="auto" w:fill="FAFAFA"/>
            <w:tcMar>
              <w:top w:w="90" w:type="dxa"/>
              <w:left w:w="120" w:type="dxa"/>
              <w:bottom w:w="90" w:type="dxa"/>
              <w:right w:w="120" w:type="dxa"/>
            </w:tcMar>
          </w:tcPr>
          <w:p w14:paraId="45A5A4CE" w14:textId="77777777" w:rsidR="00E462CF" w:rsidRDefault="00000000">
            <w:pPr>
              <w:spacing w:line="264" w:lineRule="auto"/>
            </w:pPr>
            <w:proofErr w:type="gramStart"/>
            <w:r>
              <w:rPr>
                <w:sz w:val="19"/>
                <w:szCs w:val="19"/>
              </w:rPr>
              <w:t>Video</w:t>
            </w:r>
            <w:proofErr w:type="gramEnd"/>
            <w:r>
              <w:rPr>
                <w:sz w:val="19"/>
                <w:szCs w:val="19"/>
              </w:rPr>
              <w:t xml:space="preserve"> embed (poster link), video (MP4), audio (MP3), GHL form embed</w:t>
            </w:r>
          </w:p>
        </w:tc>
      </w:tr>
      <w:tr w:rsidR="00E462CF" w14:paraId="4E2C11FC"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4D4F10F3" w14:textId="77777777" w:rsidR="00E462CF" w:rsidRDefault="00000000">
            <w:pPr>
              <w:spacing w:line="264" w:lineRule="auto"/>
            </w:pPr>
            <w:r>
              <w:rPr>
                <w:sz w:val="19"/>
                <w:szCs w:val="19"/>
              </w:rPr>
              <w:t>Newsletter</w:t>
            </w:r>
          </w:p>
        </w:tc>
        <w:tc>
          <w:tcPr>
            <w:tcW w:w="7460" w:type="dxa"/>
            <w:shd w:val="clear" w:color="auto" w:fill="FFFFFF"/>
            <w:tcMar>
              <w:top w:w="90" w:type="dxa"/>
              <w:left w:w="120" w:type="dxa"/>
              <w:bottom w:w="90" w:type="dxa"/>
              <w:right w:w="120" w:type="dxa"/>
            </w:tcMar>
          </w:tcPr>
          <w:p w14:paraId="6D4A159D" w14:textId="77777777" w:rsidR="00E462CF" w:rsidRDefault="00000000">
            <w:pPr>
              <w:spacing w:line="264" w:lineRule="auto"/>
            </w:pPr>
            <w:r>
              <w:rPr>
                <w:sz w:val="19"/>
                <w:szCs w:val="19"/>
              </w:rPr>
              <w:t xml:space="preserve">Newsletter header, weekly schedule, upcoming events, featured recipe, tip </w:t>
            </w:r>
            <w:proofErr w:type="spellStart"/>
            <w:r>
              <w:rPr>
                <w:sz w:val="19"/>
                <w:szCs w:val="19"/>
              </w:rPr>
              <w:t>tuesday</w:t>
            </w:r>
            <w:proofErr w:type="spellEnd"/>
            <w:r>
              <w:rPr>
                <w:sz w:val="19"/>
                <w:szCs w:val="19"/>
              </w:rPr>
              <w:t>, nutrition swaps, new member welcome</w:t>
            </w:r>
          </w:p>
        </w:tc>
      </w:tr>
    </w:tbl>
    <w:p w14:paraId="0BBAC43F" w14:textId="77777777" w:rsidR="00E462CF" w:rsidRDefault="00000000">
      <w:pPr>
        <w:pStyle w:val="Heading2"/>
      </w:pPr>
      <w:bookmarkStart w:id="27" w:name="_Toc234828278"/>
      <w:r>
        <w:t>6.2 Editing Capabilities</w:t>
      </w:r>
      <w:bookmarkEnd w:id="27"/>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200"/>
        <w:gridCol w:w="7160"/>
      </w:tblGrid>
      <w:tr w:rsidR="00E462CF" w14:paraId="6417D6E8" w14:textId="77777777">
        <w:tblPrEx>
          <w:tblCellMar>
            <w:top w:w="0" w:type="dxa"/>
            <w:bottom w:w="0" w:type="dxa"/>
          </w:tblCellMar>
        </w:tblPrEx>
        <w:trPr>
          <w:tblHeader/>
        </w:trPr>
        <w:tc>
          <w:tcPr>
            <w:tcW w:w="2200" w:type="dxa"/>
            <w:shd w:val="clear" w:color="auto" w:fill="1A1A1A"/>
            <w:tcMar>
              <w:top w:w="90" w:type="dxa"/>
              <w:left w:w="120" w:type="dxa"/>
              <w:bottom w:w="90" w:type="dxa"/>
              <w:right w:w="120" w:type="dxa"/>
            </w:tcMar>
          </w:tcPr>
          <w:p w14:paraId="1707543F" w14:textId="77777777" w:rsidR="00E462CF" w:rsidRDefault="00000000">
            <w:r>
              <w:rPr>
                <w:b/>
                <w:bCs/>
                <w:color w:val="FFFFFF"/>
                <w:sz w:val="19"/>
                <w:szCs w:val="19"/>
              </w:rPr>
              <w:t>Capability</w:t>
            </w:r>
          </w:p>
        </w:tc>
        <w:tc>
          <w:tcPr>
            <w:tcW w:w="7160" w:type="dxa"/>
            <w:shd w:val="clear" w:color="auto" w:fill="1A1A1A"/>
            <w:tcMar>
              <w:top w:w="90" w:type="dxa"/>
              <w:left w:w="120" w:type="dxa"/>
              <w:bottom w:w="90" w:type="dxa"/>
              <w:right w:w="120" w:type="dxa"/>
            </w:tcMar>
          </w:tcPr>
          <w:p w14:paraId="0F37A093" w14:textId="77777777" w:rsidR="00E462CF" w:rsidRDefault="00000000">
            <w:r>
              <w:rPr>
                <w:b/>
                <w:bCs/>
                <w:color w:val="FFFFFF"/>
                <w:sz w:val="19"/>
                <w:szCs w:val="19"/>
              </w:rPr>
              <w:t>Description</w:t>
            </w:r>
          </w:p>
        </w:tc>
      </w:tr>
      <w:tr w:rsidR="00E462CF" w14:paraId="324AAF40"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019C6245" w14:textId="77777777" w:rsidR="00E462CF" w:rsidRDefault="00000000">
            <w:pPr>
              <w:spacing w:line="264" w:lineRule="auto"/>
            </w:pPr>
            <w:r>
              <w:rPr>
                <w:sz w:val="19"/>
                <w:szCs w:val="19"/>
              </w:rPr>
              <w:t>Ghost text</w:t>
            </w:r>
          </w:p>
        </w:tc>
        <w:tc>
          <w:tcPr>
            <w:tcW w:w="7160" w:type="dxa"/>
            <w:shd w:val="clear" w:color="auto" w:fill="FFFFFF"/>
            <w:tcMar>
              <w:top w:w="90" w:type="dxa"/>
              <w:left w:w="120" w:type="dxa"/>
              <w:bottom w:w="90" w:type="dxa"/>
              <w:right w:w="120" w:type="dxa"/>
            </w:tcMar>
          </w:tcPr>
          <w:p w14:paraId="67729854" w14:textId="77777777" w:rsidR="00E462CF" w:rsidRDefault="00000000">
            <w:pPr>
              <w:spacing w:line="264" w:lineRule="auto"/>
            </w:pPr>
            <w:r>
              <w:rPr>
                <w:sz w:val="19"/>
                <w:szCs w:val="19"/>
              </w:rPr>
              <w:t>All default copy renders as a visible prompt rather than real content. It is never emitted on export unless the user types over it, so placeholder text cannot accidentally ship.</w:t>
            </w:r>
          </w:p>
        </w:tc>
      </w:tr>
      <w:tr w:rsidR="00E462CF" w14:paraId="43ACB94E"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7631FC4B" w14:textId="77777777" w:rsidR="00E462CF" w:rsidRDefault="00000000">
            <w:pPr>
              <w:spacing w:line="264" w:lineRule="auto"/>
            </w:pPr>
            <w:r>
              <w:rPr>
                <w:sz w:val="19"/>
                <w:szCs w:val="19"/>
              </w:rPr>
              <w:t>Dynamic lists</w:t>
            </w:r>
          </w:p>
        </w:tc>
        <w:tc>
          <w:tcPr>
            <w:tcW w:w="7160" w:type="dxa"/>
            <w:shd w:val="clear" w:color="auto" w:fill="FAFAFA"/>
            <w:tcMar>
              <w:top w:w="90" w:type="dxa"/>
              <w:left w:w="120" w:type="dxa"/>
              <w:bottom w:w="90" w:type="dxa"/>
              <w:right w:w="120" w:type="dxa"/>
            </w:tcMar>
          </w:tcPr>
          <w:p w14:paraId="76A8C579" w14:textId="77777777" w:rsidR="00E462CF" w:rsidRDefault="00000000">
            <w:pPr>
              <w:spacing w:line="264" w:lineRule="auto"/>
            </w:pPr>
            <w:r>
              <w:rPr>
                <w:sz w:val="19"/>
                <w:szCs w:val="19"/>
              </w:rPr>
              <w:t>Any list-bearing section supports adding, deleting, and reordering rows — events, ingredients, steps, tips, swaps, tags, metrics, and paragraphs.</w:t>
            </w:r>
          </w:p>
        </w:tc>
      </w:tr>
      <w:tr w:rsidR="00E462CF" w14:paraId="2807DDEC"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544DB309" w14:textId="77777777" w:rsidR="00E462CF" w:rsidRDefault="00000000">
            <w:pPr>
              <w:spacing w:line="264" w:lineRule="auto"/>
            </w:pPr>
            <w:r>
              <w:rPr>
                <w:sz w:val="19"/>
                <w:szCs w:val="19"/>
              </w:rPr>
              <w:t>Per-section theming</w:t>
            </w:r>
          </w:p>
        </w:tc>
        <w:tc>
          <w:tcPr>
            <w:tcW w:w="7160" w:type="dxa"/>
            <w:shd w:val="clear" w:color="auto" w:fill="FFFFFF"/>
            <w:tcMar>
              <w:top w:w="90" w:type="dxa"/>
              <w:left w:w="120" w:type="dxa"/>
              <w:bottom w:w="90" w:type="dxa"/>
              <w:right w:w="120" w:type="dxa"/>
            </w:tcMar>
          </w:tcPr>
          <w:p w14:paraId="43DA47F8" w14:textId="77777777" w:rsidR="00E462CF" w:rsidRDefault="00000000">
            <w:pPr>
              <w:spacing w:line="264" w:lineRule="auto"/>
            </w:pPr>
            <w:r>
              <w:rPr>
                <w:sz w:val="19"/>
                <w:szCs w:val="19"/>
              </w:rPr>
              <w:t>Each block cycles independently through white, gray, black, and orange treatments, layered on top of the global accent palette.</w:t>
            </w:r>
          </w:p>
        </w:tc>
      </w:tr>
      <w:tr w:rsidR="00E462CF" w14:paraId="0E9AA6D3"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50D95EA1" w14:textId="77777777" w:rsidR="00E462CF" w:rsidRDefault="00000000">
            <w:pPr>
              <w:spacing w:line="264" w:lineRule="auto"/>
            </w:pPr>
            <w:r>
              <w:rPr>
                <w:sz w:val="19"/>
                <w:szCs w:val="19"/>
              </w:rPr>
              <w:t>Inline color</w:t>
            </w:r>
          </w:p>
        </w:tc>
        <w:tc>
          <w:tcPr>
            <w:tcW w:w="7160" w:type="dxa"/>
            <w:shd w:val="clear" w:color="auto" w:fill="FAFAFA"/>
            <w:tcMar>
              <w:top w:w="90" w:type="dxa"/>
              <w:left w:w="120" w:type="dxa"/>
              <w:bottom w:w="90" w:type="dxa"/>
              <w:right w:w="120" w:type="dxa"/>
            </w:tcMar>
          </w:tcPr>
          <w:p w14:paraId="3E1033A9" w14:textId="77777777" w:rsidR="00E462CF" w:rsidRDefault="00000000">
            <w:pPr>
              <w:spacing w:line="264" w:lineRule="auto"/>
            </w:pPr>
            <w:r>
              <w:rPr>
                <w:sz w:val="19"/>
                <w:szCs w:val="19"/>
              </w:rPr>
              <w:t>Individual characters or runs within a text block can be recolored from the brand palette.</w:t>
            </w:r>
          </w:p>
        </w:tc>
      </w:tr>
      <w:tr w:rsidR="00E462CF" w14:paraId="0B198C7B"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5DFEAA9E" w14:textId="77777777" w:rsidR="00E462CF" w:rsidRDefault="00000000">
            <w:pPr>
              <w:spacing w:line="264" w:lineRule="auto"/>
            </w:pPr>
            <w:r>
              <w:rPr>
                <w:sz w:val="19"/>
                <w:szCs w:val="19"/>
              </w:rPr>
              <w:t>Editable hyperlinks</w:t>
            </w:r>
          </w:p>
        </w:tc>
        <w:tc>
          <w:tcPr>
            <w:tcW w:w="7160" w:type="dxa"/>
            <w:shd w:val="clear" w:color="auto" w:fill="FFFFFF"/>
            <w:tcMar>
              <w:top w:w="90" w:type="dxa"/>
              <w:left w:w="120" w:type="dxa"/>
              <w:bottom w:w="90" w:type="dxa"/>
              <w:right w:w="120" w:type="dxa"/>
            </w:tcMar>
          </w:tcPr>
          <w:p w14:paraId="0DE4518F" w14:textId="77777777" w:rsidR="00E462CF" w:rsidRDefault="00000000">
            <w:pPr>
              <w:spacing w:line="264" w:lineRule="auto"/>
            </w:pPr>
            <w:r>
              <w:rPr>
                <w:sz w:val="19"/>
                <w:szCs w:val="19"/>
              </w:rPr>
              <w:t>Every link in every section is editable through a modal. URLs never require touching markup.</w:t>
            </w:r>
          </w:p>
        </w:tc>
      </w:tr>
      <w:tr w:rsidR="00E462CF" w14:paraId="2F090689"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6E2F00A1" w14:textId="77777777" w:rsidR="00E462CF" w:rsidRDefault="00000000">
            <w:pPr>
              <w:spacing w:line="264" w:lineRule="auto"/>
            </w:pPr>
            <w:r>
              <w:rPr>
                <w:sz w:val="19"/>
                <w:szCs w:val="19"/>
              </w:rPr>
              <w:lastRenderedPageBreak/>
              <w:t>Merge-tag hotkeys</w:t>
            </w:r>
          </w:p>
        </w:tc>
        <w:tc>
          <w:tcPr>
            <w:tcW w:w="7160" w:type="dxa"/>
            <w:shd w:val="clear" w:color="auto" w:fill="FAFAFA"/>
            <w:tcMar>
              <w:top w:w="90" w:type="dxa"/>
              <w:left w:w="120" w:type="dxa"/>
              <w:bottom w:w="90" w:type="dxa"/>
              <w:right w:w="120" w:type="dxa"/>
            </w:tcMar>
          </w:tcPr>
          <w:p w14:paraId="1C38184D" w14:textId="77777777" w:rsidR="00E462CF" w:rsidRDefault="00000000">
            <w:pPr>
              <w:spacing w:line="264" w:lineRule="auto"/>
            </w:pPr>
            <w:r>
              <w:rPr>
                <w:sz w:val="19"/>
                <w:szCs w:val="19"/>
              </w:rPr>
              <w:t>One-click insertion of contact fields (first name, last name, email, phone) plus user-defined custom tags.</w:t>
            </w:r>
          </w:p>
        </w:tc>
      </w:tr>
      <w:tr w:rsidR="00E462CF" w14:paraId="62DC4D13"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084C70F7" w14:textId="77777777" w:rsidR="00E462CF" w:rsidRDefault="00000000">
            <w:pPr>
              <w:spacing w:line="264" w:lineRule="auto"/>
            </w:pPr>
            <w:r>
              <w:rPr>
                <w:sz w:val="19"/>
                <w:szCs w:val="19"/>
              </w:rPr>
              <w:t>Custom sections</w:t>
            </w:r>
          </w:p>
        </w:tc>
        <w:tc>
          <w:tcPr>
            <w:tcW w:w="7160" w:type="dxa"/>
            <w:shd w:val="clear" w:color="auto" w:fill="FFFFFF"/>
            <w:tcMar>
              <w:top w:w="90" w:type="dxa"/>
              <w:left w:w="120" w:type="dxa"/>
              <w:bottom w:w="90" w:type="dxa"/>
              <w:right w:w="120" w:type="dxa"/>
            </w:tcMar>
          </w:tcPr>
          <w:p w14:paraId="77967A3C" w14:textId="77777777" w:rsidR="00E462CF" w:rsidRDefault="00000000">
            <w:pPr>
              <w:spacing w:line="264" w:lineRule="auto"/>
            </w:pPr>
            <w:r>
              <w:rPr>
                <w:sz w:val="19"/>
                <w:szCs w:val="19"/>
              </w:rPr>
              <w:t>Arbitrary HTML can be pasted in to create a new reusable component, assigned to an existing or newly created tab.</w:t>
            </w:r>
          </w:p>
        </w:tc>
      </w:tr>
      <w:tr w:rsidR="00E462CF" w14:paraId="525A93B1"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3885C6B7" w14:textId="77777777" w:rsidR="00E462CF" w:rsidRDefault="00000000">
            <w:pPr>
              <w:spacing w:line="264" w:lineRule="auto"/>
            </w:pPr>
            <w:r>
              <w:rPr>
                <w:sz w:val="19"/>
                <w:szCs w:val="19"/>
              </w:rPr>
              <w:t>Live preview</w:t>
            </w:r>
          </w:p>
        </w:tc>
        <w:tc>
          <w:tcPr>
            <w:tcW w:w="7160" w:type="dxa"/>
            <w:shd w:val="clear" w:color="auto" w:fill="FAFAFA"/>
            <w:tcMar>
              <w:top w:w="90" w:type="dxa"/>
              <w:left w:w="120" w:type="dxa"/>
              <w:bottom w:w="90" w:type="dxa"/>
              <w:right w:w="120" w:type="dxa"/>
            </w:tcMar>
          </w:tcPr>
          <w:p w14:paraId="7F253B22" w14:textId="77777777" w:rsidR="00E462CF" w:rsidRDefault="00000000">
            <w:pPr>
              <w:spacing w:line="264" w:lineRule="auto"/>
            </w:pPr>
            <w:r>
              <w:rPr>
                <w:sz w:val="19"/>
                <w:szCs w:val="19"/>
              </w:rPr>
              <w:t xml:space="preserve">Renders the true export output in an </w:t>
            </w:r>
            <w:proofErr w:type="spellStart"/>
            <w:r>
              <w:rPr>
                <w:sz w:val="19"/>
                <w:szCs w:val="19"/>
              </w:rPr>
              <w:t>iframe</w:t>
            </w:r>
            <w:proofErr w:type="spellEnd"/>
            <w:r>
              <w:rPr>
                <w:sz w:val="19"/>
                <w:szCs w:val="19"/>
              </w:rPr>
              <w:t xml:space="preserve"> with desktop and mobile viewports.</w:t>
            </w:r>
          </w:p>
        </w:tc>
      </w:tr>
      <w:tr w:rsidR="00E462CF" w14:paraId="1273FC1E"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77E0CF61" w14:textId="77777777" w:rsidR="00E462CF" w:rsidRDefault="00000000">
            <w:pPr>
              <w:spacing w:line="264" w:lineRule="auto"/>
            </w:pPr>
            <w:r>
              <w:rPr>
                <w:sz w:val="19"/>
                <w:szCs w:val="19"/>
              </w:rPr>
              <w:t>Editable View HTML</w:t>
            </w:r>
          </w:p>
        </w:tc>
        <w:tc>
          <w:tcPr>
            <w:tcW w:w="7160" w:type="dxa"/>
            <w:shd w:val="clear" w:color="auto" w:fill="FFFFFF"/>
            <w:tcMar>
              <w:top w:w="90" w:type="dxa"/>
              <w:left w:w="120" w:type="dxa"/>
              <w:bottom w:w="90" w:type="dxa"/>
              <w:right w:w="120" w:type="dxa"/>
            </w:tcMar>
          </w:tcPr>
          <w:p w14:paraId="0680B387" w14:textId="77777777" w:rsidR="00E462CF" w:rsidRDefault="00000000">
            <w:pPr>
              <w:spacing w:line="264" w:lineRule="auto"/>
            </w:pPr>
            <w:r>
              <w:rPr>
                <w:sz w:val="19"/>
                <w:szCs w:val="19"/>
              </w:rPr>
              <w:t>The exported markup can be unlocked and hand-tweaked, then copied or previewed directly.</w:t>
            </w:r>
          </w:p>
        </w:tc>
      </w:tr>
      <w:tr w:rsidR="00E462CF" w14:paraId="051B810C"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069BB59D" w14:textId="77777777" w:rsidR="00E462CF" w:rsidRDefault="00000000">
            <w:pPr>
              <w:spacing w:line="264" w:lineRule="auto"/>
            </w:pPr>
            <w:r>
              <w:rPr>
                <w:sz w:val="19"/>
                <w:szCs w:val="19"/>
              </w:rPr>
              <w:t>Drag reordering</w:t>
            </w:r>
          </w:p>
        </w:tc>
        <w:tc>
          <w:tcPr>
            <w:tcW w:w="7160" w:type="dxa"/>
            <w:shd w:val="clear" w:color="auto" w:fill="FAFAFA"/>
            <w:tcMar>
              <w:top w:w="90" w:type="dxa"/>
              <w:left w:w="120" w:type="dxa"/>
              <w:bottom w:w="90" w:type="dxa"/>
              <w:right w:w="120" w:type="dxa"/>
            </w:tcMar>
          </w:tcPr>
          <w:p w14:paraId="1E92E9AE" w14:textId="77777777" w:rsidR="00E462CF" w:rsidRDefault="00000000">
            <w:pPr>
              <w:spacing w:line="264" w:lineRule="auto"/>
            </w:pPr>
            <w:r>
              <w:rPr>
                <w:sz w:val="19"/>
                <w:szCs w:val="19"/>
              </w:rPr>
              <w:t>Sections are reordered on the canvas by dragging.</w:t>
            </w:r>
          </w:p>
        </w:tc>
      </w:tr>
    </w:tbl>
    <w:p w14:paraId="0B324BC1" w14:textId="77777777" w:rsidR="00E462CF" w:rsidRDefault="00000000">
      <w:pPr>
        <w:pStyle w:val="Heading2"/>
      </w:pPr>
      <w:bookmarkStart w:id="28" w:name="_Toc234828279"/>
      <w:r>
        <w:t>6.3 Persistence &amp; Interchange</w:t>
      </w:r>
      <w:bookmarkEnd w:id="28"/>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000"/>
        <w:gridCol w:w="7360"/>
      </w:tblGrid>
      <w:tr w:rsidR="00E462CF" w14:paraId="031ACD8E" w14:textId="77777777">
        <w:tblPrEx>
          <w:tblCellMar>
            <w:top w:w="0" w:type="dxa"/>
            <w:bottom w:w="0" w:type="dxa"/>
          </w:tblCellMar>
        </w:tblPrEx>
        <w:trPr>
          <w:tblHeader/>
        </w:trPr>
        <w:tc>
          <w:tcPr>
            <w:tcW w:w="2000" w:type="dxa"/>
            <w:shd w:val="clear" w:color="auto" w:fill="1A1A1A"/>
            <w:tcMar>
              <w:top w:w="90" w:type="dxa"/>
              <w:left w:w="120" w:type="dxa"/>
              <w:bottom w:w="90" w:type="dxa"/>
              <w:right w:w="120" w:type="dxa"/>
            </w:tcMar>
          </w:tcPr>
          <w:p w14:paraId="2390ECE7" w14:textId="77777777" w:rsidR="00E462CF" w:rsidRDefault="00000000">
            <w:r>
              <w:rPr>
                <w:b/>
                <w:bCs/>
                <w:color w:val="FFFFFF"/>
                <w:sz w:val="19"/>
                <w:szCs w:val="19"/>
              </w:rPr>
              <w:t>Feature</w:t>
            </w:r>
          </w:p>
        </w:tc>
        <w:tc>
          <w:tcPr>
            <w:tcW w:w="7360" w:type="dxa"/>
            <w:shd w:val="clear" w:color="auto" w:fill="1A1A1A"/>
            <w:tcMar>
              <w:top w:w="90" w:type="dxa"/>
              <w:left w:w="120" w:type="dxa"/>
              <w:bottom w:w="90" w:type="dxa"/>
              <w:right w:w="120" w:type="dxa"/>
            </w:tcMar>
          </w:tcPr>
          <w:p w14:paraId="09DD1FD4" w14:textId="77777777" w:rsidR="00E462CF" w:rsidRDefault="00000000">
            <w:r>
              <w:rPr>
                <w:b/>
                <w:bCs/>
                <w:color w:val="FFFFFF"/>
                <w:sz w:val="19"/>
                <w:szCs w:val="19"/>
              </w:rPr>
              <w:t>Description</w:t>
            </w:r>
          </w:p>
        </w:tc>
      </w:tr>
      <w:tr w:rsidR="00E462CF" w14:paraId="53DEECEE"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364C6347" w14:textId="77777777" w:rsidR="00E462CF" w:rsidRDefault="00000000">
            <w:pPr>
              <w:spacing w:line="264" w:lineRule="auto"/>
            </w:pPr>
            <w:r>
              <w:rPr>
                <w:sz w:val="19"/>
                <w:szCs w:val="19"/>
              </w:rPr>
              <w:t>Save to GitHub</w:t>
            </w:r>
          </w:p>
        </w:tc>
        <w:tc>
          <w:tcPr>
            <w:tcW w:w="7360" w:type="dxa"/>
            <w:shd w:val="clear" w:color="auto" w:fill="FFFFFF"/>
            <w:tcMar>
              <w:top w:w="90" w:type="dxa"/>
              <w:left w:w="120" w:type="dxa"/>
              <w:bottom w:w="90" w:type="dxa"/>
              <w:right w:w="120" w:type="dxa"/>
            </w:tcMar>
          </w:tcPr>
          <w:p w14:paraId="2B897875" w14:textId="77777777" w:rsidR="00E462CF" w:rsidRDefault="00000000">
            <w:pPr>
              <w:spacing w:line="264" w:lineRule="auto"/>
            </w:pPr>
            <w:r>
              <w:rPr>
                <w:sz w:val="19"/>
                <w:szCs w:val="19"/>
              </w:rPr>
              <w:t>Writes structured JSON to the templates/ directory. Re-saving under the same name updates in place; Git retains the prior revision.</w:t>
            </w:r>
          </w:p>
        </w:tc>
      </w:tr>
      <w:tr w:rsidR="00E462CF" w14:paraId="5548CB06" w14:textId="77777777">
        <w:tblPrEx>
          <w:tblCellMar>
            <w:top w:w="0" w:type="dxa"/>
            <w:bottom w:w="0" w:type="dxa"/>
          </w:tblCellMar>
        </w:tblPrEx>
        <w:tc>
          <w:tcPr>
            <w:tcW w:w="2000" w:type="dxa"/>
            <w:shd w:val="clear" w:color="auto" w:fill="FAFAFA"/>
            <w:tcMar>
              <w:top w:w="90" w:type="dxa"/>
              <w:left w:w="120" w:type="dxa"/>
              <w:bottom w:w="90" w:type="dxa"/>
              <w:right w:w="120" w:type="dxa"/>
            </w:tcMar>
          </w:tcPr>
          <w:p w14:paraId="2A344ACB" w14:textId="77777777" w:rsidR="00E462CF" w:rsidRDefault="00000000">
            <w:pPr>
              <w:spacing w:line="264" w:lineRule="auto"/>
            </w:pPr>
            <w:r>
              <w:rPr>
                <w:sz w:val="19"/>
                <w:szCs w:val="19"/>
              </w:rPr>
              <w:t>Saved documents</w:t>
            </w:r>
          </w:p>
        </w:tc>
        <w:tc>
          <w:tcPr>
            <w:tcW w:w="7360" w:type="dxa"/>
            <w:shd w:val="clear" w:color="auto" w:fill="FAFAFA"/>
            <w:tcMar>
              <w:top w:w="90" w:type="dxa"/>
              <w:left w:w="120" w:type="dxa"/>
              <w:bottom w:w="90" w:type="dxa"/>
              <w:right w:w="120" w:type="dxa"/>
            </w:tcMar>
          </w:tcPr>
          <w:p w14:paraId="3326098A" w14:textId="77777777" w:rsidR="00E462CF" w:rsidRDefault="00000000">
            <w:pPr>
              <w:spacing w:line="264" w:lineRule="auto"/>
            </w:pPr>
            <w:r>
              <w:rPr>
                <w:sz w:val="19"/>
                <w:szCs w:val="19"/>
              </w:rPr>
              <w:t>Browsable library, filterable by tag, that auto-refreshes from GitHub on open. Tag and status persist with the document and survive a local cache wipe.</w:t>
            </w:r>
          </w:p>
        </w:tc>
      </w:tr>
      <w:tr w:rsidR="00E462CF" w14:paraId="28369F31"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64A1817D" w14:textId="77777777" w:rsidR="00E462CF" w:rsidRDefault="00000000">
            <w:pPr>
              <w:spacing w:line="264" w:lineRule="auto"/>
            </w:pPr>
            <w:r>
              <w:rPr>
                <w:sz w:val="19"/>
                <w:szCs w:val="19"/>
              </w:rPr>
              <w:t>Load</w:t>
            </w:r>
          </w:p>
        </w:tc>
        <w:tc>
          <w:tcPr>
            <w:tcW w:w="7360" w:type="dxa"/>
            <w:shd w:val="clear" w:color="auto" w:fill="FFFFFF"/>
            <w:tcMar>
              <w:top w:w="90" w:type="dxa"/>
              <w:left w:w="120" w:type="dxa"/>
              <w:bottom w:w="90" w:type="dxa"/>
              <w:right w:w="120" w:type="dxa"/>
            </w:tcMar>
          </w:tcPr>
          <w:p w14:paraId="22F19039" w14:textId="77777777" w:rsidR="00E462CF" w:rsidRDefault="00000000">
            <w:pPr>
              <w:spacing w:line="264" w:lineRule="auto"/>
            </w:pPr>
            <w:r>
              <w:rPr>
                <w:sz w:val="19"/>
                <w:szCs w:val="19"/>
              </w:rPr>
              <w:t>Restores a document to full editability, with every section retaining its type and dynamic controls.</w:t>
            </w:r>
          </w:p>
        </w:tc>
      </w:tr>
      <w:tr w:rsidR="00E462CF" w14:paraId="0FBAD88D" w14:textId="77777777">
        <w:tblPrEx>
          <w:tblCellMar>
            <w:top w:w="0" w:type="dxa"/>
            <w:bottom w:w="0" w:type="dxa"/>
          </w:tblCellMar>
        </w:tblPrEx>
        <w:tc>
          <w:tcPr>
            <w:tcW w:w="2000" w:type="dxa"/>
            <w:shd w:val="clear" w:color="auto" w:fill="FAFAFA"/>
            <w:tcMar>
              <w:top w:w="90" w:type="dxa"/>
              <w:left w:w="120" w:type="dxa"/>
              <w:bottom w:w="90" w:type="dxa"/>
              <w:right w:w="120" w:type="dxa"/>
            </w:tcMar>
          </w:tcPr>
          <w:p w14:paraId="5285F563" w14:textId="77777777" w:rsidR="00E462CF" w:rsidRDefault="00000000">
            <w:pPr>
              <w:spacing w:line="264" w:lineRule="auto"/>
            </w:pPr>
            <w:r>
              <w:rPr>
                <w:sz w:val="19"/>
                <w:szCs w:val="19"/>
              </w:rPr>
              <w:t>Copy CSS</w:t>
            </w:r>
          </w:p>
        </w:tc>
        <w:tc>
          <w:tcPr>
            <w:tcW w:w="7360" w:type="dxa"/>
            <w:shd w:val="clear" w:color="auto" w:fill="FAFAFA"/>
            <w:tcMar>
              <w:top w:w="90" w:type="dxa"/>
              <w:left w:w="120" w:type="dxa"/>
              <w:bottom w:w="90" w:type="dxa"/>
              <w:right w:w="120" w:type="dxa"/>
            </w:tcMar>
          </w:tcPr>
          <w:p w14:paraId="7823C7F4" w14:textId="77777777" w:rsidR="00E462CF" w:rsidRDefault="00000000">
            <w:pPr>
              <w:spacing w:line="264" w:lineRule="auto"/>
            </w:pPr>
            <w:r>
              <w:rPr>
                <w:sz w:val="19"/>
                <w:szCs w:val="19"/>
              </w:rPr>
              <w:t>Exports the finished HTML together with the structured section JSON in one bundle, for testing and cross-machine transfer.</w:t>
            </w:r>
          </w:p>
        </w:tc>
      </w:tr>
      <w:tr w:rsidR="00E462CF" w14:paraId="50C4E7CA" w14:textId="77777777">
        <w:tblPrEx>
          <w:tblCellMar>
            <w:top w:w="0" w:type="dxa"/>
            <w:bottom w:w="0" w:type="dxa"/>
          </w:tblCellMar>
        </w:tblPrEx>
        <w:tc>
          <w:tcPr>
            <w:tcW w:w="2000" w:type="dxa"/>
            <w:shd w:val="clear" w:color="auto" w:fill="FFFFFF"/>
            <w:tcMar>
              <w:top w:w="90" w:type="dxa"/>
              <w:left w:w="120" w:type="dxa"/>
              <w:bottom w:w="90" w:type="dxa"/>
              <w:right w:w="120" w:type="dxa"/>
            </w:tcMar>
          </w:tcPr>
          <w:p w14:paraId="0E1244E9" w14:textId="77777777" w:rsidR="00E462CF" w:rsidRDefault="00000000">
            <w:pPr>
              <w:spacing w:line="264" w:lineRule="auto"/>
            </w:pPr>
            <w:r>
              <w:rPr>
                <w:sz w:val="19"/>
                <w:szCs w:val="19"/>
              </w:rPr>
              <w:t>Import</w:t>
            </w:r>
          </w:p>
        </w:tc>
        <w:tc>
          <w:tcPr>
            <w:tcW w:w="7360" w:type="dxa"/>
            <w:shd w:val="clear" w:color="auto" w:fill="FFFFFF"/>
            <w:tcMar>
              <w:top w:w="90" w:type="dxa"/>
              <w:left w:w="120" w:type="dxa"/>
              <w:bottom w:w="90" w:type="dxa"/>
              <w:right w:w="120" w:type="dxa"/>
            </w:tcMar>
          </w:tcPr>
          <w:p w14:paraId="6DEA4E26" w14:textId="77777777" w:rsidR="00E462CF" w:rsidRDefault="00000000">
            <w:pPr>
              <w:spacing w:line="264" w:lineRule="auto"/>
            </w:pPr>
            <w:r>
              <w:rPr>
                <w:sz w:val="19"/>
                <w:szCs w:val="19"/>
              </w:rPr>
              <w:t>Rebuilds a document from structured JSON (or a Copy CSS bundle). Replaces or appends to the current canvas.</w:t>
            </w:r>
          </w:p>
        </w:tc>
      </w:tr>
      <w:tr w:rsidR="00E462CF" w14:paraId="6E05A656" w14:textId="77777777">
        <w:tblPrEx>
          <w:tblCellMar>
            <w:top w:w="0" w:type="dxa"/>
            <w:bottom w:w="0" w:type="dxa"/>
          </w:tblCellMar>
        </w:tblPrEx>
        <w:tc>
          <w:tcPr>
            <w:tcW w:w="2000" w:type="dxa"/>
            <w:shd w:val="clear" w:color="auto" w:fill="FAFAFA"/>
            <w:tcMar>
              <w:top w:w="90" w:type="dxa"/>
              <w:left w:w="120" w:type="dxa"/>
              <w:bottom w:w="90" w:type="dxa"/>
              <w:right w:w="120" w:type="dxa"/>
            </w:tcMar>
          </w:tcPr>
          <w:p w14:paraId="2CFCFE16" w14:textId="77777777" w:rsidR="00E462CF" w:rsidRDefault="00000000">
            <w:pPr>
              <w:spacing w:line="264" w:lineRule="auto"/>
            </w:pPr>
            <w:r>
              <w:rPr>
                <w:sz w:val="19"/>
                <w:szCs w:val="19"/>
              </w:rPr>
              <w:t>Autosave</w:t>
            </w:r>
          </w:p>
        </w:tc>
        <w:tc>
          <w:tcPr>
            <w:tcW w:w="7360" w:type="dxa"/>
            <w:shd w:val="clear" w:color="auto" w:fill="FAFAFA"/>
            <w:tcMar>
              <w:top w:w="90" w:type="dxa"/>
              <w:left w:w="120" w:type="dxa"/>
              <w:bottom w:w="90" w:type="dxa"/>
              <w:right w:w="120" w:type="dxa"/>
            </w:tcMar>
          </w:tcPr>
          <w:p w14:paraId="00AC5355" w14:textId="77777777" w:rsidR="00E462CF" w:rsidRDefault="00000000">
            <w:pPr>
              <w:spacing w:line="264" w:lineRule="auto"/>
            </w:pPr>
            <w:r>
              <w:rPr>
                <w:sz w:val="19"/>
                <w:szCs w:val="19"/>
              </w:rPr>
              <w:t xml:space="preserve">Continuous local persistence of the working canvas to </w:t>
            </w:r>
            <w:proofErr w:type="spellStart"/>
            <w:r>
              <w:rPr>
                <w:sz w:val="19"/>
                <w:szCs w:val="19"/>
              </w:rPr>
              <w:t>localStorage</w:t>
            </w:r>
            <w:proofErr w:type="spellEnd"/>
            <w:r>
              <w:rPr>
                <w:sz w:val="19"/>
                <w:szCs w:val="19"/>
              </w:rPr>
              <w:t>.</w:t>
            </w:r>
          </w:p>
        </w:tc>
      </w:tr>
    </w:tbl>
    <w:p w14:paraId="69CB35DD" w14:textId="77777777" w:rsidR="00E462CF" w:rsidRDefault="00000000">
      <w:r>
        <w:br w:type="page"/>
      </w:r>
    </w:p>
    <w:p w14:paraId="33DE57FF" w14:textId="77777777" w:rsidR="00E462CF" w:rsidRDefault="00000000">
      <w:pPr>
        <w:pStyle w:val="Heading1"/>
      </w:pPr>
      <w:bookmarkStart w:id="29" w:name="_Toc234828280"/>
      <w:r>
        <w:lastRenderedPageBreak/>
        <w:t>7. Development History</w:t>
      </w:r>
      <w:bookmarkEnd w:id="29"/>
    </w:p>
    <w:p w14:paraId="73E29D03" w14:textId="77777777" w:rsidR="00E462CF" w:rsidRDefault="00000000">
      <w:pPr>
        <w:spacing w:after="120" w:line="276" w:lineRule="auto"/>
      </w:pPr>
      <w:r>
        <w:t>The following record traces the system's evolution from a static template through its current form. Date fields are left blank for completion against the repository commit history.</w:t>
      </w:r>
    </w:p>
    <w:p w14:paraId="57AE71F3" w14:textId="77777777" w:rsidR="00E462CF" w:rsidRDefault="00000000">
      <w:pPr>
        <w:pStyle w:val="Heading2"/>
        <w:spacing w:before="300" w:after="60"/>
      </w:pPr>
      <w:bookmarkStart w:id="30" w:name="_Toc234828281"/>
      <w:r>
        <w:rPr>
          <w:color w:val="E05A1B"/>
        </w:rPr>
        <w:t>Phase 0</w:t>
      </w:r>
      <w:r>
        <w:t xml:space="preserve">  —  Hand-Edited HTML Templates</w:t>
      </w:r>
      <w:bookmarkEnd w:id="30"/>
    </w:p>
    <w:p w14:paraId="5A566CD7" w14:textId="77777777" w:rsidR="00E462CF" w:rsidRDefault="00000000">
      <w:pPr>
        <w:spacing w:after="120"/>
      </w:pPr>
      <w:r>
        <w:rPr>
          <w:i/>
          <w:iCs/>
          <w:color w:val="767676"/>
          <w:sz w:val="19"/>
          <w:szCs w:val="19"/>
        </w:rPr>
        <w:t>Date: ______________________</w:t>
      </w:r>
    </w:p>
    <w:p w14:paraId="409A4DB8" w14:textId="77777777" w:rsidR="00E462CF" w:rsidRDefault="00000000">
      <w:pPr>
        <w:spacing w:after="120" w:line="276" w:lineRule="auto"/>
      </w:pPr>
      <w:r>
        <w:t>Baseline. Newsletters and graphics existed as static HTML files edited by hand for each campaign. No tooling. Every content change was a developer task.</w:t>
      </w:r>
    </w:p>
    <w:p w14:paraId="7AA46EF8" w14:textId="77777777" w:rsidR="00E462CF" w:rsidRDefault="00000000">
      <w:pPr>
        <w:pStyle w:val="ListParagraph"/>
        <w:numPr>
          <w:ilvl w:val="0"/>
          <w:numId w:val="2"/>
        </w:numPr>
        <w:spacing w:after="60" w:line="276" w:lineRule="auto"/>
      </w:pPr>
      <w:r>
        <w:t>Established the LNGVTY design system: Montserrat / Open Sans typography; accent #E05A1B; dark #1A1A1A; gray #3A3A3A; page background #F2F2F2.</w:t>
      </w:r>
    </w:p>
    <w:p w14:paraId="11422C36" w14:textId="77777777" w:rsidR="00E462CF" w:rsidRDefault="00000000">
      <w:pPr>
        <w:pStyle w:val="Heading2"/>
        <w:spacing w:before="300" w:after="60"/>
      </w:pPr>
      <w:bookmarkStart w:id="31" w:name="_Toc234828282"/>
      <w:r>
        <w:rPr>
          <w:color w:val="E05A1B"/>
        </w:rPr>
        <w:t>v1.0</w:t>
      </w:r>
      <w:r>
        <w:t xml:space="preserve">  —  First Interactive Builder — Toggleable Sections</w:t>
      </w:r>
      <w:bookmarkEnd w:id="31"/>
    </w:p>
    <w:p w14:paraId="32A6E0B8" w14:textId="77777777" w:rsidR="00E462CF" w:rsidRDefault="00000000">
      <w:pPr>
        <w:spacing w:after="120"/>
      </w:pPr>
      <w:r>
        <w:rPr>
          <w:i/>
          <w:iCs/>
          <w:color w:val="767676"/>
          <w:sz w:val="19"/>
          <w:szCs w:val="19"/>
        </w:rPr>
        <w:t>Date: ______________________</w:t>
      </w:r>
    </w:p>
    <w:p w14:paraId="4707C929" w14:textId="77777777" w:rsidR="00E462CF" w:rsidRDefault="00000000">
      <w:pPr>
        <w:spacing w:after="120" w:line="276" w:lineRule="auto"/>
      </w:pPr>
      <w:r>
        <w:t>The first working tool. A fixed set of sections that could be switched on and off to compose a document. No reordering, no drag-and-drop, no persistence — the output was produced by toggling blocks and copying the resulting HTML.</w:t>
      </w:r>
    </w:p>
    <w:p w14:paraId="10BD0D54" w14:textId="77777777" w:rsidR="00E462CF" w:rsidRDefault="00000000">
      <w:pPr>
        <w:pStyle w:val="ListParagraph"/>
        <w:numPr>
          <w:ilvl w:val="0"/>
          <w:numId w:val="2"/>
        </w:numPr>
        <w:spacing w:after="60" w:line="276" w:lineRule="auto"/>
      </w:pPr>
      <w:r>
        <w:t>Introduced the section library concept: a document is assembled from a catalog of pre-designed, brand-compliant blocks.</w:t>
      </w:r>
    </w:p>
    <w:p w14:paraId="3FB5046A" w14:textId="77777777" w:rsidR="00E462CF" w:rsidRDefault="00000000">
      <w:pPr>
        <w:pStyle w:val="ListParagraph"/>
        <w:numPr>
          <w:ilvl w:val="0"/>
          <w:numId w:val="2"/>
        </w:numPr>
        <w:spacing w:after="60" w:line="276" w:lineRule="auto"/>
      </w:pPr>
      <w:r>
        <w:t>Sections were binary — visible or hidden — and rendered in a fixed order.</w:t>
      </w:r>
    </w:p>
    <w:p w14:paraId="1E77397E" w14:textId="77777777" w:rsidR="00E462CF" w:rsidRDefault="00000000">
      <w:pPr>
        <w:pStyle w:val="ListParagraph"/>
        <w:numPr>
          <w:ilvl w:val="0"/>
          <w:numId w:val="2"/>
        </w:numPr>
        <w:spacing w:after="60" w:line="276" w:lineRule="auto"/>
      </w:pPr>
      <w:r>
        <w:t>Content was edited in place; there was no save/load, so a session's work lived only as long as the browser tab.</w:t>
      </w:r>
    </w:p>
    <w:p w14:paraId="5EE54839" w14:textId="77777777" w:rsidR="00E462CF" w:rsidRDefault="00000000">
      <w:pPr>
        <w:pStyle w:val="ListParagraph"/>
        <w:numPr>
          <w:ilvl w:val="0"/>
          <w:numId w:val="2"/>
        </w:numPr>
        <w:spacing w:after="60" w:line="276" w:lineRule="auto"/>
      </w:pPr>
      <w:r>
        <w:t>Established the core value proposition and validated it with the stakeholder before further investment.</w:t>
      </w:r>
    </w:p>
    <w:p w14:paraId="1D10AE6B" w14:textId="77777777" w:rsidR="00E462CF" w:rsidRDefault="00000000">
      <w:pPr>
        <w:pStyle w:val="Heading2"/>
        <w:spacing w:before="300" w:after="60"/>
      </w:pPr>
      <w:bookmarkStart w:id="32" w:name="_Toc234828283"/>
      <w:r>
        <w:rPr>
          <w:color w:val="E05A1B"/>
        </w:rPr>
        <w:t>v2.0</w:t>
      </w:r>
      <w:r>
        <w:t xml:space="preserve">  —  Content Model &amp; Dynamic Sections</w:t>
      </w:r>
      <w:bookmarkEnd w:id="32"/>
    </w:p>
    <w:p w14:paraId="23FFEE14" w14:textId="77777777" w:rsidR="00E462CF" w:rsidRDefault="00000000">
      <w:pPr>
        <w:spacing w:after="120"/>
      </w:pPr>
      <w:r>
        <w:rPr>
          <w:i/>
          <w:iCs/>
          <w:color w:val="767676"/>
          <w:sz w:val="19"/>
          <w:szCs w:val="19"/>
        </w:rPr>
        <w:t>Date: ______________________</w:t>
      </w:r>
    </w:p>
    <w:p w14:paraId="2C5D3961" w14:textId="77777777" w:rsidR="00E462CF" w:rsidRDefault="00000000">
      <w:pPr>
        <w:pStyle w:val="ListParagraph"/>
        <w:numPr>
          <w:ilvl w:val="0"/>
          <w:numId w:val="2"/>
        </w:numPr>
        <w:spacing w:after="60" w:line="276" w:lineRule="auto"/>
      </w:pPr>
      <w:r>
        <w:t>Replaced hardcoded copy with ghost text throughout, so defaults are recommendations rather than content that must be deleted.</w:t>
      </w:r>
    </w:p>
    <w:p w14:paraId="0F6EF5FD" w14:textId="77777777" w:rsidR="00E462CF" w:rsidRDefault="00000000">
      <w:pPr>
        <w:pStyle w:val="ListParagraph"/>
        <w:numPr>
          <w:ilvl w:val="0"/>
          <w:numId w:val="2"/>
        </w:numPr>
        <w:spacing w:after="60" w:line="276" w:lineRule="auto"/>
      </w:pPr>
      <w:r>
        <w:t>Introduced dynamic lists — items in testimonials, info cards, checklists, and stock/purge columns became add-removable.</w:t>
      </w:r>
    </w:p>
    <w:p w14:paraId="2EDFA3C8" w14:textId="77777777" w:rsidR="00E462CF" w:rsidRDefault="00000000">
      <w:pPr>
        <w:pStyle w:val="ListParagraph"/>
        <w:numPr>
          <w:ilvl w:val="0"/>
          <w:numId w:val="2"/>
        </w:numPr>
        <w:spacing w:after="60" w:line="276" w:lineRule="auto"/>
      </w:pPr>
      <w:r>
        <w:t>Added per-section theming (white / dark gray / black), composable with the global accent palette.</w:t>
      </w:r>
    </w:p>
    <w:p w14:paraId="549B0453" w14:textId="77777777" w:rsidR="00E462CF" w:rsidRDefault="00000000">
      <w:pPr>
        <w:pStyle w:val="ListParagraph"/>
        <w:numPr>
          <w:ilvl w:val="0"/>
          <w:numId w:val="2"/>
        </w:numPr>
        <w:spacing w:after="60" w:line="276" w:lineRule="auto"/>
      </w:pPr>
      <w:r>
        <w:t>Added merge-tag hotkeys for contact fields, with support for user-defined custom tags.</w:t>
      </w:r>
    </w:p>
    <w:p w14:paraId="5A01C7BB" w14:textId="77777777" w:rsidR="00E462CF" w:rsidRDefault="00000000">
      <w:pPr>
        <w:pStyle w:val="ListParagraph"/>
        <w:numPr>
          <w:ilvl w:val="0"/>
          <w:numId w:val="2"/>
        </w:numPr>
        <w:spacing w:after="60" w:line="276" w:lineRule="auto"/>
      </w:pPr>
      <w:r>
        <w:t>Added per-character font color selection from the brand palette.</w:t>
      </w:r>
    </w:p>
    <w:p w14:paraId="11583A23" w14:textId="77777777" w:rsidR="00E462CF" w:rsidRDefault="00000000">
      <w:pPr>
        <w:pStyle w:val="Heading2"/>
        <w:spacing w:before="300" w:after="60"/>
      </w:pPr>
      <w:bookmarkStart w:id="33" w:name="_Toc234828284"/>
      <w:r>
        <w:rPr>
          <w:color w:val="E05A1B"/>
        </w:rPr>
        <w:t>v3.0</w:t>
      </w:r>
      <w:r>
        <w:t xml:space="preserve">  —  Embeds, Links &amp; the Custom Section Builder</w:t>
      </w:r>
      <w:bookmarkEnd w:id="33"/>
    </w:p>
    <w:p w14:paraId="00BB0518" w14:textId="77777777" w:rsidR="00E462CF" w:rsidRDefault="00000000">
      <w:pPr>
        <w:spacing w:after="120"/>
      </w:pPr>
      <w:r>
        <w:rPr>
          <w:i/>
          <w:iCs/>
          <w:color w:val="767676"/>
          <w:sz w:val="19"/>
          <w:szCs w:val="19"/>
        </w:rPr>
        <w:t>Date: ______________________</w:t>
      </w:r>
    </w:p>
    <w:p w14:paraId="21BF1BEC" w14:textId="77777777" w:rsidR="00E462CF" w:rsidRDefault="00000000">
      <w:pPr>
        <w:pStyle w:val="ListParagraph"/>
        <w:numPr>
          <w:ilvl w:val="0"/>
          <w:numId w:val="2"/>
        </w:numPr>
        <w:spacing w:after="60" w:line="276" w:lineRule="auto"/>
      </w:pPr>
      <w:r>
        <w:t>Added embed sections for GHL forms, MP4 video, and MP3 audio.</w:t>
      </w:r>
    </w:p>
    <w:p w14:paraId="3B9EFB09" w14:textId="77777777" w:rsidR="00E462CF" w:rsidRDefault="00000000">
      <w:pPr>
        <w:pStyle w:val="ListParagraph"/>
        <w:numPr>
          <w:ilvl w:val="0"/>
          <w:numId w:val="2"/>
        </w:numPr>
        <w:spacing w:after="60" w:line="276" w:lineRule="auto"/>
      </w:pPr>
      <w:r>
        <w:t xml:space="preserve">Made every button </w:t>
      </w:r>
      <w:proofErr w:type="spellStart"/>
      <w:r>
        <w:t>href</w:t>
      </w:r>
      <w:proofErr w:type="spellEnd"/>
      <w:r>
        <w:t xml:space="preserve"> editable through a modal, eliminating the need to edit markup to change a destination.</w:t>
      </w:r>
    </w:p>
    <w:p w14:paraId="5D11667E" w14:textId="77777777" w:rsidR="00E462CF" w:rsidRDefault="00000000">
      <w:pPr>
        <w:pStyle w:val="ListParagraph"/>
        <w:numPr>
          <w:ilvl w:val="0"/>
          <w:numId w:val="2"/>
        </w:numPr>
        <w:spacing w:after="60" w:line="276" w:lineRule="auto"/>
      </w:pPr>
      <w:r>
        <w:lastRenderedPageBreak/>
        <w:t>Added a live preview distinct from raw HTML inspection.</w:t>
      </w:r>
    </w:p>
    <w:p w14:paraId="7F95C650" w14:textId="77777777" w:rsidR="00E462CF" w:rsidRDefault="00000000">
      <w:pPr>
        <w:pStyle w:val="ListParagraph"/>
        <w:numPr>
          <w:ilvl w:val="0"/>
          <w:numId w:val="2"/>
        </w:numPr>
        <w:spacing w:after="60" w:line="276" w:lineRule="auto"/>
      </w:pPr>
      <w:r>
        <w:t>Built the custom section builder: arbitrary HTML can be pasted in to become a new reusable component, assigned to an existing or new tab, and it inherits link editing, color controls, and theming.</w:t>
      </w:r>
    </w:p>
    <w:p w14:paraId="2FE5E366" w14:textId="77777777" w:rsidR="00E462CF" w:rsidRDefault="00000000">
      <w:pPr>
        <w:pStyle w:val="ListParagraph"/>
        <w:numPr>
          <w:ilvl w:val="0"/>
          <w:numId w:val="2"/>
        </w:numPr>
        <w:spacing w:after="60" w:line="276" w:lineRule="auto"/>
      </w:pPr>
      <w:r>
        <w:t>Wrote an in-app authoring guide covering the markup conventions a custom section must follow to acquire platform features.</w:t>
      </w:r>
    </w:p>
    <w:p w14:paraId="21518EF5" w14:textId="77777777" w:rsidR="00E462CF" w:rsidRDefault="00000000">
      <w:pPr>
        <w:pStyle w:val="ListParagraph"/>
        <w:numPr>
          <w:ilvl w:val="0"/>
          <w:numId w:val="2"/>
        </w:numPr>
        <w:spacing w:after="60" w:line="276" w:lineRule="auto"/>
      </w:pPr>
      <w:r>
        <w:t>Fixed background inconsistencies in the assessment card and scan urgency sections; repaired a footer that rendered correctly in preview but collapsed on export.</w:t>
      </w:r>
    </w:p>
    <w:p w14:paraId="50E60ABE" w14:textId="77777777" w:rsidR="00E462CF" w:rsidRDefault="00000000">
      <w:pPr>
        <w:pStyle w:val="Heading2"/>
        <w:spacing w:before="300" w:after="60"/>
      </w:pPr>
      <w:bookmarkStart w:id="34" w:name="_Toc234828285"/>
      <w:r>
        <w:rPr>
          <w:color w:val="E05A1B"/>
        </w:rPr>
        <w:t>v4.0</w:t>
      </w:r>
      <w:r>
        <w:t xml:space="preserve">  —  Reordering &amp; Layout Corrections</w:t>
      </w:r>
      <w:bookmarkEnd w:id="34"/>
    </w:p>
    <w:p w14:paraId="24370EA4" w14:textId="77777777" w:rsidR="00E462CF" w:rsidRDefault="00000000">
      <w:pPr>
        <w:spacing w:after="120"/>
      </w:pPr>
      <w:r>
        <w:rPr>
          <w:i/>
          <w:iCs/>
          <w:color w:val="767676"/>
          <w:sz w:val="19"/>
          <w:szCs w:val="19"/>
        </w:rPr>
        <w:t>Date: ______________________</w:t>
      </w:r>
    </w:p>
    <w:p w14:paraId="6F396777" w14:textId="77777777" w:rsidR="00E462CF" w:rsidRDefault="00000000">
      <w:pPr>
        <w:pStyle w:val="ListParagraph"/>
        <w:numPr>
          <w:ilvl w:val="0"/>
          <w:numId w:val="2"/>
        </w:numPr>
        <w:spacing w:after="60" w:line="276" w:lineRule="auto"/>
      </w:pPr>
      <w:r>
        <w:t>Added drag-based section reordering on the canvas.</w:t>
      </w:r>
    </w:p>
    <w:p w14:paraId="084341C9" w14:textId="77777777" w:rsidR="00E462CF" w:rsidRDefault="00000000">
      <w:pPr>
        <w:pStyle w:val="ListParagraph"/>
        <w:numPr>
          <w:ilvl w:val="0"/>
          <w:numId w:val="2"/>
        </w:numPr>
        <w:spacing w:after="60" w:line="276" w:lineRule="auto"/>
      </w:pPr>
      <w:r>
        <w:t>Corrected CTA button alignment in the scan urgency and feedback grid sections — buttons now span the full section width and center correctly.</w:t>
      </w:r>
    </w:p>
    <w:p w14:paraId="173F71BF" w14:textId="77777777" w:rsidR="00E462CF" w:rsidRDefault="00000000">
      <w:pPr>
        <w:pStyle w:val="ListParagraph"/>
        <w:numPr>
          <w:ilvl w:val="0"/>
          <w:numId w:val="2"/>
        </w:numPr>
        <w:spacing w:after="60" w:line="276" w:lineRule="auto"/>
      </w:pPr>
      <w:r>
        <w:t>Added the ability to remove buttons from sections that carry them.</w:t>
      </w:r>
    </w:p>
    <w:p w14:paraId="77FB68ED" w14:textId="77777777" w:rsidR="00E462CF" w:rsidRDefault="00000000">
      <w:pPr>
        <w:pStyle w:val="ListParagraph"/>
        <w:numPr>
          <w:ilvl w:val="0"/>
          <w:numId w:val="2"/>
        </w:numPr>
        <w:spacing w:after="60" w:line="276" w:lineRule="auto"/>
      </w:pPr>
      <w:r>
        <w:t>Fixed a wrapping defect in the price-drop offer card where the CTA and expiry tag could collide on one line.</w:t>
      </w:r>
    </w:p>
    <w:p w14:paraId="02F54350" w14:textId="77777777" w:rsidR="00E462CF" w:rsidRDefault="00000000">
      <w:pPr>
        <w:pStyle w:val="ListParagraph"/>
        <w:numPr>
          <w:ilvl w:val="0"/>
          <w:numId w:val="2"/>
        </w:numPr>
        <w:spacing w:after="60" w:line="276" w:lineRule="auto"/>
      </w:pPr>
      <w:r>
        <w:t>Added completion-state toggling (gray → orange) to the results timeline.</w:t>
      </w:r>
    </w:p>
    <w:p w14:paraId="1624073E" w14:textId="77777777" w:rsidR="00E462CF" w:rsidRDefault="00000000">
      <w:pPr>
        <w:pStyle w:val="ListParagraph"/>
        <w:numPr>
          <w:ilvl w:val="0"/>
          <w:numId w:val="2"/>
        </w:numPr>
        <w:spacing w:after="60" w:line="276" w:lineRule="auto"/>
      </w:pPr>
      <w:r>
        <w:t>Made left-rail groups open by default; suppressed empty tag pills, which previously rendered as stray orange rectangles.</w:t>
      </w:r>
    </w:p>
    <w:p w14:paraId="7F368B52" w14:textId="77777777" w:rsidR="00E462CF" w:rsidRDefault="00000000">
      <w:pPr>
        <w:pStyle w:val="Heading2"/>
        <w:spacing w:before="300" w:after="60"/>
      </w:pPr>
      <w:bookmarkStart w:id="35" w:name="_Toc234828286"/>
      <w:r>
        <w:rPr>
          <w:color w:val="E05A1B"/>
        </w:rPr>
        <w:t>v5.0</w:t>
      </w:r>
      <w:r>
        <w:t xml:space="preserve">  —  Newsletter Mode</w:t>
      </w:r>
      <w:bookmarkEnd w:id="35"/>
    </w:p>
    <w:p w14:paraId="6A8BC9AA" w14:textId="77777777" w:rsidR="00E462CF" w:rsidRDefault="00000000">
      <w:pPr>
        <w:spacing w:after="120"/>
      </w:pPr>
      <w:r>
        <w:rPr>
          <w:i/>
          <w:iCs/>
          <w:color w:val="767676"/>
          <w:sz w:val="19"/>
          <w:szCs w:val="19"/>
        </w:rPr>
        <w:t>Date: ______________________</w:t>
      </w:r>
    </w:p>
    <w:p w14:paraId="0FC468C9" w14:textId="77777777" w:rsidR="00E462CF" w:rsidRDefault="00000000">
      <w:pPr>
        <w:spacing w:after="120" w:line="276" w:lineRule="auto"/>
      </w:pPr>
      <w:r>
        <w:t>Expanded the tool from a graphics builder into a unified content platform by retrofitting the separate newsletter generator into the same architecture.</w:t>
      </w:r>
    </w:p>
    <w:p w14:paraId="7CF49B51" w14:textId="77777777" w:rsidR="00E462CF" w:rsidRDefault="00000000">
      <w:pPr>
        <w:pStyle w:val="ListParagraph"/>
        <w:numPr>
          <w:ilvl w:val="0"/>
          <w:numId w:val="2"/>
        </w:numPr>
        <w:spacing w:after="60" w:line="276" w:lineRule="auto"/>
      </w:pPr>
      <w:r>
        <w:t>Introduced builder modes — Graphics, Newsletter, and Webpage — sharing one component library and one canvas, with cross-compatible sections.</w:t>
      </w:r>
    </w:p>
    <w:p w14:paraId="4EF76A63" w14:textId="77777777" w:rsidR="00E462CF" w:rsidRDefault="00000000">
      <w:pPr>
        <w:pStyle w:val="ListParagraph"/>
        <w:numPr>
          <w:ilvl w:val="0"/>
          <w:numId w:val="2"/>
        </w:numPr>
        <w:spacing w:after="60" w:line="276" w:lineRule="auto"/>
      </w:pPr>
      <w:r>
        <w:t xml:space="preserve">Ported the newsletter components: header, weekly schedule, new-member welcome, featured recipe, tip </w:t>
      </w:r>
      <w:proofErr w:type="spellStart"/>
      <w:r>
        <w:t>tuesday</w:t>
      </w:r>
      <w:proofErr w:type="spellEnd"/>
      <w:r>
        <w:t>, nutrition swaps, special events, and the 90-day CTA.</w:t>
      </w:r>
    </w:p>
    <w:p w14:paraId="04B92A77" w14:textId="77777777" w:rsidR="00E462CF" w:rsidRDefault="00000000">
      <w:pPr>
        <w:pStyle w:val="ListParagraph"/>
        <w:numPr>
          <w:ilvl w:val="0"/>
          <w:numId w:val="2"/>
        </w:numPr>
        <w:spacing w:after="60" w:line="276" w:lineRule="auto"/>
      </w:pPr>
      <w:r>
        <w:t xml:space="preserve">Converted the newsletter's fixed form fields into the same ghost-text, </w:t>
      </w:r>
      <w:proofErr w:type="gramStart"/>
      <w:r>
        <w:t>directly-editable</w:t>
      </w:r>
      <w:proofErr w:type="gramEnd"/>
      <w:r>
        <w:t xml:space="preserve"> model as the rest of the builder.</w:t>
      </w:r>
    </w:p>
    <w:p w14:paraId="4E9ECA2E" w14:textId="77777777" w:rsidR="00E462CF" w:rsidRDefault="00000000">
      <w:pPr>
        <w:pStyle w:val="ListParagraph"/>
        <w:numPr>
          <w:ilvl w:val="0"/>
          <w:numId w:val="2"/>
        </w:numPr>
        <w:spacing w:after="60" w:line="276" w:lineRule="auto"/>
      </w:pPr>
      <w:r>
        <w:t>Added intra-section reordering for schedule days and event rows, sub-events within a single day, and add-removable tag pills throughout.</w:t>
      </w:r>
    </w:p>
    <w:p w14:paraId="3CBF3455" w14:textId="77777777" w:rsidR="00E462CF" w:rsidRDefault="00000000">
      <w:pPr>
        <w:pStyle w:val="ListParagraph"/>
        <w:numPr>
          <w:ilvl w:val="0"/>
          <w:numId w:val="2"/>
        </w:numPr>
        <w:spacing w:after="60" w:line="276" w:lineRule="auto"/>
      </w:pPr>
      <w:r>
        <w:t>Added hover previews with editable descriptions for every section in the rail.</w:t>
      </w:r>
    </w:p>
    <w:p w14:paraId="0E4770C1" w14:textId="77777777" w:rsidR="00E462CF" w:rsidRDefault="00000000">
      <w:pPr>
        <w:pStyle w:val="Heading2"/>
        <w:spacing w:before="300" w:after="60"/>
      </w:pPr>
      <w:bookmarkStart w:id="36" w:name="_Toc234828287"/>
      <w:r>
        <w:rPr>
          <w:color w:val="E05A1B"/>
        </w:rPr>
        <w:t>v6.0</w:t>
      </w:r>
      <w:r>
        <w:t xml:space="preserve">  —  Persistence — </w:t>
      </w:r>
      <w:proofErr w:type="spellStart"/>
      <w:r>
        <w:t>Airtable</w:t>
      </w:r>
      <w:proofErr w:type="spellEnd"/>
      <w:r>
        <w:t xml:space="preserve"> &amp; Make</w:t>
      </w:r>
      <w:bookmarkEnd w:id="36"/>
    </w:p>
    <w:p w14:paraId="65BD67B7" w14:textId="77777777" w:rsidR="00E462CF" w:rsidRDefault="00000000">
      <w:pPr>
        <w:spacing w:after="120"/>
      </w:pPr>
      <w:r>
        <w:rPr>
          <w:i/>
          <w:iCs/>
          <w:color w:val="767676"/>
          <w:sz w:val="19"/>
          <w:szCs w:val="19"/>
        </w:rPr>
        <w:t>Date: ______________________</w:t>
      </w:r>
    </w:p>
    <w:p w14:paraId="2E40BBE3" w14:textId="77777777" w:rsidR="00E462CF" w:rsidRDefault="00000000">
      <w:pPr>
        <w:pStyle w:val="ListParagraph"/>
        <w:numPr>
          <w:ilvl w:val="0"/>
          <w:numId w:val="2"/>
        </w:numPr>
        <w:spacing w:after="60" w:line="276" w:lineRule="auto"/>
      </w:pPr>
      <w:r>
        <w:t>Added a Saved Graphics library with a save flow capturing name, tag, status, and notes.</w:t>
      </w:r>
    </w:p>
    <w:p w14:paraId="0474B63B" w14:textId="77777777" w:rsidR="00E462CF" w:rsidRDefault="00000000">
      <w:pPr>
        <w:pStyle w:val="ListParagraph"/>
        <w:numPr>
          <w:ilvl w:val="0"/>
          <w:numId w:val="2"/>
        </w:numPr>
        <w:spacing w:after="60" w:line="276" w:lineRule="auto"/>
      </w:pPr>
      <w:r>
        <w:t xml:space="preserve">Wired persistence through Make webhooks into an </w:t>
      </w:r>
      <w:proofErr w:type="spellStart"/>
      <w:r>
        <w:t>Airtable</w:t>
      </w:r>
      <w:proofErr w:type="spellEnd"/>
      <w:r>
        <w:t xml:space="preserve"> base; added tag-based filtering and duplicate suppression by name.</w:t>
      </w:r>
    </w:p>
    <w:p w14:paraId="0C7FA2D8" w14:textId="77777777" w:rsidR="00E462CF" w:rsidRDefault="00000000">
      <w:pPr>
        <w:pStyle w:val="ListParagraph"/>
        <w:numPr>
          <w:ilvl w:val="0"/>
          <w:numId w:val="2"/>
        </w:numPr>
        <w:spacing w:after="60" w:line="276" w:lineRule="auto"/>
      </w:pPr>
      <w:r>
        <w:lastRenderedPageBreak/>
        <w:t xml:space="preserve">Added Push HTML to deliver output to a </w:t>
      </w:r>
      <w:proofErr w:type="spellStart"/>
      <w:r>
        <w:t>GoHighLevel</w:t>
      </w:r>
      <w:proofErr w:type="spellEnd"/>
      <w:r>
        <w:t xml:space="preserve"> tag via webhook.</w:t>
      </w:r>
    </w:p>
    <w:p w14:paraId="1796EECB" w14:textId="77777777" w:rsidR="00E462CF" w:rsidRDefault="00000000">
      <w:pPr>
        <w:pStyle w:val="ListParagraph"/>
        <w:numPr>
          <w:ilvl w:val="0"/>
          <w:numId w:val="2"/>
        </w:numPr>
        <w:spacing w:after="60" w:line="276" w:lineRule="auto"/>
      </w:pPr>
      <w:r>
        <w:t xml:space="preserve">Constrained tag and status to predefined option sets after the webhook repeatedly attempted to create new </w:t>
      </w:r>
      <w:proofErr w:type="spellStart"/>
      <w:r>
        <w:t>Airtable</w:t>
      </w:r>
      <w:proofErr w:type="spellEnd"/>
      <w:r>
        <w:t xml:space="preserve"> options on write.</w:t>
      </w:r>
    </w:p>
    <w:p w14:paraId="1453AFAD" w14:textId="77777777" w:rsidR="00E462CF" w:rsidRDefault="00000000">
      <w:pPr>
        <w:pStyle w:val="Heading2"/>
        <w:spacing w:before="300" w:after="60"/>
      </w:pPr>
      <w:bookmarkStart w:id="37" w:name="_Toc234828288"/>
      <w:r>
        <w:rPr>
          <w:color w:val="E05A1B"/>
        </w:rPr>
        <w:t>v7.0</w:t>
      </w:r>
      <w:r>
        <w:t xml:space="preserve">  —  Email-Safe Export</w:t>
      </w:r>
      <w:bookmarkEnd w:id="37"/>
    </w:p>
    <w:p w14:paraId="69872FBA" w14:textId="77777777" w:rsidR="00E462CF" w:rsidRDefault="00000000">
      <w:pPr>
        <w:spacing w:after="120"/>
      </w:pPr>
      <w:r>
        <w:rPr>
          <w:i/>
          <w:iCs/>
          <w:color w:val="767676"/>
          <w:sz w:val="19"/>
          <w:szCs w:val="19"/>
        </w:rPr>
        <w:t>Date: ______________________</w:t>
      </w:r>
    </w:p>
    <w:p w14:paraId="023ECF09" w14:textId="77777777" w:rsidR="00E462CF" w:rsidRDefault="00000000">
      <w:pPr>
        <w:spacing w:after="120" w:line="276" w:lineRule="auto"/>
      </w:pPr>
      <w:r>
        <w:t>The output rendered correctly in the built-in preview but broke comprehensively when sent as an email. This release built the transform pipeline described in Section 5.</w:t>
      </w:r>
    </w:p>
    <w:p w14:paraId="3E99454A" w14:textId="77777777" w:rsidR="00E462CF" w:rsidRDefault="00000000">
      <w:pPr>
        <w:pStyle w:val="ListParagraph"/>
        <w:numPr>
          <w:ilvl w:val="0"/>
          <w:numId w:val="2"/>
        </w:numPr>
        <w:spacing w:after="60" w:line="276" w:lineRule="auto"/>
      </w:pPr>
      <w:r>
        <w:t>Implemented flex-to-table conversion, style inlining, and CSS-variable resolution.</w:t>
      </w:r>
    </w:p>
    <w:p w14:paraId="19040A7E" w14:textId="77777777" w:rsidR="00E462CF" w:rsidRDefault="00000000">
      <w:pPr>
        <w:pStyle w:val="ListParagraph"/>
        <w:numPr>
          <w:ilvl w:val="0"/>
          <w:numId w:val="2"/>
        </w:numPr>
        <w:spacing w:after="60" w:line="276" w:lineRule="auto"/>
      </w:pPr>
      <w:r>
        <w:t>Wrapped output in a 620px table-based email frame with mobile media queries.</w:t>
      </w:r>
    </w:p>
    <w:p w14:paraId="4B134FC0" w14:textId="77777777" w:rsidR="00E462CF" w:rsidRDefault="00000000">
      <w:pPr>
        <w:pStyle w:val="ListParagraph"/>
        <w:numPr>
          <w:ilvl w:val="0"/>
          <w:numId w:val="2"/>
        </w:numPr>
        <w:spacing w:after="60" w:line="276" w:lineRule="auto"/>
      </w:pPr>
      <w:r>
        <w:t>Established the automated structural audit across the full section library.</w:t>
      </w:r>
    </w:p>
    <w:p w14:paraId="3EE759A2" w14:textId="77777777" w:rsidR="00E462CF" w:rsidRDefault="00000000">
      <w:pPr>
        <w:pStyle w:val="Heading2"/>
        <w:spacing w:before="300" w:after="60"/>
      </w:pPr>
      <w:bookmarkStart w:id="38" w:name="_Toc234828289"/>
      <w:r>
        <w:rPr>
          <w:color w:val="E05A1B"/>
        </w:rPr>
        <w:t>v8.0</w:t>
      </w:r>
      <w:r>
        <w:t xml:space="preserve">  —  GitHub Migration &amp; the Structured Data Model</w:t>
      </w:r>
      <w:bookmarkEnd w:id="38"/>
    </w:p>
    <w:p w14:paraId="4C66705F" w14:textId="77777777" w:rsidR="00E462CF" w:rsidRDefault="00000000">
      <w:pPr>
        <w:spacing w:after="120"/>
      </w:pPr>
      <w:r>
        <w:rPr>
          <w:i/>
          <w:iCs/>
          <w:color w:val="767676"/>
          <w:sz w:val="19"/>
          <w:szCs w:val="19"/>
        </w:rPr>
        <w:t>Date: ______________________</w:t>
      </w:r>
    </w:p>
    <w:p w14:paraId="10F1C228" w14:textId="77777777" w:rsidR="00E462CF" w:rsidRDefault="00000000">
      <w:pPr>
        <w:spacing w:after="120" w:line="276" w:lineRule="auto"/>
      </w:pPr>
      <w:r>
        <w:t xml:space="preserve">The architectural turning point. Retired </w:t>
      </w:r>
      <w:proofErr w:type="spellStart"/>
      <w:r>
        <w:t>Airtable</w:t>
      </w:r>
      <w:proofErr w:type="spellEnd"/>
      <w:r>
        <w:t xml:space="preserve"> and Make; made structured JSON the source of truth.</w:t>
      </w:r>
    </w:p>
    <w:p w14:paraId="25B2439D" w14:textId="77777777" w:rsidR="00E462CF" w:rsidRDefault="00000000">
      <w:pPr>
        <w:pStyle w:val="ListParagraph"/>
        <w:numPr>
          <w:ilvl w:val="0"/>
          <w:numId w:val="2"/>
        </w:numPr>
        <w:spacing w:after="60" w:line="276" w:lineRule="auto"/>
      </w:pPr>
      <w:r>
        <w:t xml:space="preserve">Replaced the </w:t>
      </w:r>
      <w:proofErr w:type="spellStart"/>
      <w:r>
        <w:t>Airtable</w:t>
      </w:r>
      <w:proofErr w:type="spellEnd"/>
      <w:r>
        <w:t>/Make persistence path with the GitHub Contents API. Documents became JSON files under templates/, with Git supplying version history and backups.</w:t>
      </w:r>
    </w:p>
    <w:p w14:paraId="42D891A9" w14:textId="77777777" w:rsidR="00E462CF" w:rsidRDefault="00000000">
      <w:pPr>
        <w:pStyle w:val="ListParagraph"/>
        <w:numPr>
          <w:ilvl w:val="0"/>
          <w:numId w:val="2"/>
        </w:numPr>
        <w:spacing w:after="60" w:line="276" w:lineRule="auto"/>
      </w:pPr>
      <w:r>
        <w:t>Removed HTML import entirely, eliminating the "Imported section" class of bug at its root.</w:t>
      </w:r>
    </w:p>
    <w:p w14:paraId="0958E002" w14:textId="77777777" w:rsidR="00E462CF" w:rsidRDefault="00000000">
      <w:pPr>
        <w:pStyle w:val="ListParagraph"/>
        <w:numPr>
          <w:ilvl w:val="0"/>
          <w:numId w:val="2"/>
        </w:numPr>
        <w:spacing w:after="60" w:line="276" w:lineRule="auto"/>
      </w:pPr>
      <w:r>
        <w:t>Defined the canonical newsletter schema (</w:t>
      </w:r>
      <w:proofErr w:type="spellStart"/>
      <w:r>
        <w:t>lngvty.newsletter</w:t>
      </w:r>
      <w:proofErr w:type="spellEnd"/>
      <w:r>
        <w:t>/v1) and refactored save/load onto a single lossless code path.</w:t>
      </w:r>
    </w:p>
    <w:p w14:paraId="31965783" w14:textId="77777777" w:rsidR="00E462CF" w:rsidRDefault="00000000">
      <w:pPr>
        <w:pStyle w:val="ListParagraph"/>
        <w:numPr>
          <w:ilvl w:val="0"/>
          <w:numId w:val="2"/>
        </w:numPr>
        <w:spacing w:after="60" w:line="276" w:lineRule="auto"/>
      </w:pPr>
      <w:r>
        <w:t>Added the GitHub settings modal — repository target, folder, branch, token — with a connection test.</w:t>
      </w:r>
    </w:p>
    <w:p w14:paraId="6FA80B90" w14:textId="77777777" w:rsidR="00E462CF" w:rsidRDefault="00000000">
      <w:pPr>
        <w:pStyle w:val="ListParagraph"/>
        <w:numPr>
          <w:ilvl w:val="0"/>
          <w:numId w:val="2"/>
        </w:numPr>
        <w:spacing w:after="60" w:line="276" w:lineRule="auto"/>
      </w:pPr>
      <w:r>
        <w:t>Retired the GHL push webhook and all remaining Make integration.</w:t>
      </w:r>
    </w:p>
    <w:p w14:paraId="1CD07E63" w14:textId="77777777" w:rsidR="00E462CF" w:rsidRDefault="00000000">
      <w:pPr>
        <w:pStyle w:val="Heading2"/>
        <w:spacing w:before="300" w:after="60"/>
      </w:pPr>
      <w:bookmarkStart w:id="39" w:name="_Toc234828290"/>
      <w:r>
        <w:rPr>
          <w:color w:val="E05A1B"/>
        </w:rPr>
        <w:t>v9.0</w:t>
      </w:r>
      <w:r>
        <w:t xml:space="preserve">  —  Layout Hardening</w:t>
      </w:r>
      <w:bookmarkEnd w:id="39"/>
    </w:p>
    <w:p w14:paraId="058D652C" w14:textId="77777777" w:rsidR="00E462CF" w:rsidRDefault="00000000">
      <w:pPr>
        <w:spacing w:after="120"/>
      </w:pPr>
      <w:r>
        <w:rPr>
          <w:i/>
          <w:iCs/>
          <w:color w:val="767676"/>
          <w:sz w:val="19"/>
          <w:szCs w:val="19"/>
        </w:rPr>
        <w:t>Date: ______________________</w:t>
      </w:r>
    </w:p>
    <w:p w14:paraId="1C6F0E38" w14:textId="77777777" w:rsidR="00E462CF" w:rsidRDefault="00000000">
      <w:pPr>
        <w:spacing w:after="120" w:line="276" w:lineRule="auto"/>
      </w:pPr>
      <w:r>
        <w:t>A sustained effort against the flex-to-table conversion defects described in Section 5.2.</w:t>
      </w:r>
    </w:p>
    <w:p w14:paraId="6B814DE3" w14:textId="77777777" w:rsidR="00E462CF" w:rsidRDefault="00000000">
      <w:pPr>
        <w:pStyle w:val="ListParagraph"/>
        <w:numPr>
          <w:ilvl w:val="0"/>
          <w:numId w:val="2"/>
        </w:numPr>
        <w:spacing w:after="60" w:line="276" w:lineRule="auto"/>
      </w:pPr>
      <w:r>
        <w:t>Fixed colored side-blocks failing to fill row height (</w:t>
      </w:r>
      <w:proofErr w:type="spellStart"/>
      <w:r>
        <w:t>align-items:stretch</w:t>
      </w:r>
      <w:proofErr w:type="spellEnd"/>
      <w:r>
        <w:t xml:space="preserve"> was not being mapped to table equivalents).</w:t>
      </w:r>
    </w:p>
    <w:p w14:paraId="5A95EB9C" w14:textId="77777777" w:rsidR="00E462CF" w:rsidRDefault="00000000">
      <w:pPr>
        <w:pStyle w:val="ListParagraph"/>
        <w:numPr>
          <w:ilvl w:val="0"/>
          <w:numId w:val="2"/>
        </w:numPr>
        <w:spacing w:after="60" w:line="276" w:lineRule="auto"/>
      </w:pPr>
      <w:r>
        <w:t>Fixed content cards failing to span row width (flex-grow was not being mapped).</w:t>
      </w:r>
    </w:p>
    <w:p w14:paraId="447C99F6" w14:textId="77777777" w:rsidR="00E462CF" w:rsidRDefault="00000000">
      <w:pPr>
        <w:pStyle w:val="ListParagraph"/>
        <w:numPr>
          <w:ilvl w:val="0"/>
          <w:numId w:val="2"/>
        </w:numPr>
        <w:spacing w:after="60" w:line="276" w:lineRule="auto"/>
      </w:pPr>
      <w:r>
        <w:t>Fixed numbered step badges exporting as empty circles — a compound failure of the flex converter and the ghost-text resolver.</w:t>
      </w:r>
    </w:p>
    <w:p w14:paraId="7B2B477C" w14:textId="77777777" w:rsidR="00E462CF" w:rsidRDefault="00000000">
      <w:pPr>
        <w:pStyle w:val="ListParagraph"/>
        <w:numPr>
          <w:ilvl w:val="0"/>
          <w:numId w:val="2"/>
        </w:numPr>
        <w:spacing w:after="60" w:line="276" w:lineRule="auto"/>
      </w:pPr>
      <w:r>
        <w:t>Rewrote the schedule and event components to emit table markup directly, removing them from the converter's remit entirely.</w:t>
      </w:r>
    </w:p>
    <w:p w14:paraId="46624713" w14:textId="77777777" w:rsidR="00E462CF" w:rsidRDefault="00000000">
      <w:pPr>
        <w:pStyle w:val="Heading2"/>
        <w:spacing w:before="300" w:after="60"/>
      </w:pPr>
      <w:bookmarkStart w:id="40" w:name="_Toc234828291"/>
      <w:r>
        <w:rPr>
          <w:color w:val="E05A1B"/>
        </w:rPr>
        <w:t>v10.0</w:t>
      </w:r>
      <w:r>
        <w:t xml:space="preserve">  —  Interface &amp; Interchange</w:t>
      </w:r>
      <w:bookmarkEnd w:id="40"/>
    </w:p>
    <w:p w14:paraId="434D7473" w14:textId="77777777" w:rsidR="00E462CF" w:rsidRDefault="00000000">
      <w:pPr>
        <w:spacing w:after="120"/>
      </w:pPr>
      <w:r>
        <w:rPr>
          <w:i/>
          <w:iCs/>
          <w:color w:val="767676"/>
          <w:sz w:val="19"/>
          <w:szCs w:val="19"/>
        </w:rPr>
        <w:t>Date: ______________________</w:t>
      </w:r>
    </w:p>
    <w:p w14:paraId="0D7943BC" w14:textId="77777777" w:rsidR="00E462CF" w:rsidRDefault="00000000">
      <w:pPr>
        <w:pStyle w:val="ListParagraph"/>
        <w:numPr>
          <w:ilvl w:val="0"/>
          <w:numId w:val="2"/>
        </w:numPr>
        <w:spacing w:after="60" w:line="276" w:lineRule="auto"/>
      </w:pPr>
      <w:r>
        <w:t>Replaced the cramped rail tab strip with a dropdown selector; pinned the Tags pane separately.</w:t>
      </w:r>
    </w:p>
    <w:p w14:paraId="0028429E" w14:textId="77777777" w:rsidR="00E462CF" w:rsidRDefault="00000000">
      <w:pPr>
        <w:pStyle w:val="ListParagraph"/>
        <w:numPr>
          <w:ilvl w:val="0"/>
          <w:numId w:val="2"/>
        </w:numPr>
        <w:spacing w:after="60" w:line="276" w:lineRule="auto"/>
      </w:pPr>
      <w:r>
        <w:lastRenderedPageBreak/>
        <w:t>Consolidated the duplicate "Upcoming Events" and "Special Events" sections; added a weekday field beneath the date.</w:t>
      </w:r>
    </w:p>
    <w:p w14:paraId="2390472C" w14:textId="77777777" w:rsidR="00E462CF" w:rsidRDefault="00000000">
      <w:pPr>
        <w:pStyle w:val="ListParagraph"/>
        <w:numPr>
          <w:ilvl w:val="0"/>
          <w:numId w:val="2"/>
        </w:numPr>
        <w:spacing w:after="60" w:line="276" w:lineRule="auto"/>
      </w:pPr>
      <w:r>
        <w:t>Added Copy CSS — exports the finished HTML together with the structured JSON in a single bundle.</w:t>
      </w:r>
    </w:p>
    <w:p w14:paraId="7107170F" w14:textId="77777777" w:rsidR="00E462CF" w:rsidRDefault="00000000">
      <w:pPr>
        <w:pStyle w:val="ListParagraph"/>
        <w:numPr>
          <w:ilvl w:val="0"/>
          <w:numId w:val="2"/>
        </w:numPr>
        <w:spacing w:after="60" w:line="276" w:lineRule="auto"/>
      </w:pPr>
      <w:r>
        <w:t>Reinstated Import, now operating on structured JSON rather than parsed HTML, with replace and append modes.</w:t>
      </w:r>
    </w:p>
    <w:p w14:paraId="380C8BE4" w14:textId="77777777" w:rsidR="00E462CF" w:rsidRDefault="00000000">
      <w:pPr>
        <w:pStyle w:val="ListParagraph"/>
        <w:numPr>
          <w:ilvl w:val="0"/>
          <w:numId w:val="2"/>
        </w:numPr>
        <w:spacing w:after="60" w:line="276" w:lineRule="auto"/>
      </w:pPr>
      <w:r>
        <w:t xml:space="preserve">Persisted tag and status inside the document JSON so they survive a local cache wipe; made the tag list </w:t>
      </w:r>
      <w:proofErr w:type="gramStart"/>
      <w:r>
        <w:t>user-extensible</w:t>
      </w:r>
      <w:proofErr w:type="gramEnd"/>
      <w:r>
        <w:t>.</w:t>
      </w:r>
    </w:p>
    <w:p w14:paraId="545F83D1" w14:textId="77777777" w:rsidR="00E462CF" w:rsidRDefault="00000000">
      <w:pPr>
        <w:pStyle w:val="ListParagraph"/>
        <w:numPr>
          <w:ilvl w:val="0"/>
          <w:numId w:val="2"/>
        </w:numPr>
        <w:spacing w:after="60" w:line="276" w:lineRule="auto"/>
      </w:pPr>
      <w:r>
        <w:t>Added a favicon and set the default repository target.</w:t>
      </w:r>
    </w:p>
    <w:p w14:paraId="6F50C888" w14:textId="77777777" w:rsidR="00E462CF" w:rsidRDefault="00000000">
      <w:pPr>
        <w:pStyle w:val="Heading2"/>
        <w:spacing w:before="300" w:after="60"/>
      </w:pPr>
      <w:bookmarkStart w:id="41" w:name="_Toc234828292"/>
      <w:r>
        <w:rPr>
          <w:color w:val="E05A1B"/>
        </w:rPr>
        <w:t>v11.0</w:t>
      </w:r>
      <w:r>
        <w:t xml:space="preserve">  —  Keto Challenge Campaign &amp; Library Expansion</w:t>
      </w:r>
      <w:bookmarkEnd w:id="41"/>
    </w:p>
    <w:p w14:paraId="092A00EC" w14:textId="77777777" w:rsidR="00E462CF" w:rsidRDefault="00000000">
      <w:pPr>
        <w:spacing w:after="120"/>
      </w:pPr>
      <w:r>
        <w:rPr>
          <w:i/>
          <w:iCs/>
          <w:color w:val="767676"/>
          <w:sz w:val="19"/>
          <w:szCs w:val="19"/>
        </w:rPr>
        <w:t>Date: ______________________</w:t>
      </w:r>
    </w:p>
    <w:p w14:paraId="2B72066C" w14:textId="77777777" w:rsidR="00E462CF" w:rsidRDefault="00000000">
      <w:pPr>
        <w:spacing w:after="120" w:line="276" w:lineRule="auto"/>
      </w:pPr>
      <w:r>
        <w:t>Produced a four-email drip campaign for a 30-day keto challenge, then harvested its components back into the builder — the tool being used to justify its own expansion.</w:t>
      </w:r>
    </w:p>
    <w:p w14:paraId="506D28E9" w14:textId="77777777" w:rsidR="00E462CF" w:rsidRDefault="00000000">
      <w:pPr>
        <w:pStyle w:val="ListParagraph"/>
        <w:numPr>
          <w:ilvl w:val="0"/>
          <w:numId w:val="2"/>
        </w:numPr>
        <w:spacing w:after="60" w:line="276" w:lineRule="auto"/>
      </w:pPr>
      <w:r>
        <w:t>Authored four milestone emails (days 7, 14, 21, 30), each email-safe and brand-compliant.</w:t>
      </w:r>
    </w:p>
    <w:p w14:paraId="06C75E05" w14:textId="77777777" w:rsidR="00E462CF" w:rsidRDefault="00000000">
      <w:pPr>
        <w:pStyle w:val="ListParagraph"/>
        <w:numPr>
          <w:ilvl w:val="0"/>
          <w:numId w:val="2"/>
        </w:numPr>
        <w:spacing w:after="60" w:line="276" w:lineRule="auto"/>
      </w:pPr>
      <w:r>
        <w:t>Extracted 18 new components from the campaign and integrated them into the library, bringing the total to 72.</w:t>
      </w:r>
    </w:p>
    <w:p w14:paraId="296EA475" w14:textId="77777777" w:rsidR="00E462CF" w:rsidRDefault="00000000">
      <w:pPr>
        <w:pStyle w:val="ListParagraph"/>
        <w:numPr>
          <w:ilvl w:val="0"/>
          <w:numId w:val="2"/>
        </w:numPr>
        <w:spacing w:after="60" w:line="276" w:lineRule="auto"/>
      </w:pPr>
      <w:r>
        <w:t>Distributed the reusable components into their natural groups (lists, strips, embeds, offers, CTAs) rather than siloing them, so they serve any future campaign.</w:t>
      </w:r>
    </w:p>
    <w:p w14:paraId="14A7F0A7" w14:textId="77777777" w:rsidR="00E462CF" w:rsidRDefault="00000000">
      <w:pPr>
        <w:pStyle w:val="ListParagraph"/>
        <w:numPr>
          <w:ilvl w:val="0"/>
          <w:numId w:val="2"/>
        </w:numPr>
        <w:spacing w:after="60" w:line="276" w:lineRule="auto"/>
      </w:pPr>
      <w:r>
        <w:t>Fixed the video poster component; made the saved-document library auto-refresh so Load works without a manual reload step.</w:t>
      </w:r>
    </w:p>
    <w:p w14:paraId="09C7E979" w14:textId="77777777" w:rsidR="00E462CF" w:rsidRDefault="00000000">
      <w:pPr>
        <w:pStyle w:val="ListParagraph"/>
        <w:numPr>
          <w:ilvl w:val="0"/>
          <w:numId w:val="2"/>
        </w:numPr>
        <w:spacing w:after="60" w:line="276" w:lineRule="auto"/>
      </w:pPr>
      <w:r>
        <w:t>Made the View HTML panel editable for last-mile manual tweaks.</w:t>
      </w:r>
    </w:p>
    <w:p w14:paraId="55548047" w14:textId="77777777" w:rsidR="00E462CF" w:rsidRDefault="00000000">
      <w:pPr>
        <w:pStyle w:val="ListParagraph"/>
        <w:numPr>
          <w:ilvl w:val="0"/>
          <w:numId w:val="2"/>
        </w:numPr>
        <w:spacing w:after="60" w:line="276" w:lineRule="auto"/>
      </w:pPr>
      <w:r>
        <w:t>Made body-copy sections default to a single paragraph with the option to add more.</w:t>
      </w:r>
    </w:p>
    <w:p w14:paraId="25C9FBE9" w14:textId="77777777" w:rsidR="00E462CF" w:rsidRDefault="00000000">
      <w:r>
        <w:br w:type="page"/>
      </w:r>
    </w:p>
    <w:p w14:paraId="50D1E47F" w14:textId="77777777" w:rsidR="00E462CF" w:rsidRDefault="00000000">
      <w:pPr>
        <w:pStyle w:val="Heading1"/>
      </w:pPr>
      <w:bookmarkStart w:id="42" w:name="_Toc234828293"/>
      <w:r>
        <w:lastRenderedPageBreak/>
        <w:t>8. Engineering Retrospective</w:t>
      </w:r>
      <w:bookmarkEnd w:id="42"/>
    </w:p>
    <w:p w14:paraId="1F37C796" w14:textId="77777777" w:rsidR="00E462CF" w:rsidRDefault="00000000">
      <w:pPr>
        <w:pStyle w:val="Heading2"/>
      </w:pPr>
      <w:bookmarkStart w:id="43" w:name="_Toc234828294"/>
      <w:r>
        <w:t>8.1 What Worked</w:t>
      </w:r>
      <w:bookmarkEnd w:id="43"/>
    </w:p>
    <w:p w14:paraId="39F08B1A" w14:textId="77777777" w:rsidR="00E462CF" w:rsidRDefault="00000000">
      <w:pPr>
        <w:pStyle w:val="ListParagraph"/>
        <w:numPr>
          <w:ilvl w:val="0"/>
          <w:numId w:val="2"/>
        </w:numPr>
        <w:spacing w:after="60" w:line="276" w:lineRule="auto"/>
      </w:pPr>
      <w:r>
        <w:rPr>
          <w:b/>
          <w:bCs/>
        </w:rPr>
        <w:t xml:space="preserve">Inverting the data model. </w:t>
      </w:r>
      <w:r>
        <w:t>Recognizing that export is lossy and must therefore be a derived artifact — never the source of truth — resolved an entire class of bugs permanently rather than incrementally.</w:t>
      </w:r>
    </w:p>
    <w:p w14:paraId="5C153478" w14:textId="77777777" w:rsidR="00E462CF" w:rsidRDefault="00000000">
      <w:pPr>
        <w:pStyle w:val="ListParagraph"/>
        <w:numPr>
          <w:ilvl w:val="0"/>
          <w:numId w:val="2"/>
        </w:numPr>
        <w:spacing w:after="60" w:line="276" w:lineRule="auto"/>
      </w:pPr>
      <w:r>
        <w:rPr>
          <w:b/>
          <w:bCs/>
        </w:rPr>
        <w:t xml:space="preserve">Declarative components over imperative wiring. </w:t>
      </w:r>
      <w:r>
        <w:t>Because sections are composed from a small set of helpers, capabilities added to the helpers propagate to all 72 components at once. The marginal cost of a new section is close to zero.</w:t>
      </w:r>
    </w:p>
    <w:p w14:paraId="348AB922" w14:textId="77777777" w:rsidR="00E462CF" w:rsidRDefault="00000000">
      <w:pPr>
        <w:pStyle w:val="ListParagraph"/>
        <w:numPr>
          <w:ilvl w:val="0"/>
          <w:numId w:val="2"/>
        </w:numPr>
        <w:spacing w:after="60" w:line="276" w:lineRule="auto"/>
      </w:pPr>
      <w:r>
        <w:rPr>
          <w:b/>
          <w:bCs/>
        </w:rPr>
        <w:t xml:space="preserve">Automated structural invariants. </w:t>
      </w:r>
      <w:r>
        <w:t>An audit asserting properties across the whole library — no residual flex, no leaked chrome, no empty rows — caught regressions that manual spot-checking would have missed.</w:t>
      </w:r>
    </w:p>
    <w:p w14:paraId="48ED2983" w14:textId="77777777" w:rsidR="00E462CF" w:rsidRDefault="00000000">
      <w:pPr>
        <w:pStyle w:val="ListParagraph"/>
        <w:numPr>
          <w:ilvl w:val="0"/>
          <w:numId w:val="2"/>
        </w:numPr>
        <w:spacing w:after="60" w:line="276" w:lineRule="auto"/>
      </w:pPr>
      <w:r>
        <w:rPr>
          <w:b/>
          <w:bCs/>
        </w:rPr>
        <w:t xml:space="preserve">Deleting services. </w:t>
      </w:r>
      <w:r>
        <w:t xml:space="preserve">Removing </w:t>
      </w:r>
      <w:proofErr w:type="spellStart"/>
      <w:r>
        <w:t>Airtable</w:t>
      </w:r>
      <w:proofErr w:type="spellEnd"/>
      <w:r>
        <w:t xml:space="preserve"> and Make made the system simpler, cheaper, more reliable, and easier to hand off, all at once. Subtraction was the highest-leverage change in the project.</w:t>
      </w:r>
    </w:p>
    <w:p w14:paraId="4D5E7077" w14:textId="77777777" w:rsidR="00E462CF" w:rsidRDefault="00000000">
      <w:pPr>
        <w:pStyle w:val="Heading2"/>
      </w:pPr>
      <w:bookmarkStart w:id="44" w:name="_Toc234828295"/>
      <w:r>
        <w:t>8.2 What I Would Do Differently</w:t>
      </w:r>
      <w:bookmarkEnd w:id="44"/>
    </w:p>
    <w:p w14:paraId="3B0D51F5" w14:textId="77777777" w:rsidR="00E462CF" w:rsidRDefault="00000000">
      <w:pPr>
        <w:pStyle w:val="ListParagraph"/>
        <w:numPr>
          <w:ilvl w:val="0"/>
          <w:numId w:val="2"/>
        </w:numPr>
        <w:spacing w:after="60" w:line="276" w:lineRule="auto"/>
      </w:pPr>
      <w:r>
        <w:rPr>
          <w:b/>
          <w:bCs/>
        </w:rPr>
        <w:t xml:space="preserve">Build the export pipeline first. </w:t>
      </w:r>
      <w:r>
        <w:t>Email-safety was treated as a later concern, which meant the editor accumulated modern CSS that then had to be laboriously translated. Had the table-based constraint been imposed from the start, an entire category of conversion bugs would never have existed.</w:t>
      </w:r>
    </w:p>
    <w:p w14:paraId="090DFDD9" w14:textId="77777777" w:rsidR="00E462CF" w:rsidRDefault="00000000">
      <w:pPr>
        <w:pStyle w:val="ListParagraph"/>
        <w:numPr>
          <w:ilvl w:val="0"/>
          <w:numId w:val="2"/>
        </w:numPr>
        <w:spacing w:after="60" w:line="276" w:lineRule="auto"/>
      </w:pPr>
      <w:r>
        <w:rPr>
          <w:b/>
          <w:bCs/>
        </w:rPr>
        <w:t xml:space="preserve">Establish visual regression testing earlier. </w:t>
      </w:r>
      <w:r>
        <w:t>Structural assertions verify that markup is well-formed; they cannot verify that it looks right. Several defects passed every structural check and were still visibly broken. Rendered-output comparison should have been in place from the beginning.</w:t>
      </w:r>
    </w:p>
    <w:p w14:paraId="78D01923" w14:textId="77777777" w:rsidR="00E462CF" w:rsidRDefault="00000000">
      <w:pPr>
        <w:pStyle w:val="ListParagraph"/>
        <w:numPr>
          <w:ilvl w:val="0"/>
          <w:numId w:val="2"/>
        </w:numPr>
        <w:spacing w:after="60" w:line="276" w:lineRule="auto"/>
      </w:pPr>
      <w:proofErr w:type="gramStart"/>
      <w:r>
        <w:rPr>
          <w:b/>
          <w:bCs/>
        </w:rPr>
        <w:t>Special-case</w:t>
      </w:r>
      <w:proofErr w:type="gramEnd"/>
      <w:r>
        <w:rPr>
          <w:b/>
          <w:bCs/>
        </w:rPr>
        <w:t xml:space="preserve"> sooner. </w:t>
      </w:r>
      <w:r>
        <w:t>Considerable effort went into hardening the flex-to-table heuristic for the event sections before accepting that hand-written tables were the correct answer. The signal that a general solution is the wrong tool — repeated failure on the same input — was visible well before it was acted upon.</w:t>
      </w:r>
    </w:p>
    <w:p w14:paraId="62615377" w14:textId="77777777" w:rsidR="00E462CF" w:rsidRDefault="00000000">
      <w:pPr>
        <w:pStyle w:val="Heading2"/>
      </w:pPr>
      <w:bookmarkStart w:id="45" w:name="_Toc234828296"/>
      <w:r>
        <w:t>8.3 Architectural Assessment</w:t>
      </w:r>
      <w:bookmarkEnd w:id="45"/>
    </w:p>
    <w:p w14:paraId="4ACBF0E5" w14:textId="77777777" w:rsidR="00E462CF" w:rsidRDefault="00000000">
      <w:pPr>
        <w:spacing w:after="120" w:line="276" w:lineRule="auto"/>
      </w:pPr>
      <w:r>
        <w:t>The system has outgrown the "single HTML file" framing it started with. It now comprises a visual editor, a reusable component system, a persistence layer with version control, a template library, a deployment target, and a document interchange format. That is a web application.</w:t>
      </w:r>
    </w:p>
    <w:p w14:paraId="0CE553EA" w14:textId="77777777" w:rsidR="00E462CF" w:rsidRDefault="00000000">
      <w:pPr>
        <w:spacing w:after="120" w:line="276" w:lineRule="auto"/>
      </w:pPr>
      <w:r>
        <w:t>It remains a static file for sound reasons — zero infrastructure, zero cost, zero operational burden, and a deployment story that fits on one line. But the constraints are now visible at the edges. The token storage compromise, the absence of multi-user coordination, and the lack of image upload all trace to the same root cause: there is no server.</w:t>
      </w:r>
    </w:p>
    <w:p w14:paraId="54D0FFDD" w14:textId="77777777" w:rsidR="00E462CF" w:rsidRDefault="00000000">
      <w:pPr>
        <w:spacing w:after="120" w:line="276" w:lineRule="auto"/>
      </w:pPr>
      <w:r>
        <w:t>Should the scope expand further — image assets, multiple concurrent editors, analytics, richer version management — the migration path is well-defined:</w:t>
      </w:r>
    </w:p>
    <w:p w14:paraId="70F4A28A" w14:textId="77777777" w:rsidR="00E462CF" w:rsidRDefault="00000000">
      <w:pPr>
        <w:pStyle w:val="ListParagraph"/>
        <w:numPr>
          <w:ilvl w:val="0"/>
          <w:numId w:val="2"/>
        </w:numPr>
        <w:spacing w:after="60" w:line="276" w:lineRule="auto"/>
      </w:pPr>
      <w:r>
        <w:t>The section library and export pipeline are pure functions of their inputs and would port to a backend essentially unchanged.</w:t>
      </w:r>
    </w:p>
    <w:p w14:paraId="740C7F7E" w14:textId="77777777" w:rsidR="00E462CF" w:rsidRDefault="00000000">
      <w:pPr>
        <w:pStyle w:val="ListParagraph"/>
        <w:numPr>
          <w:ilvl w:val="0"/>
          <w:numId w:val="2"/>
        </w:numPr>
        <w:spacing w:after="60" w:line="276" w:lineRule="auto"/>
      </w:pPr>
      <w:r>
        <w:lastRenderedPageBreak/>
        <w:t>The structured JSON schema is already the interchange format a server would use; no data migration would be required.</w:t>
      </w:r>
    </w:p>
    <w:p w14:paraId="1E83EC40" w14:textId="77777777" w:rsidR="00E462CF" w:rsidRDefault="00000000">
      <w:pPr>
        <w:pStyle w:val="ListParagraph"/>
        <w:numPr>
          <w:ilvl w:val="0"/>
          <w:numId w:val="2"/>
        </w:numPr>
        <w:spacing w:after="60" w:line="276" w:lineRule="auto"/>
      </w:pPr>
      <w:r>
        <w:t>A minimal serverless layer would resolve the token exposure without touching the client's data model.</w:t>
      </w:r>
    </w:p>
    <w:p w14:paraId="460B273F" w14:textId="77777777" w:rsidR="00E462CF" w:rsidRDefault="00000000">
      <w:pPr>
        <w:spacing w:after="120" w:line="276" w:lineRule="auto"/>
      </w:pPr>
      <w:r>
        <w:t>That the hardest parts of the system — the component model and the export transform — are already portable is not incidental. It is a consequence of having kept them free of side effects, and it is the reason a future migration would be an incremental step rather than a rewrite.</w:t>
      </w:r>
    </w:p>
    <w:p w14:paraId="34ED671E" w14:textId="77777777" w:rsidR="00E462CF" w:rsidRDefault="00000000">
      <w:r>
        <w:br w:type="page"/>
      </w:r>
    </w:p>
    <w:p w14:paraId="1299AB77" w14:textId="77777777" w:rsidR="00E462CF" w:rsidRDefault="00000000">
      <w:pPr>
        <w:pStyle w:val="Heading1"/>
      </w:pPr>
      <w:bookmarkStart w:id="46" w:name="_Toc234828297"/>
      <w:r>
        <w:lastRenderedPageBreak/>
        <w:t>9. Open Items &amp; Roadmap</w:t>
      </w:r>
      <w:bookmarkEnd w:id="46"/>
    </w:p>
    <w:p w14:paraId="2C53A53C" w14:textId="77777777" w:rsidR="00E462CF" w:rsidRDefault="00000000">
      <w:pPr>
        <w:spacing w:after="120" w:line="276" w:lineRule="auto"/>
      </w:pPr>
      <w:r>
        <w:t>Maintained as a living record. Add rows as items are identified; strike or annotate them as they are resolved.</w:t>
      </w:r>
    </w:p>
    <w:p w14:paraId="1FF6C0B2" w14:textId="77777777" w:rsidR="00E462CF" w:rsidRDefault="00000000">
      <w:pPr>
        <w:pStyle w:val="Heading2"/>
      </w:pPr>
      <w:bookmarkStart w:id="47" w:name="_Toc234828298"/>
      <w:r>
        <w:t>9.1 Known Limitations</w:t>
      </w:r>
      <w:bookmarkEnd w:id="47"/>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200"/>
        <w:gridCol w:w="5800"/>
        <w:gridCol w:w="1360"/>
      </w:tblGrid>
      <w:tr w:rsidR="00E462CF" w14:paraId="72CE83A8" w14:textId="77777777">
        <w:tblPrEx>
          <w:tblCellMar>
            <w:top w:w="0" w:type="dxa"/>
            <w:bottom w:w="0" w:type="dxa"/>
          </w:tblCellMar>
        </w:tblPrEx>
        <w:trPr>
          <w:tblHeader/>
        </w:trPr>
        <w:tc>
          <w:tcPr>
            <w:tcW w:w="2200" w:type="dxa"/>
            <w:shd w:val="clear" w:color="auto" w:fill="1A1A1A"/>
            <w:tcMar>
              <w:top w:w="90" w:type="dxa"/>
              <w:left w:w="120" w:type="dxa"/>
              <w:bottom w:w="90" w:type="dxa"/>
              <w:right w:w="120" w:type="dxa"/>
            </w:tcMar>
          </w:tcPr>
          <w:p w14:paraId="584B3498" w14:textId="77777777" w:rsidR="00E462CF" w:rsidRDefault="00000000">
            <w:r>
              <w:rPr>
                <w:b/>
                <w:bCs/>
                <w:color w:val="FFFFFF"/>
                <w:sz w:val="19"/>
                <w:szCs w:val="19"/>
              </w:rPr>
              <w:t>Item</w:t>
            </w:r>
          </w:p>
        </w:tc>
        <w:tc>
          <w:tcPr>
            <w:tcW w:w="5800" w:type="dxa"/>
            <w:shd w:val="clear" w:color="auto" w:fill="1A1A1A"/>
            <w:tcMar>
              <w:top w:w="90" w:type="dxa"/>
              <w:left w:w="120" w:type="dxa"/>
              <w:bottom w:w="90" w:type="dxa"/>
              <w:right w:w="120" w:type="dxa"/>
            </w:tcMar>
          </w:tcPr>
          <w:p w14:paraId="582D9371" w14:textId="77777777" w:rsidR="00E462CF" w:rsidRDefault="00000000">
            <w:r>
              <w:rPr>
                <w:b/>
                <w:bCs/>
                <w:color w:val="FFFFFF"/>
                <w:sz w:val="19"/>
                <w:szCs w:val="19"/>
              </w:rPr>
              <w:t>Detail</w:t>
            </w:r>
          </w:p>
        </w:tc>
        <w:tc>
          <w:tcPr>
            <w:tcW w:w="1360" w:type="dxa"/>
            <w:shd w:val="clear" w:color="auto" w:fill="1A1A1A"/>
            <w:tcMar>
              <w:top w:w="90" w:type="dxa"/>
              <w:left w:w="120" w:type="dxa"/>
              <w:bottom w:w="90" w:type="dxa"/>
              <w:right w:w="120" w:type="dxa"/>
            </w:tcMar>
          </w:tcPr>
          <w:p w14:paraId="677E494A" w14:textId="77777777" w:rsidR="00E462CF" w:rsidRDefault="00000000">
            <w:r>
              <w:rPr>
                <w:b/>
                <w:bCs/>
                <w:color w:val="FFFFFF"/>
                <w:sz w:val="19"/>
                <w:szCs w:val="19"/>
              </w:rPr>
              <w:t>Severity</w:t>
            </w:r>
          </w:p>
        </w:tc>
      </w:tr>
      <w:tr w:rsidR="00E462CF" w14:paraId="28BF3450"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779DB3D2" w14:textId="77777777" w:rsidR="00E462CF" w:rsidRDefault="00000000">
            <w:pPr>
              <w:spacing w:line="264" w:lineRule="auto"/>
            </w:pPr>
            <w:r>
              <w:rPr>
                <w:sz w:val="19"/>
                <w:szCs w:val="19"/>
              </w:rPr>
              <w:t xml:space="preserve">Token in </w:t>
            </w:r>
            <w:proofErr w:type="spellStart"/>
            <w:r>
              <w:rPr>
                <w:sz w:val="19"/>
                <w:szCs w:val="19"/>
              </w:rPr>
              <w:t>localStorage</w:t>
            </w:r>
            <w:proofErr w:type="spellEnd"/>
          </w:p>
        </w:tc>
        <w:tc>
          <w:tcPr>
            <w:tcW w:w="5800" w:type="dxa"/>
            <w:shd w:val="clear" w:color="auto" w:fill="FFFFFF"/>
            <w:tcMar>
              <w:top w:w="90" w:type="dxa"/>
              <w:left w:w="120" w:type="dxa"/>
              <w:bottom w:w="90" w:type="dxa"/>
              <w:right w:w="120" w:type="dxa"/>
            </w:tcMar>
          </w:tcPr>
          <w:p w14:paraId="78087FCA" w14:textId="77777777" w:rsidR="00E462CF" w:rsidRDefault="00000000">
            <w:pPr>
              <w:spacing w:line="264" w:lineRule="auto"/>
            </w:pPr>
            <w:r>
              <w:rPr>
                <w:sz w:val="19"/>
                <w:szCs w:val="19"/>
              </w:rPr>
              <w:t>Write access requires a GitHub token held client-side. Accepted for a private two-person tool; would require a serverless proxy before any wider exposure.</w:t>
            </w:r>
          </w:p>
        </w:tc>
        <w:tc>
          <w:tcPr>
            <w:tcW w:w="1360" w:type="dxa"/>
            <w:shd w:val="clear" w:color="auto" w:fill="FFFFFF"/>
            <w:tcMar>
              <w:top w:w="90" w:type="dxa"/>
              <w:left w:w="120" w:type="dxa"/>
              <w:bottom w:w="90" w:type="dxa"/>
              <w:right w:w="120" w:type="dxa"/>
            </w:tcMar>
          </w:tcPr>
          <w:p w14:paraId="791B5600" w14:textId="77777777" w:rsidR="00E462CF" w:rsidRDefault="00000000">
            <w:pPr>
              <w:spacing w:line="264" w:lineRule="auto"/>
            </w:pPr>
            <w:r>
              <w:rPr>
                <w:sz w:val="19"/>
                <w:szCs w:val="19"/>
              </w:rPr>
              <w:t>Accepted</w:t>
            </w:r>
          </w:p>
        </w:tc>
      </w:tr>
      <w:tr w:rsidR="00E462CF" w14:paraId="2F5A46A6"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4A46B3B5" w14:textId="77777777" w:rsidR="00E462CF" w:rsidRDefault="00000000">
            <w:pPr>
              <w:spacing w:line="264" w:lineRule="auto"/>
            </w:pPr>
            <w:r>
              <w:rPr>
                <w:sz w:val="19"/>
                <w:szCs w:val="19"/>
              </w:rPr>
              <w:t>No visual regression testing</w:t>
            </w:r>
          </w:p>
        </w:tc>
        <w:tc>
          <w:tcPr>
            <w:tcW w:w="5800" w:type="dxa"/>
            <w:shd w:val="clear" w:color="auto" w:fill="FAFAFA"/>
            <w:tcMar>
              <w:top w:w="90" w:type="dxa"/>
              <w:left w:w="120" w:type="dxa"/>
              <w:bottom w:w="90" w:type="dxa"/>
              <w:right w:w="120" w:type="dxa"/>
            </w:tcMar>
          </w:tcPr>
          <w:p w14:paraId="15690E02" w14:textId="77777777" w:rsidR="00E462CF" w:rsidRDefault="00000000">
            <w:pPr>
              <w:spacing w:line="264" w:lineRule="auto"/>
            </w:pPr>
            <w:r>
              <w:rPr>
                <w:sz w:val="19"/>
                <w:szCs w:val="19"/>
              </w:rPr>
              <w:t>Correctness is verified structurally, not visually. Rendered-output comparison remains unimplemented.</w:t>
            </w:r>
          </w:p>
        </w:tc>
        <w:tc>
          <w:tcPr>
            <w:tcW w:w="1360" w:type="dxa"/>
            <w:shd w:val="clear" w:color="auto" w:fill="FAFAFA"/>
            <w:tcMar>
              <w:top w:w="90" w:type="dxa"/>
              <w:left w:w="120" w:type="dxa"/>
              <w:bottom w:w="90" w:type="dxa"/>
              <w:right w:w="120" w:type="dxa"/>
            </w:tcMar>
          </w:tcPr>
          <w:p w14:paraId="7A4B21BD" w14:textId="77777777" w:rsidR="00E462CF" w:rsidRDefault="00000000">
            <w:pPr>
              <w:spacing w:line="264" w:lineRule="auto"/>
            </w:pPr>
            <w:r>
              <w:rPr>
                <w:sz w:val="19"/>
                <w:szCs w:val="19"/>
              </w:rPr>
              <w:t>Medium</w:t>
            </w:r>
          </w:p>
        </w:tc>
      </w:tr>
      <w:tr w:rsidR="00E462CF" w14:paraId="1209F2BE"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355512DD" w14:textId="77777777" w:rsidR="00E462CF" w:rsidRDefault="00000000">
            <w:pPr>
              <w:spacing w:line="264" w:lineRule="auto"/>
            </w:pPr>
            <w:r>
              <w:rPr>
                <w:sz w:val="19"/>
                <w:szCs w:val="19"/>
              </w:rPr>
              <w:t>No image upload</w:t>
            </w:r>
          </w:p>
        </w:tc>
        <w:tc>
          <w:tcPr>
            <w:tcW w:w="5800" w:type="dxa"/>
            <w:shd w:val="clear" w:color="auto" w:fill="FFFFFF"/>
            <w:tcMar>
              <w:top w:w="90" w:type="dxa"/>
              <w:left w:w="120" w:type="dxa"/>
              <w:bottom w:w="90" w:type="dxa"/>
              <w:right w:w="120" w:type="dxa"/>
            </w:tcMar>
          </w:tcPr>
          <w:p w14:paraId="1BC189D8" w14:textId="77777777" w:rsidR="00E462CF" w:rsidRDefault="00000000">
            <w:pPr>
              <w:spacing w:line="264" w:lineRule="auto"/>
            </w:pPr>
            <w:r>
              <w:rPr>
                <w:sz w:val="19"/>
                <w:szCs w:val="19"/>
              </w:rPr>
              <w:t>Images must be referenced by URL; there is no asset pipeline.</w:t>
            </w:r>
          </w:p>
        </w:tc>
        <w:tc>
          <w:tcPr>
            <w:tcW w:w="1360" w:type="dxa"/>
            <w:shd w:val="clear" w:color="auto" w:fill="FFFFFF"/>
            <w:tcMar>
              <w:top w:w="90" w:type="dxa"/>
              <w:left w:w="120" w:type="dxa"/>
              <w:bottom w:w="90" w:type="dxa"/>
              <w:right w:w="120" w:type="dxa"/>
            </w:tcMar>
          </w:tcPr>
          <w:p w14:paraId="6AD1E9F9" w14:textId="77777777" w:rsidR="00E462CF" w:rsidRDefault="00000000">
            <w:pPr>
              <w:spacing w:line="264" w:lineRule="auto"/>
            </w:pPr>
            <w:r>
              <w:rPr>
                <w:sz w:val="19"/>
                <w:szCs w:val="19"/>
              </w:rPr>
              <w:t>Low</w:t>
            </w:r>
          </w:p>
        </w:tc>
      </w:tr>
      <w:tr w:rsidR="00E462CF" w14:paraId="3B6C0D48" w14:textId="77777777">
        <w:tblPrEx>
          <w:tblCellMar>
            <w:top w:w="0" w:type="dxa"/>
            <w:bottom w:w="0" w:type="dxa"/>
          </w:tblCellMar>
        </w:tblPrEx>
        <w:tc>
          <w:tcPr>
            <w:tcW w:w="2200" w:type="dxa"/>
            <w:shd w:val="clear" w:color="auto" w:fill="FAFAFA"/>
            <w:tcMar>
              <w:top w:w="90" w:type="dxa"/>
              <w:left w:w="120" w:type="dxa"/>
              <w:bottom w:w="90" w:type="dxa"/>
              <w:right w:w="120" w:type="dxa"/>
            </w:tcMar>
          </w:tcPr>
          <w:p w14:paraId="22B20B1D" w14:textId="77777777" w:rsidR="00E462CF" w:rsidRDefault="00000000">
            <w:pPr>
              <w:spacing w:line="264" w:lineRule="auto"/>
            </w:pPr>
            <w:r>
              <w:rPr>
                <w:sz w:val="19"/>
                <w:szCs w:val="19"/>
              </w:rPr>
              <w:t>Manual list numbering</w:t>
            </w:r>
          </w:p>
        </w:tc>
        <w:tc>
          <w:tcPr>
            <w:tcW w:w="5800" w:type="dxa"/>
            <w:shd w:val="clear" w:color="auto" w:fill="FAFAFA"/>
            <w:tcMar>
              <w:top w:w="90" w:type="dxa"/>
              <w:left w:w="120" w:type="dxa"/>
              <w:bottom w:w="90" w:type="dxa"/>
              <w:right w:w="120" w:type="dxa"/>
            </w:tcMar>
          </w:tcPr>
          <w:p w14:paraId="236111D5" w14:textId="77777777" w:rsidR="00E462CF" w:rsidRDefault="00000000">
            <w:pPr>
              <w:spacing w:line="264" w:lineRule="auto"/>
            </w:pPr>
            <w:r>
              <w:rPr>
                <w:sz w:val="19"/>
                <w:szCs w:val="19"/>
              </w:rPr>
              <w:t>Reordering a numbered list does not renumber its items automatically.</w:t>
            </w:r>
          </w:p>
        </w:tc>
        <w:tc>
          <w:tcPr>
            <w:tcW w:w="1360" w:type="dxa"/>
            <w:shd w:val="clear" w:color="auto" w:fill="FAFAFA"/>
            <w:tcMar>
              <w:top w:w="90" w:type="dxa"/>
              <w:left w:w="120" w:type="dxa"/>
              <w:bottom w:w="90" w:type="dxa"/>
              <w:right w:w="120" w:type="dxa"/>
            </w:tcMar>
          </w:tcPr>
          <w:p w14:paraId="5DF5D7FE" w14:textId="77777777" w:rsidR="00E462CF" w:rsidRDefault="00000000">
            <w:pPr>
              <w:spacing w:line="264" w:lineRule="auto"/>
            </w:pPr>
            <w:r>
              <w:rPr>
                <w:sz w:val="19"/>
                <w:szCs w:val="19"/>
              </w:rPr>
              <w:t>Low</w:t>
            </w:r>
          </w:p>
        </w:tc>
      </w:tr>
      <w:tr w:rsidR="00E462CF" w14:paraId="562ED998" w14:textId="77777777">
        <w:tblPrEx>
          <w:tblCellMar>
            <w:top w:w="0" w:type="dxa"/>
            <w:bottom w:w="0" w:type="dxa"/>
          </w:tblCellMar>
        </w:tblPrEx>
        <w:tc>
          <w:tcPr>
            <w:tcW w:w="2200" w:type="dxa"/>
            <w:shd w:val="clear" w:color="auto" w:fill="FFFFFF"/>
            <w:tcMar>
              <w:top w:w="90" w:type="dxa"/>
              <w:left w:w="120" w:type="dxa"/>
              <w:bottom w:w="90" w:type="dxa"/>
              <w:right w:w="120" w:type="dxa"/>
            </w:tcMar>
          </w:tcPr>
          <w:p w14:paraId="3B464D1C" w14:textId="77777777" w:rsidR="00E462CF" w:rsidRDefault="00000000">
            <w:pPr>
              <w:spacing w:line="264" w:lineRule="auto"/>
            </w:pPr>
            <w:r>
              <w:rPr>
                <w:sz w:val="19"/>
                <w:szCs w:val="19"/>
              </w:rPr>
              <w:t>View HTML edits are one-way</w:t>
            </w:r>
          </w:p>
        </w:tc>
        <w:tc>
          <w:tcPr>
            <w:tcW w:w="5800" w:type="dxa"/>
            <w:shd w:val="clear" w:color="auto" w:fill="FFFFFF"/>
            <w:tcMar>
              <w:top w:w="90" w:type="dxa"/>
              <w:left w:w="120" w:type="dxa"/>
              <w:bottom w:w="90" w:type="dxa"/>
              <w:right w:w="120" w:type="dxa"/>
            </w:tcMar>
          </w:tcPr>
          <w:p w14:paraId="13090FBB" w14:textId="77777777" w:rsidR="00E462CF" w:rsidRDefault="00000000">
            <w:pPr>
              <w:spacing w:line="264" w:lineRule="auto"/>
            </w:pPr>
            <w:r>
              <w:rPr>
                <w:sz w:val="19"/>
                <w:szCs w:val="19"/>
              </w:rPr>
              <w:t>Manual tweaks in the HTML panel do not propagate back to the canvas, by design — reverse-parsing is the failure mode the architecture exists to avoid.</w:t>
            </w:r>
          </w:p>
        </w:tc>
        <w:tc>
          <w:tcPr>
            <w:tcW w:w="1360" w:type="dxa"/>
            <w:shd w:val="clear" w:color="auto" w:fill="FFFFFF"/>
            <w:tcMar>
              <w:top w:w="90" w:type="dxa"/>
              <w:left w:w="120" w:type="dxa"/>
              <w:bottom w:w="90" w:type="dxa"/>
              <w:right w:w="120" w:type="dxa"/>
            </w:tcMar>
          </w:tcPr>
          <w:p w14:paraId="5DAD2344" w14:textId="77777777" w:rsidR="00E462CF" w:rsidRDefault="00000000">
            <w:pPr>
              <w:spacing w:line="264" w:lineRule="auto"/>
            </w:pPr>
            <w:r>
              <w:rPr>
                <w:sz w:val="19"/>
                <w:szCs w:val="19"/>
              </w:rPr>
              <w:t>By design</w:t>
            </w:r>
          </w:p>
        </w:tc>
      </w:tr>
    </w:tbl>
    <w:p w14:paraId="5E5E79A7" w14:textId="77777777" w:rsidR="00E462CF" w:rsidRDefault="00000000">
      <w:pPr>
        <w:pStyle w:val="Heading2"/>
      </w:pPr>
      <w:bookmarkStart w:id="48" w:name="_Toc234828299"/>
      <w:r>
        <w:t>9.2 Planned Work</w:t>
      </w:r>
      <w:bookmarkEnd w:id="48"/>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2400"/>
        <w:gridCol w:w="5600"/>
        <w:gridCol w:w="1360"/>
      </w:tblGrid>
      <w:tr w:rsidR="00E462CF" w14:paraId="1C7B1BA8" w14:textId="77777777">
        <w:tblPrEx>
          <w:tblCellMar>
            <w:top w:w="0" w:type="dxa"/>
            <w:bottom w:w="0" w:type="dxa"/>
          </w:tblCellMar>
        </w:tblPrEx>
        <w:trPr>
          <w:tblHeader/>
        </w:trPr>
        <w:tc>
          <w:tcPr>
            <w:tcW w:w="2400" w:type="dxa"/>
            <w:shd w:val="clear" w:color="auto" w:fill="1A1A1A"/>
            <w:tcMar>
              <w:top w:w="90" w:type="dxa"/>
              <w:left w:w="120" w:type="dxa"/>
              <w:bottom w:w="90" w:type="dxa"/>
              <w:right w:w="120" w:type="dxa"/>
            </w:tcMar>
          </w:tcPr>
          <w:p w14:paraId="696DE8E9" w14:textId="77777777" w:rsidR="00E462CF" w:rsidRDefault="00000000">
            <w:r>
              <w:rPr>
                <w:b/>
                <w:bCs/>
                <w:color w:val="FFFFFF"/>
                <w:sz w:val="19"/>
                <w:szCs w:val="19"/>
              </w:rPr>
              <w:t>Item</w:t>
            </w:r>
          </w:p>
        </w:tc>
        <w:tc>
          <w:tcPr>
            <w:tcW w:w="5600" w:type="dxa"/>
            <w:shd w:val="clear" w:color="auto" w:fill="1A1A1A"/>
            <w:tcMar>
              <w:top w:w="90" w:type="dxa"/>
              <w:left w:w="120" w:type="dxa"/>
              <w:bottom w:w="90" w:type="dxa"/>
              <w:right w:w="120" w:type="dxa"/>
            </w:tcMar>
          </w:tcPr>
          <w:p w14:paraId="388D2C67" w14:textId="77777777" w:rsidR="00E462CF" w:rsidRDefault="00000000">
            <w:r>
              <w:rPr>
                <w:b/>
                <w:bCs/>
                <w:color w:val="FFFFFF"/>
                <w:sz w:val="19"/>
                <w:szCs w:val="19"/>
              </w:rPr>
              <w:t>Notes</w:t>
            </w:r>
          </w:p>
        </w:tc>
        <w:tc>
          <w:tcPr>
            <w:tcW w:w="1360" w:type="dxa"/>
            <w:shd w:val="clear" w:color="auto" w:fill="1A1A1A"/>
            <w:tcMar>
              <w:top w:w="90" w:type="dxa"/>
              <w:left w:w="120" w:type="dxa"/>
              <w:bottom w:w="90" w:type="dxa"/>
              <w:right w:w="120" w:type="dxa"/>
            </w:tcMar>
          </w:tcPr>
          <w:p w14:paraId="1AED4BA1" w14:textId="77777777" w:rsidR="00E462CF" w:rsidRDefault="00000000">
            <w:r>
              <w:rPr>
                <w:b/>
                <w:bCs/>
                <w:color w:val="FFFFFF"/>
                <w:sz w:val="19"/>
                <w:szCs w:val="19"/>
              </w:rPr>
              <w:t>Priority</w:t>
            </w:r>
          </w:p>
        </w:tc>
      </w:tr>
      <w:tr w:rsidR="00E462CF" w14:paraId="68B1C227"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39E0D067" w14:textId="77777777" w:rsidR="00E462CF" w:rsidRDefault="00000000">
            <w:pPr>
              <w:spacing w:line="264" w:lineRule="auto"/>
            </w:pPr>
            <w:r>
              <w:rPr>
                <w:sz w:val="19"/>
                <w:szCs w:val="19"/>
              </w:rPr>
              <w:t>Prebuilt campaign templates</w:t>
            </w:r>
          </w:p>
        </w:tc>
        <w:tc>
          <w:tcPr>
            <w:tcW w:w="5600" w:type="dxa"/>
            <w:shd w:val="clear" w:color="auto" w:fill="FFFFFF"/>
            <w:tcMar>
              <w:top w:w="90" w:type="dxa"/>
              <w:left w:w="120" w:type="dxa"/>
              <w:bottom w:w="90" w:type="dxa"/>
              <w:right w:w="120" w:type="dxa"/>
            </w:tcMar>
          </w:tcPr>
          <w:p w14:paraId="00A7C721" w14:textId="77777777" w:rsidR="00E462CF" w:rsidRDefault="00000000">
            <w:pPr>
              <w:spacing w:line="264" w:lineRule="auto"/>
            </w:pPr>
            <w:r>
              <w:rPr>
                <w:sz w:val="19"/>
                <w:szCs w:val="19"/>
              </w:rPr>
              <w:t>Save the four keto emails into templates/ as one-click starting points.</w:t>
            </w:r>
          </w:p>
        </w:tc>
        <w:tc>
          <w:tcPr>
            <w:tcW w:w="1360" w:type="dxa"/>
            <w:shd w:val="clear" w:color="auto" w:fill="FFFFFF"/>
            <w:tcMar>
              <w:top w:w="90" w:type="dxa"/>
              <w:left w:w="120" w:type="dxa"/>
              <w:bottom w:w="90" w:type="dxa"/>
              <w:right w:w="120" w:type="dxa"/>
            </w:tcMar>
          </w:tcPr>
          <w:p w14:paraId="3F8EE9F2" w14:textId="77777777" w:rsidR="00E462CF" w:rsidRDefault="00000000">
            <w:pPr>
              <w:spacing w:line="264" w:lineRule="auto"/>
            </w:pPr>
            <w:r>
              <w:rPr>
                <w:sz w:val="19"/>
                <w:szCs w:val="19"/>
              </w:rPr>
              <w:t>High</w:t>
            </w:r>
          </w:p>
        </w:tc>
      </w:tr>
      <w:tr w:rsidR="00E462CF" w14:paraId="33052956" w14:textId="77777777">
        <w:tblPrEx>
          <w:tblCellMar>
            <w:top w:w="0" w:type="dxa"/>
            <w:bottom w:w="0" w:type="dxa"/>
          </w:tblCellMar>
        </w:tblPrEx>
        <w:tc>
          <w:tcPr>
            <w:tcW w:w="2400" w:type="dxa"/>
            <w:shd w:val="clear" w:color="auto" w:fill="FAFAFA"/>
            <w:tcMar>
              <w:top w:w="90" w:type="dxa"/>
              <w:left w:w="120" w:type="dxa"/>
              <w:bottom w:w="90" w:type="dxa"/>
              <w:right w:w="120" w:type="dxa"/>
            </w:tcMar>
          </w:tcPr>
          <w:p w14:paraId="0672444A" w14:textId="77777777" w:rsidR="00E462CF" w:rsidRDefault="00000000">
            <w:pPr>
              <w:spacing w:line="264" w:lineRule="auto"/>
            </w:pPr>
            <w:r>
              <w:rPr>
                <w:sz w:val="19"/>
                <w:szCs w:val="19"/>
              </w:rPr>
              <w:t>Member testimonial section</w:t>
            </w:r>
          </w:p>
        </w:tc>
        <w:tc>
          <w:tcPr>
            <w:tcW w:w="5600" w:type="dxa"/>
            <w:shd w:val="clear" w:color="auto" w:fill="FAFAFA"/>
            <w:tcMar>
              <w:top w:w="90" w:type="dxa"/>
              <w:left w:w="120" w:type="dxa"/>
              <w:bottom w:w="90" w:type="dxa"/>
              <w:right w:w="120" w:type="dxa"/>
            </w:tcMar>
          </w:tcPr>
          <w:p w14:paraId="68B2707F" w14:textId="77777777" w:rsidR="00E462CF" w:rsidRDefault="00000000">
            <w:pPr>
              <w:spacing w:line="264" w:lineRule="auto"/>
            </w:pPr>
            <w:r>
              <w:rPr>
                <w:sz w:val="19"/>
                <w:szCs w:val="19"/>
              </w:rPr>
              <w:t>Sourced from challenge feedback form responses.</w:t>
            </w:r>
          </w:p>
        </w:tc>
        <w:tc>
          <w:tcPr>
            <w:tcW w:w="1360" w:type="dxa"/>
            <w:shd w:val="clear" w:color="auto" w:fill="FAFAFA"/>
            <w:tcMar>
              <w:top w:w="90" w:type="dxa"/>
              <w:left w:w="120" w:type="dxa"/>
              <w:bottom w:w="90" w:type="dxa"/>
              <w:right w:w="120" w:type="dxa"/>
            </w:tcMar>
          </w:tcPr>
          <w:p w14:paraId="20929905" w14:textId="77777777" w:rsidR="00E462CF" w:rsidRDefault="00000000">
            <w:pPr>
              <w:spacing w:line="264" w:lineRule="auto"/>
            </w:pPr>
            <w:r>
              <w:rPr>
                <w:sz w:val="19"/>
                <w:szCs w:val="19"/>
              </w:rPr>
              <w:t>Medium</w:t>
            </w:r>
          </w:p>
        </w:tc>
      </w:tr>
      <w:tr w:rsidR="00E462CF" w14:paraId="6FB942A7"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680F9DE2" w14:textId="77777777" w:rsidR="00E462CF" w:rsidRDefault="00000000">
            <w:pPr>
              <w:spacing w:line="264" w:lineRule="auto"/>
            </w:pPr>
            <w:r>
              <w:rPr>
                <w:sz w:val="19"/>
                <w:szCs w:val="19"/>
              </w:rPr>
              <w:t>Google Sheets embed</w:t>
            </w:r>
          </w:p>
        </w:tc>
        <w:tc>
          <w:tcPr>
            <w:tcW w:w="5600" w:type="dxa"/>
            <w:shd w:val="clear" w:color="auto" w:fill="FFFFFF"/>
            <w:tcMar>
              <w:top w:w="90" w:type="dxa"/>
              <w:left w:w="120" w:type="dxa"/>
              <w:bottom w:w="90" w:type="dxa"/>
              <w:right w:w="120" w:type="dxa"/>
            </w:tcMar>
          </w:tcPr>
          <w:p w14:paraId="3A28D88B" w14:textId="77777777" w:rsidR="00E462CF" w:rsidRDefault="00000000">
            <w:pPr>
              <w:spacing w:line="264" w:lineRule="auto"/>
            </w:pPr>
            <w:r>
              <w:rPr>
                <w:sz w:val="19"/>
                <w:szCs w:val="19"/>
              </w:rPr>
              <w:t>Surface form responses in-app for review.</w:t>
            </w:r>
          </w:p>
        </w:tc>
        <w:tc>
          <w:tcPr>
            <w:tcW w:w="1360" w:type="dxa"/>
            <w:shd w:val="clear" w:color="auto" w:fill="FFFFFF"/>
            <w:tcMar>
              <w:top w:w="90" w:type="dxa"/>
              <w:left w:w="120" w:type="dxa"/>
              <w:bottom w:w="90" w:type="dxa"/>
              <w:right w:w="120" w:type="dxa"/>
            </w:tcMar>
          </w:tcPr>
          <w:p w14:paraId="4C08267C" w14:textId="77777777" w:rsidR="00E462CF" w:rsidRDefault="00000000">
            <w:pPr>
              <w:spacing w:line="264" w:lineRule="auto"/>
            </w:pPr>
            <w:r>
              <w:rPr>
                <w:sz w:val="19"/>
                <w:szCs w:val="19"/>
              </w:rPr>
              <w:t>Medium</w:t>
            </w:r>
          </w:p>
        </w:tc>
      </w:tr>
      <w:tr w:rsidR="00E462CF" w14:paraId="20958A54" w14:textId="77777777">
        <w:tblPrEx>
          <w:tblCellMar>
            <w:top w:w="0" w:type="dxa"/>
            <w:bottom w:w="0" w:type="dxa"/>
          </w:tblCellMar>
        </w:tblPrEx>
        <w:tc>
          <w:tcPr>
            <w:tcW w:w="2400" w:type="dxa"/>
            <w:shd w:val="clear" w:color="auto" w:fill="FAFAFA"/>
            <w:tcMar>
              <w:top w:w="90" w:type="dxa"/>
              <w:left w:w="120" w:type="dxa"/>
              <w:bottom w:w="90" w:type="dxa"/>
              <w:right w:w="120" w:type="dxa"/>
            </w:tcMar>
          </w:tcPr>
          <w:p w14:paraId="313EF82E" w14:textId="77777777" w:rsidR="00E462CF" w:rsidRDefault="00000000">
            <w:pPr>
              <w:spacing w:line="264" w:lineRule="auto"/>
            </w:pPr>
            <w:r>
              <w:rPr>
                <w:sz w:val="19"/>
                <w:szCs w:val="19"/>
              </w:rPr>
              <w:t>Collapsible toolbar</w:t>
            </w:r>
          </w:p>
        </w:tc>
        <w:tc>
          <w:tcPr>
            <w:tcW w:w="5600" w:type="dxa"/>
            <w:shd w:val="clear" w:color="auto" w:fill="FAFAFA"/>
            <w:tcMar>
              <w:top w:w="90" w:type="dxa"/>
              <w:left w:w="120" w:type="dxa"/>
              <w:bottom w:w="90" w:type="dxa"/>
              <w:right w:w="120" w:type="dxa"/>
            </w:tcMar>
          </w:tcPr>
          <w:p w14:paraId="57C3CBC2" w14:textId="77777777" w:rsidR="00E462CF" w:rsidRDefault="00000000">
            <w:pPr>
              <w:spacing w:line="264" w:lineRule="auto"/>
            </w:pPr>
            <w:r>
              <w:rPr>
                <w:sz w:val="19"/>
                <w:szCs w:val="19"/>
              </w:rPr>
              <w:t>Move controls to a grouped, collapsible right-hand rail.</w:t>
            </w:r>
          </w:p>
        </w:tc>
        <w:tc>
          <w:tcPr>
            <w:tcW w:w="1360" w:type="dxa"/>
            <w:shd w:val="clear" w:color="auto" w:fill="FAFAFA"/>
            <w:tcMar>
              <w:top w:w="90" w:type="dxa"/>
              <w:left w:w="120" w:type="dxa"/>
              <w:bottom w:w="90" w:type="dxa"/>
              <w:right w:w="120" w:type="dxa"/>
            </w:tcMar>
          </w:tcPr>
          <w:p w14:paraId="0D6CC385" w14:textId="77777777" w:rsidR="00E462CF" w:rsidRDefault="00000000">
            <w:pPr>
              <w:spacing w:line="264" w:lineRule="auto"/>
            </w:pPr>
            <w:r>
              <w:rPr>
                <w:sz w:val="19"/>
                <w:szCs w:val="19"/>
              </w:rPr>
              <w:t>Medium</w:t>
            </w:r>
          </w:p>
        </w:tc>
      </w:tr>
      <w:tr w:rsidR="00E462CF" w14:paraId="73DA75C5"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23E87728" w14:textId="77777777" w:rsidR="00E462CF" w:rsidRDefault="00000000">
            <w:pPr>
              <w:spacing w:line="264" w:lineRule="auto"/>
            </w:pPr>
            <w:r>
              <w:rPr>
                <w:sz w:val="19"/>
                <w:szCs w:val="19"/>
              </w:rPr>
              <w:t>Admin notes / bug tracker</w:t>
            </w:r>
          </w:p>
        </w:tc>
        <w:tc>
          <w:tcPr>
            <w:tcW w:w="5600" w:type="dxa"/>
            <w:shd w:val="clear" w:color="auto" w:fill="FFFFFF"/>
            <w:tcMar>
              <w:top w:w="90" w:type="dxa"/>
              <w:left w:w="120" w:type="dxa"/>
              <w:bottom w:w="90" w:type="dxa"/>
              <w:right w:w="120" w:type="dxa"/>
            </w:tcMar>
          </w:tcPr>
          <w:p w14:paraId="28300DAD" w14:textId="77777777" w:rsidR="00E462CF" w:rsidRDefault="00000000">
            <w:pPr>
              <w:spacing w:line="264" w:lineRule="auto"/>
            </w:pPr>
            <w:r>
              <w:rPr>
                <w:sz w:val="19"/>
                <w:szCs w:val="19"/>
              </w:rPr>
              <w:t>In-app panel for logging defects and feature requests.</w:t>
            </w:r>
          </w:p>
        </w:tc>
        <w:tc>
          <w:tcPr>
            <w:tcW w:w="1360" w:type="dxa"/>
            <w:shd w:val="clear" w:color="auto" w:fill="FFFFFF"/>
            <w:tcMar>
              <w:top w:w="90" w:type="dxa"/>
              <w:left w:w="120" w:type="dxa"/>
              <w:bottom w:w="90" w:type="dxa"/>
              <w:right w:w="120" w:type="dxa"/>
            </w:tcMar>
          </w:tcPr>
          <w:p w14:paraId="56897F03" w14:textId="77777777" w:rsidR="00E462CF" w:rsidRDefault="00000000">
            <w:pPr>
              <w:spacing w:line="264" w:lineRule="auto"/>
            </w:pPr>
            <w:r>
              <w:rPr>
                <w:sz w:val="19"/>
                <w:szCs w:val="19"/>
              </w:rPr>
              <w:t>Medium</w:t>
            </w:r>
          </w:p>
        </w:tc>
      </w:tr>
      <w:tr w:rsidR="00E462CF" w14:paraId="627410C8" w14:textId="77777777">
        <w:tblPrEx>
          <w:tblCellMar>
            <w:top w:w="0" w:type="dxa"/>
            <w:bottom w:w="0" w:type="dxa"/>
          </w:tblCellMar>
        </w:tblPrEx>
        <w:tc>
          <w:tcPr>
            <w:tcW w:w="2400" w:type="dxa"/>
            <w:shd w:val="clear" w:color="auto" w:fill="FAFAFA"/>
            <w:tcMar>
              <w:top w:w="90" w:type="dxa"/>
              <w:left w:w="120" w:type="dxa"/>
              <w:bottom w:w="90" w:type="dxa"/>
              <w:right w:w="120" w:type="dxa"/>
            </w:tcMar>
          </w:tcPr>
          <w:p w14:paraId="1EE5050C" w14:textId="77777777" w:rsidR="00E462CF" w:rsidRDefault="00000000">
            <w:pPr>
              <w:spacing w:line="264" w:lineRule="auto"/>
            </w:pPr>
            <w:r>
              <w:rPr>
                <w:sz w:val="19"/>
                <w:szCs w:val="19"/>
              </w:rPr>
              <w:t>Documentation overhaul</w:t>
            </w:r>
          </w:p>
        </w:tc>
        <w:tc>
          <w:tcPr>
            <w:tcW w:w="5600" w:type="dxa"/>
            <w:shd w:val="clear" w:color="auto" w:fill="FAFAFA"/>
            <w:tcMar>
              <w:top w:w="90" w:type="dxa"/>
              <w:left w:w="120" w:type="dxa"/>
              <w:bottom w:w="90" w:type="dxa"/>
              <w:right w:w="120" w:type="dxa"/>
            </w:tcMar>
          </w:tcPr>
          <w:p w14:paraId="52FF6836" w14:textId="77777777" w:rsidR="00E462CF" w:rsidRDefault="00000000">
            <w:pPr>
              <w:spacing w:line="264" w:lineRule="auto"/>
            </w:pPr>
            <w:r>
              <w:rPr>
                <w:sz w:val="19"/>
                <w:szCs w:val="19"/>
              </w:rPr>
              <w:t>Step-by-step guide with screenshots and a button glossary; editable in-app.</w:t>
            </w:r>
          </w:p>
        </w:tc>
        <w:tc>
          <w:tcPr>
            <w:tcW w:w="1360" w:type="dxa"/>
            <w:shd w:val="clear" w:color="auto" w:fill="FAFAFA"/>
            <w:tcMar>
              <w:top w:w="90" w:type="dxa"/>
              <w:left w:w="120" w:type="dxa"/>
              <w:bottom w:w="90" w:type="dxa"/>
              <w:right w:w="120" w:type="dxa"/>
            </w:tcMar>
          </w:tcPr>
          <w:p w14:paraId="2B4DCB11" w14:textId="77777777" w:rsidR="00E462CF" w:rsidRDefault="00000000">
            <w:pPr>
              <w:spacing w:line="264" w:lineRule="auto"/>
            </w:pPr>
            <w:r>
              <w:rPr>
                <w:sz w:val="19"/>
                <w:szCs w:val="19"/>
              </w:rPr>
              <w:t>High</w:t>
            </w:r>
          </w:p>
        </w:tc>
      </w:tr>
      <w:tr w:rsidR="00E462CF" w14:paraId="40E7FD56"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19B4BF0C" w14:textId="77777777" w:rsidR="00E462CF" w:rsidRDefault="00000000">
            <w:pPr>
              <w:spacing w:line="264" w:lineRule="auto"/>
            </w:pPr>
            <w:r>
              <w:rPr>
                <w:sz w:val="19"/>
                <w:szCs w:val="19"/>
              </w:rPr>
              <w:t>Visual regression suite</w:t>
            </w:r>
          </w:p>
        </w:tc>
        <w:tc>
          <w:tcPr>
            <w:tcW w:w="5600" w:type="dxa"/>
            <w:shd w:val="clear" w:color="auto" w:fill="FFFFFF"/>
            <w:tcMar>
              <w:top w:w="90" w:type="dxa"/>
              <w:left w:w="120" w:type="dxa"/>
              <w:bottom w:w="90" w:type="dxa"/>
              <w:right w:w="120" w:type="dxa"/>
            </w:tcMar>
          </w:tcPr>
          <w:p w14:paraId="4611E289" w14:textId="77777777" w:rsidR="00E462CF" w:rsidRDefault="00000000">
            <w:pPr>
              <w:spacing w:line="264" w:lineRule="auto"/>
            </w:pPr>
            <w:r>
              <w:rPr>
                <w:sz w:val="19"/>
                <w:szCs w:val="19"/>
              </w:rPr>
              <w:t>Render-and-compare across the component library.</w:t>
            </w:r>
          </w:p>
        </w:tc>
        <w:tc>
          <w:tcPr>
            <w:tcW w:w="1360" w:type="dxa"/>
            <w:shd w:val="clear" w:color="auto" w:fill="FFFFFF"/>
            <w:tcMar>
              <w:top w:w="90" w:type="dxa"/>
              <w:left w:w="120" w:type="dxa"/>
              <w:bottom w:w="90" w:type="dxa"/>
              <w:right w:w="120" w:type="dxa"/>
            </w:tcMar>
          </w:tcPr>
          <w:p w14:paraId="372C7DEF" w14:textId="77777777" w:rsidR="00E462CF" w:rsidRDefault="00000000">
            <w:pPr>
              <w:spacing w:line="264" w:lineRule="auto"/>
            </w:pPr>
            <w:r>
              <w:rPr>
                <w:sz w:val="19"/>
                <w:szCs w:val="19"/>
              </w:rPr>
              <w:t>Medium</w:t>
            </w:r>
          </w:p>
        </w:tc>
      </w:tr>
      <w:tr w:rsidR="00E462CF" w14:paraId="00BB0E88" w14:textId="77777777">
        <w:tblPrEx>
          <w:tblCellMar>
            <w:top w:w="0" w:type="dxa"/>
            <w:bottom w:w="0" w:type="dxa"/>
          </w:tblCellMar>
        </w:tblPrEx>
        <w:tc>
          <w:tcPr>
            <w:tcW w:w="2400" w:type="dxa"/>
            <w:shd w:val="clear" w:color="auto" w:fill="FAFAFA"/>
            <w:tcMar>
              <w:top w:w="90" w:type="dxa"/>
              <w:left w:w="120" w:type="dxa"/>
              <w:bottom w:w="90" w:type="dxa"/>
              <w:right w:w="120" w:type="dxa"/>
            </w:tcMar>
          </w:tcPr>
          <w:p w14:paraId="1EEE98F9" w14:textId="77777777" w:rsidR="00E462CF" w:rsidRDefault="00000000">
            <w:pPr>
              <w:spacing w:line="264" w:lineRule="auto"/>
            </w:pPr>
            <w:r>
              <w:rPr>
                <w:sz w:val="19"/>
                <w:szCs w:val="19"/>
              </w:rPr>
              <w:t>Serverless token proxy</w:t>
            </w:r>
          </w:p>
        </w:tc>
        <w:tc>
          <w:tcPr>
            <w:tcW w:w="5600" w:type="dxa"/>
            <w:shd w:val="clear" w:color="auto" w:fill="FAFAFA"/>
            <w:tcMar>
              <w:top w:w="90" w:type="dxa"/>
              <w:left w:w="120" w:type="dxa"/>
              <w:bottom w:w="90" w:type="dxa"/>
              <w:right w:w="120" w:type="dxa"/>
            </w:tcMar>
          </w:tcPr>
          <w:p w14:paraId="426F3BEF" w14:textId="77777777" w:rsidR="00E462CF" w:rsidRDefault="00000000">
            <w:pPr>
              <w:spacing w:line="264" w:lineRule="auto"/>
            </w:pPr>
            <w:r>
              <w:rPr>
                <w:sz w:val="19"/>
                <w:szCs w:val="19"/>
              </w:rPr>
              <w:t>Prerequisite for any non-private deployment.</w:t>
            </w:r>
          </w:p>
        </w:tc>
        <w:tc>
          <w:tcPr>
            <w:tcW w:w="1360" w:type="dxa"/>
            <w:shd w:val="clear" w:color="auto" w:fill="FAFAFA"/>
            <w:tcMar>
              <w:top w:w="90" w:type="dxa"/>
              <w:left w:w="120" w:type="dxa"/>
              <w:bottom w:w="90" w:type="dxa"/>
              <w:right w:w="120" w:type="dxa"/>
            </w:tcMar>
          </w:tcPr>
          <w:p w14:paraId="405B117F" w14:textId="77777777" w:rsidR="00E462CF" w:rsidRDefault="00000000">
            <w:pPr>
              <w:spacing w:line="264" w:lineRule="auto"/>
            </w:pPr>
            <w:r>
              <w:rPr>
                <w:sz w:val="19"/>
                <w:szCs w:val="19"/>
              </w:rPr>
              <w:t>Conditional</w:t>
            </w:r>
          </w:p>
        </w:tc>
      </w:tr>
    </w:tbl>
    <w:p w14:paraId="23291F45" w14:textId="77777777" w:rsidR="00E462CF" w:rsidRDefault="00000000">
      <w:pPr>
        <w:pStyle w:val="Heading2"/>
      </w:pPr>
      <w:bookmarkStart w:id="49" w:name="_Toc234828300"/>
      <w:r>
        <w:t>9.3 Change Log</w:t>
      </w:r>
      <w:bookmarkEnd w:id="49"/>
    </w:p>
    <w:p w14:paraId="7BA165D1" w14:textId="77777777" w:rsidR="00E462CF" w:rsidRDefault="00000000">
      <w:pPr>
        <w:spacing w:after="120" w:line="276" w:lineRule="auto"/>
      </w:pPr>
      <w:r>
        <w:t>Record subsequent changes here.</w:t>
      </w:r>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1600"/>
        <w:gridCol w:w="1400"/>
        <w:gridCol w:w="4560"/>
        <w:gridCol w:w="1800"/>
      </w:tblGrid>
      <w:tr w:rsidR="00E462CF" w14:paraId="10E73583" w14:textId="77777777">
        <w:tblPrEx>
          <w:tblCellMar>
            <w:top w:w="0" w:type="dxa"/>
            <w:bottom w:w="0" w:type="dxa"/>
          </w:tblCellMar>
        </w:tblPrEx>
        <w:trPr>
          <w:tblHeader/>
        </w:trPr>
        <w:tc>
          <w:tcPr>
            <w:tcW w:w="1600" w:type="dxa"/>
            <w:shd w:val="clear" w:color="auto" w:fill="1A1A1A"/>
            <w:tcMar>
              <w:top w:w="90" w:type="dxa"/>
              <w:left w:w="120" w:type="dxa"/>
              <w:bottom w:w="90" w:type="dxa"/>
              <w:right w:w="120" w:type="dxa"/>
            </w:tcMar>
          </w:tcPr>
          <w:p w14:paraId="79CC00C4" w14:textId="77777777" w:rsidR="00E462CF" w:rsidRDefault="00000000">
            <w:r>
              <w:rPr>
                <w:b/>
                <w:bCs/>
                <w:color w:val="FFFFFF"/>
                <w:sz w:val="19"/>
                <w:szCs w:val="19"/>
              </w:rPr>
              <w:lastRenderedPageBreak/>
              <w:t>Date</w:t>
            </w:r>
          </w:p>
        </w:tc>
        <w:tc>
          <w:tcPr>
            <w:tcW w:w="1400" w:type="dxa"/>
            <w:shd w:val="clear" w:color="auto" w:fill="1A1A1A"/>
            <w:tcMar>
              <w:top w:w="90" w:type="dxa"/>
              <w:left w:w="120" w:type="dxa"/>
              <w:bottom w:w="90" w:type="dxa"/>
              <w:right w:w="120" w:type="dxa"/>
            </w:tcMar>
          </w:tcPr>
          <w:p w14:paraId="22464EC6" w14:textId="77777777" w:rsidR="00E462CF" w:rsidRDefault="00000000">
            <w:r>
              <w:rPr>
                <w:b/>
                <w:bCs/>
                <w:color w:val="FFFFFF"/>
                <w:sz w:val="19"/>
                <w:szCs w:val="19"/>
              </w:rPr>
              <w:t>Version</w:t>
            </w:r>
          </w:p>
        </w:tc>
        <w:tc>
          <w:tcPr>
            <w:tcW w:w="4560" w:type="dxa"/>
            <w:shd w:val="clear" w:color="auto" w:fill="1A1A1A"/>
            <w:tcMar>
              <w:top w:w="90" w:type="dxa"/>
              <w:left w:w="120" w:type="dxa"/>
              <w:bottom w:w="90" w:type="dxa"/>
              <w:right w:w="120" w:type="dxa"/>
            </w:tcMar>
          </w:tcPr>
          <w:p w14:paraId="7E48C73C" w14:textId="77777777" w:rsidR="00E462CF" w:rsidRDefault="00000000">
            <w:r>
              <w:rPr>
                <w:b/>
                <w:bCs/>
                <w:color w:val="FFFFFF"/>
                <w:sz w:val="19"/>
                <w:szCs w:val="19"/>
              </w:rPr>
              <w:t>Change</w:t>
            </w:r>
          </w:p>
        </w:tc>
        <w:tc>
          <w:tcPr>
            <w:tcW w:w="1800" w:type="dxa"/>
            <w:shd w:val="clear" w:color="auto" w:fill="1A1A1A"/>
            <w:tcMar>
              <w:top w:w="90" w:type="dxa"/>
              <w:left w:w="120" w:type="dxa"/>
              <w:bottom w:w="90" w:type="dxa"/>
              <w:right w:w="120" w:type="dxa"/>
            </w:tcMar>
          </w:tcPr>
          <w:p w14:paraId="491049AC" w14:textId="77777777" w:rsidR="00E462CF" w:rsidRDefault="00000000">
            <w:r>
              <w:rPr>
                <w:b/>
                <w:bCs/>
                <w:color w:val="FFFFFF"/>
                <w:sz w:val="19"/>
                <w:szCs w:val="19"/>
              </w:rPr>
              <w:t>Author</w:t>
            </w:r>
          </w:p>
        </w:tc>
      </w:tr>
      <w:tr w:rsidR="00E462CF" w14:paraId="4A74EAA3" w14:textId="77777777">
        <w:tblPrEx>
          <w:tblCellMar>
            <w:top w:w="0" w:type="dxa"/>
            <w:bottom w:w="0" w:type="dxa"/>
          </w:tblCellMar>
        </w:tblPrEx>
        <w:tc>
          <w:tcPr>
            <w:tcW w:w="1600" w:type="dxa"/>
            <w:shd w:val="clear" w:color="auto" w:fill="FFFFFF"/>
            <w:tcMar>
              <w:top w:w="90" w:type="dxa"/>
              <w:left w:w="120" w:type="dxa"/>
              <w:bottom w:w="90" w:type="dxa"/>
              <w:right w:w="120" w:type="dxa"/>
            </w:tcMar>
          </w:tcPr>
          <w:p w14:paraId="10FC96E5" w14:textId="77777777" w:rsidR="00E462CF" w:rsidRDefault="00000000">
            <w:pPr>
              <w:spacing w:line="264" w:lineRule="auto"/>
            </w:pPr>
            <w:r>
              <w:rPr>
                <w:sz w:val="19"/>
                <w:szCs w:val="19"/>
              </w:rPr>
              <w:t>____________</w:t>
            </w:r>
          </w:p>
        </w:tc>
        <w:tc>
          <w:tcPr>
            <w:tcW w:w="1400" w:type="dxa"/>
            <w:shd w:val="clear" w:color="auto" w:fill="FFFFFF"/>
            <w:tcMar>
              <w:top w:w="90" w:type="dxa"/>
              <w:left w:w="120" w:type="dxa"/>
              <w:bottom w:w="90" w:type="dxa"/>
              <w:right w:w="120" w:type="dxa"/>
            </w:tcMar>
          </w:tcPr>
          <w:p w14:paraId="45357A6D" w14:textId="77777777" w:rsidR="00E462CF" w:rsidRDefault="00000000">
            <w:pPr>
              <w:spacing w:line="264" w:lineRule="auto"/>
            </w:pPr>
            <w:r>
              <w:rPr>
                <w:sz w:val="19"/>
                <w:szCs w:val="19"/>
              </w:rPr>
              <w:t>________</w:t>
            </w:r>
          </w:p>
        </w:tc>
        <w:tc>
          <w:tcPr>
            <w:tcW w:w="4560" w:type="dxa"/>
            <w:shd w:val="clear" w:color="auto" w:fill="FFFFFF"/>
            <w:tcMar>
              <w:top w:w="90" w:type="dxa"/>
              <w:left w:w="120" w:type="dxa"/>
              <w:bottom w:w="90" w:type="dxa"/>
              <w:right w:w="120" w:type="dxa"/>
            </w:tcMar>
          </w:tcPr>
          <w:p w14:paraId="2FA67A05" w14:textId="77777777" w:rsidR="00E462CF" w:rsidRDefault="00000000">
            <w:pPr>
              <w:spacing w:line="264" w:lineRule="auto"/>
            </w:pPr>
            <w:r>
              <w:rPr>
                <w:sz w:val="19"/>
                <w:szCs w:val="19"/>
              </w:rPr>
              <w:t>________________________________________</w:t>
            </w:r>
          </w:p>
        </w:tc>
        <w:tc>
          <w:tcPr>
            <w:tcW w:w="1800" w:type="dxa"/>
            <w:shd w:val="clear" w:color="auto" w:fill="FFFFFF"/>
            <w:tcMar>
              <w:top w:w="90" w:type="dxa"/>
              <w:left w:w="120" w:type="dxa"/>
              <w:bottom w:w="90" w:type="dxa"/>
              <w:right w:w="120" w:type="dxa"/>
            </w:tcMar>
          </w:tcPr>
          <w:p w14:paraId="20A3E42A" w14:textId="77777777" w:rsidR="00E462CF" w:rsidRDefault="00000000">
            <w:pPr>
              <w:spacing w:line="264" w:lineRule="auto"/>
            </w:pPr>
            <w:r>
              <w:rPr>
                <w:sz w:val="19"/>
                <w:szCs w:val="19"/>
              </w:rPr>
              <w:t>____________</w:t>
            </w:r>
          </w:p>
        </w:tc>
      </w:tr>
      <w:tr w:rsidR="00E462CF" w14:paraId="48ECF481" w14:textId="77777777">
        <w:tblPrEx>
          <w:tblCellMar>
            <w:top w:w="0" w:type="dxa"/>
            <w:bottom w:w="0" w:type="dxa"/>
          </w:tblCellMar>
        </w:tblPrEx>
        <w:tc>
          <w:tcPr>
            <w:tcW w:w="1600" w:type="dxa"/>
            <w:shd w:val="clear" w:color="auto" w:fill="FAFAFA"/>
            <w:tcMar>
              <w:top w:w="90" w:type="dxa"/>
              <w:left w:w="120" w:type="dxa"/>
              <w:bottom w:w="90" w:type="dxa"/>
              <w:right w:w="120" w:type="dxa"/>
            </w:tcMar>
          </w:tcPr>
          <w:p w14:paraId="025A3EB8" w14:textId="77777777" w:rsidR="00E462CF" w:rsidRDefault="00000000">
            <w:pPr>
              <w:spacing w:line="264" w:lineRule="auto"/>
            </w:pPr>
            <w:r>
              <w:rPr>
                <w:sz w:val="19"/>
                <w:szCs w:val="19"/>
              </w:rPr>
              <w:t>____________</w:t>
            </w:r>
          </w:p>
        </w:tc>
        <w:tc>
          <w:tcPr>
            <w:tcW w:w="1400" w:type="dxa"/>
            <w:shd w:val="clear" w:color="auto" w:fill="FAFAFA"/>
            <w:tcMar>
              <w:top w:w="90" w:type="dxa"/>
              <w:left w:w="120" w:type="dxa"/>
              <w:bottom w:w="90" w:type="dxa"/>
              <w:right w:w="120" w:type="dxa"/>
            </w:tcMar>
          </w:tcPr>
          <w:p w14:paraId="5B24C19A" w14:textId="77777777" w:rsidR="00E462CF" w:rsidRDefault="00000000">
            <w:pPr>
              <w:spacing w:line="264" w:lineRule="auto"/>
            </w:pPr>
            <w:r>
              <w:rPr>
                <w:sz w:val="19"/>
                <w:szCs w:val="19"/>
              </w:rPr>
              <w:t>________</w:t>
            </w:r>
          </w:p>
        </w:tc>
        <w:tc>
          <w:tcPr>
            <w:tcW w:w="4560" w:type="dxa"/>
            <w:shd w:val="clear" w:color="auto" w:fill="FAFAFA"/>
            <w:tcMar>
              <w:top w:w="90" w:type="dxa"/>
              <w:left w:w="120" w:type="dxa"/>
              <w:bottom w:w="90" w:type="dxa"/>
              <w:right w:w="120" w:type="dxa"/>
            </w:tcMar>
          </w:tcPr>
          <w:p w14:paraId="2C2429F5" w14:textId="77777777" w:rsidR="00E462CF" w:rsidRDefault="00000000">
            <w:pPr>
              <w:spacing w:line="264" w:lineRule="auto"/>
            </w:pPr>
            <w:r>
              <w:rPr>
                <w:sz w:val="19"/>
                <w:szCs w:val="19"/>
              </w:rPr>
              <w:t>________________________________________</w:t>
            </w:r>
          </w:p>
        </w:tc>
        <w:tc>
          <w:tcPr>
            <w:tcW w:w="1800" w:type="dxa"/>
            <w:shd w:val="clear" w:color="auto" w:fill="FAFAFA"/>
            <w:tcMar>
              <w:top w:w="90" w:type="dxa"/>
              <w:left w:w="120" w:type="dxa"/>
              <w:bottom w:w="90" w:type="dxa"/>
              <w:right w:w="120" w:type="dxa"/>
            </w:tcMar>
          </w:tcPr>
          <w:p w14:paraId="026A73E6" w14:textId="77777777" w:rsidR="00E462CF" w:rsidRDefault="00000000">
            <w:pPr>
              <w:spacing w:line="264" w:lineRule="auto"/>
            </w:pPr>
            <w:r>
              <w:rPr>
                <w:sz w:val="19"/>
                <w:szCs w:val="19"/>
              </w:rPr>
              <w:t>____________</w:t>
            </w:r>
          </w:p>
        </w:tc>
      </w:tr>
      <w:tr w:rsidR="00E462CF" w14:paraId="3598B493" w14:textId="77777777">
        <w:tblPrEx>
          <w:tblCellMar>
            <w:top w:w="0" w:type="dxa"/>
            <w:bottom w:w="0" w:type="dxa"/>
          </w:tblCellMar>
        </w:tblPrEx>
        <w:tc>
          <w:tcPr>
            <w:tcW w:w="1600" w:type="dxa"/>
            <w:shd w:val="clear" w:color="auto" w:fill="FFFFFF"/>
            <w:tcMar>
              <w:top w:w="90" w:type="dxa"/>
              <w:left w:w="120" w:type="dxa"/>
              <w:bottom w:w="90" w:type="dxa"/>
              <w:right w:w="120" w:type="dxa"/>
            </w:tcMar>
          </w:tcPr>
          <w:p w14:paraId="456CCA50" w14:textId="77777777" w:rsidR="00E462CF" w:rsidRDefault="00000000">
            <w:pPr>
              <w:spacing w:line="264" w:lineRule="auto"/>
            </w:pPr>
            <w:r>
              <w:rPr>
                <w:sz w:val="19"/>
                <w:szCs w:val="19"/>
              </w:rPr>
              <w:t>____________</w:t>
            </w:r>
          </w:p>
        </w:tc>
        <w:tc>
          <w:tcPr>
            <w:tcW w:w="1400" w:type="dxa"/>
            <w:shd w:val="clear" w:color="auto" w:fill="FFFFFF"/>
            <w:tcMar>
              <w:top w:w="90" w:type="dxa"/>
              <w:left w:w="120" w:type="dxa"/>
              <w:bottom w:w="90" w:type="dxa"/>
              <w:right w:w="120" w:type="dxa"/>
            </w:tcMar>
          </w:tcPr>
          <w:p w14:paraId="799A3A8C" w14:textId="77777777" w:rsidR="00E462CF" w:rsidRDefault="00000000">
            <w:pPr>
              <w:spacing w:line="264" w:lineRule="auto"/>
            </w:pPr>
            <w:r>
              <w:rPr>
                <w:sz w:val="19"/>
                <w:szCs w:val="19"/>
              </w:rPr>
              <w:t>________</w:t>
            </w:r>
          </w:p>
        </w:tc>
        <w:tc>
          <w:tcPr>
            <w:tcW w:w="4560" w:type="dxa"/>
            <w:shd w:val="clear" w:color="auto" w:fill="FFFFFF"/>
            <w:tcMar>
              <w:top w:w="90" w:type="dxa"/>
              <w:left w:w="120" w:type="dxa"/>
              <w:bottom w:w="90" w:type="dxa"/>
              <w:right w:w="120" w:type="dxa"/>
            </w:tcMar>
          </w:tcPr>
          <w:p w14:paraId="2CC504BF" w14:textId="77777777" w:rsidR="00E462CF" w:rsidRDefault="00000000">
            <w:pPr>
              <w:spacing w:line="264" w:lineRule="auto"/>
            </w:pPr>
            <w:r>
              <w:rPr>
                <w:sz w:val="19"/>
                <w:szCs w:val="19"/>
              </w:rPr>
              <w:t>________________________________________</w:t>
            </w:r>
          </w:p>
        </w:tc>
        <w:tc>
          <w:tcPr>
            <w:tcW w:w="1800" w:type="dxa"/>
            <w:shd w:val="clear" w:color="auto" w:fill="FFFFFF"/>
            <w:tcMar>
              <w:top w:w="90" w:type="dxa"/>
              <w:left w:w="120" w:type="dxa"/>
              <w:bottom w:w="90" w:type="dxa"/>
              <w:right w:w="120" w:type="dxa"/>
            </w:tcMar>
          </w:tcPr>
          <w:p w14:paraId="1D53DED8" w14:textId="77777777" w:rsidR="00E462CF" w:rsidRDefault="00000000">
            <w:pPr>
              <w:spacing w:line="264" w:lineRule="auto"/>
            </w:pPr>
            <w:r>
              <w:rPr>
                <w:sz w:val="19"/>
                <w:szCs w:val="19"/>
              </w:rPr>
              <w:t>____________</w:t>
            </w:r>
          </w:p>
        </w:tc>
      </w:tr>
      <w:tr w:rsidR="00E462CF" w14:paraId="61563541" w14:textId="77777777">
        <w:tblPrEx>
          <w:tblCellMar>
            <w:top w:w="0" w:type="dxa"/>
            <w:bottom w:w="0" w:type="dxa"/>
          </w:tblCellMar>
        </w:tblPrEx>
        <w:tc>
          <w:tcPr>
            <w:tcW w:w="1600" w:type="dxa"/>
            <w:shd w:val="clear" w:color="auto" w:fill="FAFAFA"/>
            <w:tcMar>
              <w:top w:w="90" w:type="dxa"/>
              <w:left w:w="120" w:type="dxa"/>
              <w:bottom w:w="90" w:type="dxa"/>
              <w:right w:w="120" w:type="dxa"/>
            </w:tcMar>
          </w:tcPr>
          <w:p w14:paraId="3E543668" w14:textId="77777777" w:rsidR="00E462CF" w:rsidRDefault="00000000">
            <w:pPr>
              <w:spacing w:line="264" w:lineRule="auto"/>
            </w:pPr>
            <w:r>
              <w:rPr>
                <w:sz w:val="19"/>
                <w:szCs w:val="19"/>
              </w:rPr>
              <w:t>____________</w:t>
            </w:r>
          </w:p>
        </w:tc>
        <w:tc>
          <w:tcPr>
            <w:tcW w:w="1400" w:type="dxa"/>
            <w:shd w:val="clear" w:color="auto" w:fill="FAFAFA"/>
            <w:tcMar>
              <w:top w:w="90" w:type="dxa"/>
              <w:left w:w="120" w:type="dxa"/>
              <w:bottom w:w="90" w:type="dxa"/>
              <w:right w:w="120" w:type="dxa"/>
            </w:tcMar>
          </w:tcPr>
          <w:p w14:paraId="3FB806CD" w14:textId="77777777" w:rsidR="00E462CF" w:rsidRDefault="00000000">
            <w:pPr>
              <w:spacing w:line="264" w:lineRule="auto"/>
            </w:pPr>
            <w:r>
              <w:rPr>
                <w:sz w:val="19"/>
                <w:szCs w:val="19"/>
              </w:rPr>
              <w:t>________</w:t>
            </w:r>
          </w:p>
        </w:tc>
        <w:tc>
          <w:tcPr>
            <w:tcW w:w="4560" w:type="dxa"/>
            <w:shd w:val="clear" w:color="auto" w:fill="FAFAFA"/>
            <w:tcMar>
              <w:top w:w="90" w:type="dxa"/>
              <w:left w:w="120" w:type="dxa"/>
              <w:bottom w:w="90" w:type="dxa"/>
              <w:right w:w="120" w:type="dxa"/>
            </w:tcMar>
          </w:tcPr>
          <w:p w14:paraId="11E9CA35" w14:textId="77777777" w:rsidR="00E462CF" w:rsidRDefault="00000000">
            <w:pPr>
              <w:spacing w:line="264" w:lineRule="auto"/>
            </w:pPr>
            <w:r>
              <w:rPr>
                <w:sz w:val="19"/>
                <w:szCs w:val="19"/>
              </w:rPr>
              <w:t>________________________________________</w:t>
            </w:r>
          </w:p>
        </w:tc>
        <w:tc>
          <w:tcPr>
            <w:tcW w:w="1800" w:type="dxa"/>
            <w:shd w:val="clear" w:color="auto" w:fill="FAFAFA"/>
            <w:tcMar>
              <w:top w:w="90" w:type="dxa"/>
              <w:left w:w="120" w:type="dxa"/>
              <w:bottom w:w="90" w:type="dxa"/>
              <w:right w:w="120" w:type="dxa"/>
            </w:tcMar>
          </w:tcPr>
          <w:p w14:paraId="50FEFDAA" w14:textId="77777777" w:rsidR="00E462CF" w:rsidRDefault="00000000">
            <w:pPr>
              <w:spacing w:line="264" w:lineRule="auto"/>
            </w:pPr>
            <w:r>
              <w:rPr>
                <w:sz w:val="19"/>
                <w:szCs w:val="19"/>
              </w:rPr>
              <w:t>____________</w:t>
            </w:r>
          </w:p>
        </w:tc>
      </w:tr>
      <w:tr w:rsidR="00E462CF" w14:paraId="208ACDE5" w14:textId="77777777">
        <w:tblPrEx>
          <w:tblCellMar>
            <w:top w:w="0" w:type="dxa"/>
            <w:bottom w:w="0" w:type="dxa"/>
          </w:tblCellMar>
        </w:tblPrEx>
        <w:tc>
          <w:tcPr>
            <w:tcW w:w="1600" w:type="dxa"/>
            <w:shd w:val="clear" w:color="auto" w:fill="FFFFFF"/>
            <w:tcMar>
              <w:top w:w="90" w:type="dxa"/>
              <w:left w:w="120" w:type="dxa"/>
              <w:bottom w:w="90" w:type="dxa"/>
              <w:right w:w="120" w:type="dxa"/>
            </w:tcMar>
          </w:tcPr>
          <w:p w14:paraId="4345D7EE" w14:textId="77777777" w:rsidR="00E462CF" w:rsidRDefault="00000000">
            <w:pPr>
              <w:spacing w:line="264" w:lineRule="auto"/>
            </w:pPr>
            <w:r>
              <w:rPr>
                <w:sz w:val="19"/>
                <w:szCs w:val="19"/>
              </w:rPr>
              <w:t>____________</w:t>
            </w:r>
          </w:p>
        </w:tc>
        <w:tc>
          <w:tcPr>
            <w:tcW w:w="1400" w:type="dxa"/>
            <w:shd w:val="clear" w:color="auto" w:fill="FFFFFF"/>
            <w:tcMar>
              <w:top w:w="90" w:type="dxa"/>
              <w:left w:w="120" w:type="dxa"/>
              <w:bottom w:w="90" w:type="dxa"/>
              <w:right w:w="120" w:type="dxa"/>
            </w:tcMar>
          </w:tcPr>
          <w:p w14:paraId="69798CB7" w14:textId="77777777" w:rsidR="00E462CF" w:rsidRDefault="00000000">
            <w:pPr>
              <w:spacing w:line="264" w:lineRule="auto"/>
            </w:pPr>
            <w:r>
              <w:rPr>
                <w:sz w:val="19"/>
                <w:szCs w:val="19"/>
              </w:rPr>
              <w:t>________</w:t>
            </w:r>
          </w:p>
        </w:tc>
        <w:tc>
          <w:tcPr>
            <w:tcW w:w="4560" w:type="dxa"/>
            <w:shd w:val="clear" w:color="auto" w:fill="FFFFFF"/>
            <w:tcMar>
              <w:top w:w="90" w:type="dxa"/>
              <w:left w:w="120" w:type="dxa"/>
              <w:bottom w:w="90" w:type="dxa"/>
              <w:right w:w="120" w:type="dxa"/>
            </w:tcMar>
          </w:tcPr>
          <w:p w14:paraId="77183EB7" w14:textId="77777777" w:rsidR="00E462CF" w:rsidRDefault="00000000">
            <w:pPr>
              <w:spacing w:line="264" w:lineRule="auto"/>
            </w:pPr>
            <w:r>
              <w:rPr>
                <w:sz w:val="19"/>
                <w:szCs w:val="19"/>
              </w:rPr>
              <w:t>________________________________________</w:t>
            </w:r>
          </w:p>
        </w:tc>
        <w:tc>
          <w:tcPr>
            <w:tcW w:w="1800" w:type="dxa"/>
            <w:shd w:val="clear" w:color="auto" w:fill="FFFFFF"/>
            <w:tcMar>
              <w:top w:w="90" w:type="dxa"/>
              <w:left w:w="120" w:type="dxa"/>
              <w:bottom w:w="90" w:type="dxa"/>
              <w:right w:w="120" w:type="dxa"/>
            </w:tcMar>
          </w:tcPr>
          <w:p w14:paraId="782AE471" w14:textId="77777777" w:rsidR="00E462CF" w:rsidRDefault="00000000">
            <w:pPr>
              <w:spacing w:line="264" w:lineRule="auto"/>
            </w:pPr>
            <w:r>
              <w:rPr>
                <w:sz w:val="19"/>
                <w:szCs w:val="19"/>
              </w:rPr>
              <w:t>____________</w:t>
            </w:r>
          </w:p>
        </w:tc>
      </w:tr>
    </w:tbl>
    <w:p w14:paraId="08099400" w14:textId="77777777" w:rsidR="00E462CF" w:rsidRDefault="00000000">
      <w:r>
        <w:br w:type="page"/>
      </w:r>
    </w:p>
    <w:p w14:paraId="727F7440" w14:textId="77777777" w:rsidR="00E462CF" w:rsidRDefault="00000000">
      <w:pPr>
        <w:pStyle w:val="Heading1"/>
      </w:pPr>
      <w:bookmarkStart w:id="50" w:name="_Toc234828301"/>
      <w:r>
        <w:lastRenderedPageBreak/>
        <w:t>Appendix A. Reference</w:t>
      </w:r>
      <w:bookmarkEnd w:id="50"/>
    </w:p>
    <w:p w14:paraId="1E9BBA8E" w14:textId="77777777" w:rsidR="00E462CF" w:rsidRDefault="00000000">
      <w:pPr>
        <w:pStyle w:val="Heading2"/>
      </w:pPr>
      <w:bookmarkStart w:id="51" w:name="_Toc234828302"/>
      <w:r>
        <w:t>A.1 Design System</w:t>
      </w:r>
      <w:bookmarkEnd w:id="51"/>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1800"/>
        <w:gridCol w:w="1800"/>
        <w:gridCol w:w="5760"/>
      </w:tblGrid>
      <w:tr w:rsidR="00E462CF" w14:paraId="02263C2E" w14:textId="77777777">
        <w:tblPrEx>
          <w:tblCellMar>
            <w:top w:w="0" w:type="dxa"/>
            <w:bottom w:w="0" w:type="dxa"/>
          </w:tblCellMar>
        </w:tblPrEx>
        <w:trPr>
          <w:tblHeader/>
        </w:trPr>
        <w:tc>
          <w:tcPr>
            <w:tcW w:w="1800" w:type="dxa"/>
            <w:shd w:val="clear" w:color="auto" w:fill="1A1A1A"/>
            <w:tcMar>
              <w:top w:w="90" w:type="dxa"/>
              <w:left w:w="120" w:type="dxa"/>
              <w:bottom w:w="90" w:type="dxa"/>
              <w:right w:w="120" w:type="dxa"/>
            </w:tcMar>
          </w:tcPr>
          <w:p w14:paraId="5750A470" w14:textId="77777777" w:rsidR="00E462CF" w:rsidRDefault="00000000">
            <w:r>
              <w:rPr>
                <w:b/>
                <w:bCs/>
                <w:color w:val="FFFFFF"/>
                <w:sz w:val="19"/>
                <w:szCs w:val="19"/>
              </w:rPr>
              <w:t>Token</w:t>
            </w:r>
          </w:p>
        </w:tc>
        <w:tc>
          <w:tcPr>
            <w:tcW w:w="1800" w:type="dxa"/>
            <w:shd w:val="clear" w:color="auto" w:fill="1A1A1A"/>
            <w:tcMar>
              <w:top w:w="90" w:type="dxa"/>
              <w:left w:w="120" w:type="dxa"/>
              <w:bottom w:w="90" w:type="dxa"/>
              <w:right w:w="120" w:type="dxa"/>
            </w:tcMar>
          </w:tcPr>
          <w:p w14:paraId="4BC14822" w14:textId="77777777" w:rsidR="00E462CF" w:rsidRDefault="00000000">
            <w:r>
              <w:rPr>
                <w:b/>
                <w:bCs/>
                <w:color w:val="FFFFFF"/>
                <w:sz w:val="19"/>
                <w:szCs w:val="19"/>
              </w:rPr>
              <w:t>Value</w:t>
            </w:r>
          </w:p>
        </w:tc>
        <w:tc>
          <w:tcPr>
            <w:tcW w:w="5760" w:type="dxa"/>
            <w:shd w:val="clear" w:color="auto" w:fill="1A1A1A"/>
            <w:tcMar>
              <w:top w:w="90" w:type="dxa"/>
              <w:left w:w="120" w:type="dxa"/>
              <w:bottom w:w="90" w:type="dxa"/>
              <w:right w:w="120" w:type="dxa"/>
            </w:tcMar>
          </w:tcPr>
          <w:p w14:paraId="50F92C53" w14:textId="77777777" w:rsidR="00E462CF" w:rsidRDefault="00000000">
            <w:r>
              <w:rPr>
                <w:b/>
                <w:bCs/>
                <w:color w:val="FFFFFF"/>
                <w:sz w:val="19"/>
                <w:szCs w:val="19"/>
              </w:rPr>
              <w:t>Usage</w:t>
            </w:r>
          </w:p>
        </w:tc>
      </w:tr>
      <w:tr w:rsidR="00E462CF" w14:paraId="75A0E805"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0FDF63E4" w14:textId="77777777" w:rsidR="00E462CF" w:rsidRDefault="00000000">
            <w:pPr>
              <w:spacing w:line="264" w:lineRule="auto"/>
            </w:pPr>
            <w:r>
              <w:rPr>
                <w:sz w:val="19"/>
                <w:szCs w:val="19"/>
              </w:rPr>
              <w:t>Accent</w:t>
            </w:r>
          </w:p>
        </w:tc>
        <w:tc>
          <w:tcPr>
            <w:tcW w:w="1800" w:type="dxa"/>
            <w:shd w:val="clear" w:color="auto" w:fill="FFFFFF"/>
            <w:tcMar>
              <w:top w:w="90" w:type="dxa"/>
              <w:left w:w="120" w:type="dxa"/>
              <w:bottom w:w="90" w:type="dxa"/>
              <w:right w:w="120" w:type="dxa"/>
            </w:tcMar>
          </w:tcPr>
          <w:p w14:paraId="0807D7A2" w14:textId="77777777" w:rsidR="00E462CF" w:rsidRDefault="00000000">
            <w:pPr>
              <w:spacing w:line="264" w:lineRule="auto"/>
            </w:pPr>
            <w:r>
              <w:rPr>
                <w:sz w:val="19"/>
                <w:szCs w:val="19"/>
              </w:rPr>
              <w:t>#E05A1B</w:t>
            </w:r>
          </w:p>
        </w:tc>
        <w:tc>
          <w:tcPr>
            <w:tcW w:w="5760" w:type="dxa"/>
            <w:shd w:val="clear" w:color="auto" w:fill="FFFFFF"/>
            <w:tcMar>
              <w:top w:w="90" w:type="dxa"/>
              <w:left w:w="120" w:type="dxa"/>
              <w:bottom w:w="90" w:type="dxa"/>
              <w:right w:w="120" w:type="dxa"/>
            </w:tcMar>
          </w:tcPr>
          <w:p w14:paraId="2FE81601" w14:textId="77777777" w:rsidR="00E462CF" w:rsidRDefault="00000000">
            <w:pPr>
              <w:spacing w:line="264" w:lineRule="auto"/>
            </w:pPr>
            <w:r>
              <w:rPr>
                <w:sz w:val="19"/>
                <w:szCs w:val="19"/>
              </w:rPr>
              <w:t>Primary brand orange — CTAs, accent bars, eyebrow headings</w:t>
            </w:r>
          </w:p>
        </w:tc>
      </w:tr>
      <w:tr w:rsidR="00E462CF" w14:paraId="0591BDEF" w14:textId="77777777">
        <w:tblPrEx>
          <w:tblCellMar>
            <w:top w:w="0" w:type="dxa"/>
            <w:bottom w:w="0" w:type="dxa"/>
          </w:tblCellMar>
        </w:tblPrEx>
        <w:tc>
          <w:tcPr>
            <w:tcW w:w="1800" w:type="dxa"/>
            <w:shd w:val="clear" w:color="auto" w:fill="FAFAFA"/>
            <w:tcMar>
              <w:top w:w="90" w:type="dxa"/>
              <w:left w:w="120" w:type="dxa"/>
              <w:bottom w:w="90" w:type="dxa"/>
              <w:right w:w="120" w:type="dxa"/>
            </w:tcMar>
          </w:tcPr>
          <w:p w14:paraId="38F208D8" w14:textId="77777777" w:rsidR="00E462CF" w:rsidRDefault="00000000">
            <w:pPr>
              <w:spacing w:line="264" w:lineRule="auto"/>
            </w:pPr>
            <w:r>
              <w:rPr>
                <w:sz w:val="19"/>
                <w:szCs w:val="19"/>
              </w:rPr>
              <w:t>Dark</w:t>
            </w:r>
          </w:p>
        </w:tc>
        <w:tc>
          <w:tcPr>
            <w:tcW w:w="1800" w:type="dxa"/>
            <w:shd w:val="clear" w:color="auto" w:fill="FAFAFA"/>
            <w:tcMar>
              <w:top w:w="90" w:type="dxa"/>
              <w:left w:w="120" w:type="dxa"/>
              <w:bottom w:w="90" w:type="dxa"/>
              <w:right w:w="120" w:type="dxa"/>
            </w:tcMar>
          </w:tcPr>
          <w:p w14:paraId="384A1811" w14:textId="77777777" w:rsidR="00E462CF" w:rsidRDefault="00000000">
            <w:pPr>
              <w:spacing w:line="264" w:lineRule="auto"/>
            </w:pPr>
            <w:r>
              <w:rPr>
                <w:sz w:val="19"/>
                <w:szCs w:val="19"/>
              </w:rPr>
              <w:t>#1A1A1A</w:t>
            </w:r>
          </w:p>
        </w:tc>
        <w:tc>
          <w:tcPr>
            <w:tcW w:w="5760" w:type="dxa"/>
            <w:shd w:val="clear" w:color="auto" w:fill="FAFAFA"/>
            <w:tcMar>
              <w:top w:w="90" w:type="dxa"/>
              <w:left w:w="120" w:type="dxa"/>
              <w:bottom w:w="90" w:type="dxa"/>
              <w:right w:w="120" w:type="dxa"/>
            </w:tcMar>
          </w:tcPr>
          <w:p w14:paraId="0D8A169A" w14:textId="77777777" w:rsidR="00E462CF" w:rsidRDefault="00000000">
            <w:pPr>
              <w:spacing w:line="264" w:lineRule="auto"/>
            </w:pPr>
            <w:r>
              <w:rPr>
                <w:sz w:val="19"/>
                <w:szCs w:val="19"/>
              </w:rPr>
              <w:t>Hero and footer backgrounds</w:t>
            </w:r>
          </w:p>
        </w:tc>
      </w:tr>
      <w:tr w:rsidR="00E462CF" w14:paraId="3F70CEF8"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43301ED7" w14:textId="77777777" w:rsidR="00E462CF" w:rsidRDefault="00000000">
            <w:pPr>
              <w:spacing w:line="264" w:lineRule="auto"/>
            </w:pPr>
            <w:r>
              <w:rPr>
                <w:sz w:val="19"/>
                <w:szCs w:val="19"/>
              </w:rPr>
              <w:t>Gray</w:t>
            </w:r>
          </w:p>
        </w:tc>
        <w:tc>
          <w:tcPr>
            <w:tcW w:w="1800" w:type="dxa"/>
            <w:shd w:val="clear" w:color="auto" w:fill="FFFFFF"/>
            <w:tcMar>
              <w:top w:w="90" w:type="dxa"/>
              <w:left w:w="120" w:type="dxa"/>
              <w:bottom w:w="90" w:type="dxa"/>
              <w:right w:w="120" w:type="dxa"/>
            </w:tcMar>
          </w:tcPr>
          <w:p w14:paraId="281BED9B" w14:textId="77777777" w:rsidR="00E462CF" w:rsidRDefault="00000000">
            <w:pPr>
              <w:spacing w:line="264" w:lineRule="auto"/>
            </w:pPr>
            <w:r>
              <w:rPr>
                <w:sz w:val="19"/>
                <w:szCs w:val="19"/>
              </w:rPr>
              <w:t>#3A3A3A</w:t>
            </w:r>
          </w:p>
        </w:tc>
        <w:tc>
          <w:tcPr>
            <w:tcW w:w="5760" w:type="dxa"/>
            <w:shd w:val="clear" w:color="auto" w:fill="FFFFFF"/>
            <w:tcMar>
              <w:top w:w="90" w:type="dxa"/>
              <w:left w:w="120" w:type="dxa"/>
              <w:bottom w:w="90" w:type="dxa"/>
              <w:right w:w="120" w:type="dxa"/>
            </w:tcMar>
          </w:tcPr>
          <w:p w14:paraId="5277226F" w14:textId="77777777" w:rsidR="00E462CF" w:rsidRDefault="00000000">
            <w:pPr>
              <w:spacing w:line="264" w:lineRule="auto"/>
            </w:pPr>
            <w:r>
              <w:rPr>
                <w:sz w:val="19"/>
                <w:szCs w:val="19"/>
              </w:rPr>
              <w:t>Headings; secondary dark surfaces</w:t>
            </w:r>
          </w:p>
        </w:tc>
      </w:tr>
      <w:tr w:rsidR="00E462CF" w14:paraId="1F8D4991" w14:textId="77777777">
        <w:tblPrEx>
          <w:tblCellMar>
            <w:top w:w="0" w:type="dxa"/>
            <w:bottom w:w="0" w:type="dxa"/>
          </w:tblCellMar>
        </w:tblPrEx>
        <w:tc>
          <w:tcPr>
            <w:tcW w:w="1800" w:type="dxa"/>
            <w:shd w:val="clear" w:color="auto" w:fill="FAFAFA"/>
            <w:tcMar>
              <w:top w:w="90" w:type="dxa"/>
              <w:left w:w="120" w:type="dxa"/>
              <w:bottom w:w="90" w:type="dxa"/>
              <w:right w:w="120" w:type="dxa"/>
            </w:tcMar>
          </w:tcPr>
          <w:p w14:paraId="65C0E758" w14:textId="77777777" w:rsidR="00E462CF" w:rsidRDefault="00000000">
            <w:pPr>
              <w:spacing w:line="264" w:lineRule="auto"/>
            </w:pPr>
            <w:r>
              <w:rPr>
                <w:sz w:val="19"/>
                <w:szCs w:val="19"/>
              </w:rPr>
              <w:t>Page</w:t>
            </w:r>
          </w:p>
        </w:tc>
        <w:tc>
          <w:tcPr>
            <w:tcW w:w="1800" w:type="dxa"/>
            <w:shd w:val="clear" w:color="auto" w:fill="FAFAFA"/>
            <w:tcMar>
              <w:top w:w="90" w:type="dxa"/>
              <w:left w:w="120" w:type="dxa"/>
              <w:bottom w:w="90" w:type="dxa"/>
              <w:right w:w="120" w:type="dxa"/>
            </w:tcMar>
          </w:tcPr>
          <w:p w14:paraId="34780059" w14:textId="77777777" w:rsidR="00E462CF" w:rsidRDefault="00000000">
            <w:pPr>
              <w:spacing w:line="264" w:lineRule="auto"/>
            </w:pPr>
            <w:r>
              <w:rPr>
                <w:sz w:val="19"/>
                <w:szCs w:val="19"/>
              </w:rPr>
              <w:t>#F2F2F2</w:t>
            </w:r>
          </w:p>
        </w:tc>
        <w:tc>
          <w:tcPr>
            <w:tcW w:w="5760" w:type="dxa"/>
            <w:shd w:val="clear" w:color="auto" w:fill="FAFAFA"/>
            <w:tcMar>
              <w:top w:w="90" w:type="dxa"/>
              <w:left w:w="120" w:type="dxa"/>
              <w:bottom w:w="90" w:type="dxa"/>
              <w:right w:w="120" w:type="dxa"/>
            </w:tcMar>
          </w:tcPr>
          <w:p w14:paraId="7AB226F4" w14:textId="77777777" w:rsidR="00E462CF" w:rsidRDefault="00000000">
            <w:pPr>
              <w:spacing w:line="264" w:lineRule="auto"/>
            </w:pPr>
            <w:r>
              <w:rPr>
                <w:sz w:val="19"/>
                <w:szCs w:val="19"/>
              </w:rPr>
              <w:t>Email page background</w:t>
            </w:r>
          </w:p>
        </w:tc>
      </w:tr>
      <w:tr w:rsidR="00E462CF" w14:paraId="73C50872"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0A4BFAF3" w14:textId="77777777" w:rsidR="00E462CF" w:rsidRDefault="00000000">
            <w:pPr>
              <w:spacing w:line="264" w:lineRule="auto"/>
            </w:pPr>
            <w:r>
              <w:rPr>
                <w:sz w:val="19"/>
                <w:szCs w:val="19"/>
              </w:rPr>
              <w:t>Tint</w:t>
            </w:r>
          </w:p>
        </w:tc>
        <w:tc>
          <w:tcPr>
            <w:tcW w:w="1800" w:type="dxa"/>
            <w:shd w:val="clear" w:color="auto" w:fill="FFFFFF"/>
            <w:tcMar>
              <w:top w:w="90" w:type="dxa"/>
              <w:left w:w="120" w:type="dxa"/>
              <w:bottom w:w="90" w:type="dxa"/>
              <w:right w:w="120" w:type="dxa"/>
            </w:tcMar>
          </w:tcPr>
          <w:p w14:paraId="1FE6E364" w14:textId="77777777" w:rsidR="00E462CF" w:rsidRDefault="00000000">
            <w:pPr>
              <w:spacing w:line="264" w:lineRule="auto"/>
            </w:pPr>
            <w:r>
              <w:rPr>
                <w:sz w:val="19"/>
                <w:szCs w:val="19"/>
              </w:rPr>
              <w:t>#FAF7F5</w:t>
            </w:r>
          </w:p>
        </w:tc>
        <w:tc>
          <w:tcPr>
            <w:tcW w:w="5760" w:type="dxa"/>
            <w:shd w:val="clear" w:color="auto" w:fill="FFFFFF"/>
            <w:tcMar>
              <w:top w:w="90" w:type="dxa"/>
              <w:left w:w="120" w:type="dxa"/>
              <w:bottom w:w="90" w:type="dxa"/>
              <w:right w:w="120" w:type="dxa"/>
            </w:tcMar>
          </w:tcPr>
          <w:p w14:paraId="77AE461F" w14:textId="77777777" w:rsidR="00E462CF" w:rsidRDefault="00000000">
            <w:pPr>
              <w:spacing w:line="264" w:lineRule="auto"/>
            </w:pPr>
            <w:r>
              <w:rPr>
                <w:sz w:val="19"/>
                <w:szCs w:val="19"/>
              </w:rPr>
              <w:t>Warm off-white for tinted callout blocks</w:t>
            </w:r>
          </w:p>
        </w:tc>
      </w:tr>
      <w:tr w:rsidR="00E462CF" w14:paraId="6158D27F" w14:textId="77777777">
        <w:tblPrEx>
          <w:tblCellMar>
            <w:top w:w="0" w:type="dxa"/>
            <w:bottom w:w="0" w:type="dxa"/>
          </w:tblCellMar>
        </w:tblPrEx>
        <w:tc>
          <w:tcPr>
            <w:tcW w:w="1800" w:type="dxa"/>
            <w:shd w:val="clear" w:color="auto" w:fill="FAFAFA"/>
            <w:tcMar>
              <w:top w:w="90" w:type="dxa"/>
              <w:left w:w="120" w:type="dxa"/>
              <w:bottom w:w="90" w:type="dxa"/>
              <w:right w:w="120" w:type="dxa"/>
            </w:tcMar>
          </w:tcPr>
          <w:p w14:paraId="68E200E9" w14:textId="77777777" w:rsidR="00E462CF" w:rsidRDefault="00000000">
            <w:pPr>
              <w:spacing w:line="264" w:lineRule="auto"/>
            </w:pPr>
            <w:r>
              <w:rPr>
                <w:sz w:val="19"/>
                <w:szCs w:val="19"/>
              </w:rPr>
              <w:t>Display type</w:t>
            </w:r>
          </w:p>
        </w:tc>
        <w:tc>
          <w:tcPr>
            <w:tcW w:w="1800" w:type="dxa"/>
            <w:shd w:val="clear" w:color="auto" w:fill="FAFAFA"/>
            <w:tcMar>
              <w:top w:w="90" w:type="dxa"/>
              <w:left w:w="120" w:type="dxa"/>
              <w:bottom w:w="90" w:type="dxa"/>
              <w:right w:w="120" w:type="dxa"/>
            </w:tcMar>
          </w:tcPr>
          <w:p w14:paraId="4149E275" w14:textId="77777777" w:rsidR="00E462CF" w:rsidRDefault="00000000">
            <w:pPr>
              <w:spacing w:line="264" w:lineRule="auto"/>
            </w:pPr>
            <w:r>
              <w:rPr>
                <w:sz w:val="19"/>
                <w:szCs w:val="19"/>
              </w:rPr>
              <w:t>Montserrat</w:t>
            </w:r>
          </w:p>
        </w:tc>
        <w:tc>
          <w:tcPr>
            <w:tcW w:w="5760" w:type="dxa"/>
            <w:shd w:val="clear" w:color="auto" w:fill="FAFAFA"/>
            <w:tcMar>
              <w:top w:w="90" w:type="dxa"/>
              <w:left w:w="120" w:type="dxa"/>
              <w:bottom w:w="90" w:type="dxa"/>
              <w:right w:w="120" w:type="dxa"/>
            </w:tcMar>
          </w:tcPr>
          <w:p w14:paraId="4A8166FD" w14:textId="77777777" w:rsidR="00E462CF" w:rsidRDefault="00000000">
            <w:pPr>
              <w:spacing w:line="264" w:lineRule="auto"/>
            </w:pPr>
            <w:r>
              <w:rPr>
                <w:sz w:val="19"/>
                <w:szCs w:val="19"/>
              </w:rPr>
              <w:t>Headings, labels, buttons (300/400/700/900)</w:t>
            </w:r>
          </w:p>
        </w:tc>
      </w:tr>
      <w:tr w:rsidR="00E462CF" w14:paraId="30843624" w14:textId="77777777">
        <w:tblPrEx>
          <w:tblCellMar>
            <w:top w:w="0" w:type="dxa"/>
            <w:bottom w:w="0" w:type="dxa"/>
          </w:tblCellMar>
        </w:tblPrEx>
        <w:tc>
          <w:tcPr>
            <w:tcW w:w="1800" w:type="dxa"/>
            <w:shd w:val="clear" w:color="auto" w:fill="FFFFFF"/>
            <w:tcMar>
              <w:top w:w="90" w:type="dxa"/>
              <w:left w:w="120" w:type="dxa"/>
              <w:bottom w:w="90" w:type="dxa"/>
              <w:right w:w="120" w:type="dxa"/>
            </w:tcMar>
          </w:tcPr>
          <w:p w14:paraId="27904321" w14:textId="77777777" w:rsidR="00E462CF" w:rsidRDefault="00000000">
            <w:pPr>
              <w:spacing w:line="264" w:lineRule="auto"/>
            </w:pPr>
            <w:r>
              <w:rPr>
                <w:sz w:val="19"/>
                <w:szCs w:val="19"/>
              </w:rPr>
              <w:t>Body type</w:t>
            </w:r>
          </w:p>
        </w:tc>
        <w:tc>
          <w:tcPr>
            <w:tcW w:w="1800" w:type="dxa"/>
            <w:shd w:val="clear" w:color="auto" w:fill="FFFFFF"/>
            <w:tcMar>
              <w:top w:w="90" w:type="dxa"/>
              <w:left w:w="120" w:type="dxa"/>
              <w:bottom w:w="90" w:type="dxa"/>
              <w:right w:w="120" w:type="dxa"/>
            </w:tcMar>
          </w:tcPr>
          <w:p w14:paraId="646C1F87" w14:textId="77777777" w:rsidR="00E462CF" w:rsidRDefault="00000000">
            <w:pPr>
              <w:spacing w:line="264" w:lineRule="auto"/>
            </w:pPr>
            <w:r>
              <w:rPr>
                <w:sz w:val="19"/>
                <w:szCs w:val="19"/>
              </w:rPr>
              <w:t>Open Sans</w:t>
            </w:r>
          </w:p>
        </w:tc>
        <w:tc>
          <w:tcPr>
            <w:tcW w:w="5760" w:type="dxa"/>
            <w:shd w:val="clear" w:color="auto" w:fill="FFFFFF"/>
            <w:tcMar>
              <w:top w:w="90" w:type="dxa"/>
              <w:left w:w="120" w:type="dxa"/>
              <w:bottom w:w="90" w:type="dxa"/>
              <w:right w:w="120" w:type="dxa"/>
            </w:tcMar>
          </w:tcPr>
          <w:p w14:paraId="23027661" w14:textId="77777777" w:rsidR="00E462CF" w:rsidRDefault="00000000">
            <w:pPr>
              <w:spacing w:line="264" w:lineRule="auto"/>
            </w:pPr>
            <w:r>
              <w:rPr>
                <w:sz w:val="19"/>
                <w:szCs w:val="19"/>
              </w:rPr>
              <w:t>Body copy (300/400)</w:t>
            </w:r>
          </w:p>
        </w:tc>
      </w:tr>
      <w:tr w:rsidR="00E462CF" w14:paraId="3741A827" w14:textId="77777777">
        <w:tblPrEx>
          <w:tblCellMar>
            <w:top w:w="0" w:type="dxa"/>
            <w:bottom w:w="0" w:type="dxa"/>
          </w:tblCellMar>
        </w:tblPrEx>
        <w:tc>
          <w:tcPr>
            <w:tcW w:w="1800" w:type="dxa"/>
            <w:shd w:val="clear" w:color="auto" w:fill="FAFAFA"/>
            <w:tcMar>
              <w:top w:w="90" w:type="dxa"/>
              <w:left w:w="120" w:type="dxa"/>
              <w:bottom w:w="90" w:type="dxa"/>
              <w:right w:w="120" w:type="dxa"/>
            </w:tcMar>
          </w:tcPr>
          <w:p w14:paraId="5B1DC0D1" w14:textId="77777777" w:rsidR="00E462CF" w:rsidRDefault="00000000">
            <w:pPr>
              <w:spacing w:line="264" w:lineRule="auto"/>
            </w:pPr>
            <w:r>
              <w:rPr>
                <w:sz w:val="19"/>
                <w:szCs w:val="19"/>
              </w:rPr>
              <w:t>Email width</w:t>
            </w:r>
          </w:p>
        </w:tc>
        <w:tc>
          <w:tcPr>
            <w:tcW w:w="1800" w:type="dxa"/>
            <w:shd w:val="clear" w:color="auto" w:fill="FAFAFA"/>
            <w:tcMar>
              <w:top w:w="90" w:type="dxa"/>
              <w:left w:w="120" w:type="dxa"/>
              <w:bottom w:w="90" w:type="dxa"/>
              <w:right w:w="120" w:type="dxa"/>
            </w:tcMar>
          </w:tcPr>
          <w:p w14:paraId="1F7B058B" w14:textId="77777777" w:rsidR="00E462CF" w:rsidRDefault="00000000">
            <w:pPr>
              <w:spacing w:line="264" w:lineRule="auto"/>
            </w:pPr>
            <w:r>
              <w:rPr>
                <w:sz w:val="19"/>
                <w:szCs w:val="19"/>
              </w:rPr>
              <w:t>620px</w:t>
            </w:r>
          </w:p>
        </w:tc>
        <w:tc>
          <w:tcPr>
            <w:tcW w:w="5760" w:type="dxa"/>
            <w:shd w:val="clear" w:color="auto" w:fill="FAFAFA"/>
            <w:tcMar>
              <w:top w:w="90" w:type="dxa"/>
              <w:left w:w="120" w:type="dxa"/>
              <w:bottom w:w="90" w:type="dxa"/>
              <w:right w:w="120" w:type="dxa"/>
            </w:tcMar>
          </w:tcPr>
          <w:p w14:paraId="4D906363" w14:textId="77777777" w:rsidR="00E462CF" w:rsidRDefault="00000000">
            <w:pPr>
              <w:spacing w:line="264" w:lineRule="auto"/>
            </w:pPr>
            <w:r>
              <w:rPr>
                <w:sz w:val="19"/>
                <w:szCs w:val="19"/>
              </w:rPr>
              <w:t>Maximum content width of the email frame</w:t>
            </w:r>
          </w:p>
        </w:tc>
      </w:tr>
    </w:tbl>
    <w:p w14:paraId="6CDCBC2D" w14:textId="77777777" w:rsidR="00E462CF" w:rsidRDefault="00000000">
      <w:pPr>
        <w:pStyle w:val="Heading2"/>
      </w:pPr>
      <w:bookmarkStart w:id="52" w:name="_Toc234828303"/>
      <w:r>
        <w:t>A.2 Key Functions</w:t>
      </w:r>
      <w:bookmarkEnd w:id="52"/>
    </w:p>
    <w:tbl>
      <w:tblPr>
        <w:tblW w:w="9360" w:type="dxa"/>
        <w:tblBorders>
          <w:top w:val="single" w:sz="2" w:space="0" w:color="D9D9D9"/>
          <w:left w:val="single" w:sz="2" w:space="0" w:color="D9D9D9"/>
          <w:bottom w:val="single" w:sz="2" w:space="0" w:color="D9D9D9"/>
          <w:right w:val="single" w:sz="2" w:space="0" w:color="D9D9D9"/>
          <w:insideH w:val="single" w:sz="2" w:space="0" w:color="E8E8E8"/>
          <w:insideV w:val="single" w:sz="2" w:space="0" w:color="E8E8E8"/>
        </w:tblBorders>
        <w:tblCellMar>
          <w:left w:w="10" w:type="dxa"/>
          <w:right w:w="10" w:type="dxa"/>
        </w:tblCellMar>
        <w:tblLook w:val="0000" w:firstRow="0" w:lastRow="0" w:firstColumn="0" w:lastColumn="0" w:noHBand="0" w:noVBand="0"/>
      </w:tblPr>
      <w:tblGrid>
        <w:gridCol w:w="3000"/>
        <w:gridCol w:w="6360"/>
      </w:tblGrid>
      <w:tr w:rsidR="00E462CF" w14:paraId="2F1C6377" w14:textId="77777777">
        <w:tblPrEx>
          <w:tblCellMar>
            <w:top w:w="0" w:type="dxa"/>
            <w:bottom w:w="0" w:type="dxa"/>
          </w:tblCellMar>
        </w:tblPrEx>
        <w:trPr>
          <w:tblHeader/>
        </w:trPr>
        <w:tc>
          <w:tcPr>
            <w:tcW w:w="3000" w:type="dxa"/>
            <w:shd w:val="clear" w:color="auto" w:fill="1A1A1A"/>
            <w:tcMar>
              <w:top w:w="90" w:type="dxa"/>
              <w:left w:w="120" w:type="dxa"/>
              <w:bottom w:w="90" w:type="dxa"/>
              <w:right w:w="120" w:type="dxa"/>
            </w:tcMar>
          </w:tcPr>
          <w:p w14:paraId="6B2C0CA5" w14:textId="77777777" w:rsidR="00E462CF" w:rsidRDefault="00000000">
            <w:r>
              <w:rPr>
                <w:b/>
                <w:bCs/>
                <w:color w:val="FFFFFF"/>
                <w:sz w:val="19"/>
                <w:szCs w:val="19"/>
              </w:rPr>
              <w:t>Function</w:t>
            </w:r>
          </w:p>
        </w:tc>
        <w:tc>
          <w:tcPr>
            <w:tcW w:w="6360" w:type="dxa"/>
            <w:shd w:val="clear" w:color="auto" w:fill="1A1A1A"/>
            <w:tcMar>
              <w:top w:w="90" w:type="dxa"/>
              <w:left w:w="120" w:type="dxa"/>
              <w:bottom w:w="90" w:type="dxa"/>
              <w:right w:w="120" w:type="dxa"/>
            </w:tcMar>
          </w:tcPr>
          <w:p w14:paraId="13EE115A" w14:textId="77777777" w:rsidR="00E462CF" w:rsidRDefault="00000000">
            <w:r>
              <w:rPr>
                <w:b/>
                <w:bCs/>
                <w:color w:val="FFFFFF"/>
                <w:sz w:val="19"/>
                <w:szCs w:val="19"/>
              </w:rPr>
              <w:t>Responsibility</w:t>
            </w:r>
          </w:p>
        </w:tc>
      </w:tr>
      <w:tr w:rsidR="00E462CF" w14:paraId="5AD3BE91"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6F20A7CA" w14:textId="77777777" w:rsidR="00E462CF" w:rsidRDefault="00000000">
            <w:pPr>
              <w:spacing w:line="264" w:lineRule="auto"/>
            </w:pPr>
            <w:proofErr w:type="spellStart"/>
            <w:r>
              <w:rPr>
                <w:sz w:val="19"/>
                <w:szCs w:val="19"/>
              </w:rPr>
              <w:t>serializeNewsletter</w:t>
            </w:r>
            <w:proofErr w:type="spellEnd"/>
            <w:r>
              <w:rPr>
                <w:sz w:val="19"/>
                <w:szCs w:val="19"/>
              </w:rPr>
              <w:t>(meta)</w:t>
            </w:r>
          </w:p>
        </w:tc>
        <w:tc>
          <w:tcPr>
            <w:tcW w:w="6360" w:type="dxa"/>
            <w:shd w:val="clear" w:color="auto" w:fill="FFFFFF"/>
            <w:tcMar>
              <w:top w:w="90" w:type="dxa"/>
              <w:left w:w="120" w:type="dxa"/>
              <w:bottom w:w="90" w:type="dxa"/>
              <w:right w:w="120" w:type="dxa"/>
            </w:tcMar>
          </w:tcPr>
          <w:p w14:paraId="52D1EF3C" w14:textId="77777777" w:rsidR="00E462CF" w:rsidRDefault="00000000">
            <w:pPr>
              <w:spacing w:line="264" w:lineRule="auto"/>
            </w:pPr>
            <w:r>
              <w:rPr>
                <w:sz w:val="19"/>
                <w:szCs w:val="19"/>
              </w:rPr>
              <w:t>Reads the canvas into a canonical newsletter object (schema, metadata, theme, sections).</w:t>
            </w:r>
          </w:p>
        </w:tc>
      </w:tr>
      <w:tr w:rsidR="00E462CF" w14:paraId="2F433EB9" w14:textId="77777777">
        <w:tblPrEx>
          <w:tblCellMar>
            <w:top w:w="0" w:type="dxa"/>
            <w:bottom w:w="0" w:type="dxa"/>
          </w:tblCellMar>
        </w:tblPrEx>
        <w:tc>
          <w:tcPr>
            <w:tcW w:w="3000" w:type="dxa"/>
            <w:shd w:val="clear" w:color="auto" w:fill="FAFAFA"/>
            <w:tcMar>
              <w:top w:w="90" w:type="dxa"/>
              <w:left w:w="120" w:type="dxa"/>
              <w:bottom w:w="90" w:type="dxa"/>
              <w:right w:w="120" w:type="dxa"/>
            </w:tcMar>
          </w:tcPr>
          <w:p w14:paraId="08429E7D" w14:textId="77777777" w:rsidR="00E462CF" w:rsidRDefault="00000000">
            <w:pPr>
              <w:spacing w:line="264" w:lineRule="auto"/>
            </w:pPr>
            <w:proofErr w:type="spellStart"/>
            <w:r>
              <w:rPr>
                <w:sz w:val="19"/>
                <w:szCs w:val="19"/>
              </w:rPr>
              <w:t>applyNewsletter</w:t>
            </w:r>
            <w:proofErr w:type="spellEnd"/>
            <w:r>
              <w:rPr>
                <w:sz w:val="19"/>
                <w:szCs w:val="19"/>
              </w:rPr>
              <w:t>(</w:t>
            </w:r>
            <w:proofErr w:type="spellStart"/>
            <w:r>
              <w:rPr>
                <w:sz w:val="19"/>
                <w:szCs w:val="19"/>
              </w:rPr>
              <w:t>nl</w:t>
            </w:r>
            <w:proofErr w:type="spellEnd"/>
            <w:r>
              <w:rPr>
                <w:sz w:val="19"/>
                <w:szCs w:val="19"/>
              </w:rPr>
              <w:t>)</w:t>
            </w:r>
          </w:p>
        </w:tc>
        <w:tc>
          <w:tcPr>
            <w:tcW w:w="6360" w:type="dxa"/>
            <w:shd w:val="clear" w:color="auto" w:fill="FAFAFA"/>
            <w:tcMar>
              <w:top w:w="90" w:type="dxa"/>
              <w:left w:w="120" w:type="dxa"/>
              <w:bottom w:w="90" w:type="dxa"/>
              <w:right w:w="120" w:type="dxa"/>
            </w:tcMar>
          </w:tcPr>
          <w:p w14:paraId="7EC6E4C4" w14:textId="77777777" w:rsidR="00E462CF" w:rsidRDefault="00000000">
            <w:pPr>
              <w:spacing w:line="264" w:lineRule="auto"/>
            </w:pPr>
            <w:r>
              <w:rPr>
                <w:sz w:val="19"/>
                <w:szCs w:val="19"/>
              </w:rPr>
              <w:t>Rebuilds the editor from a canonical newsletter object. The single load path.</w:t>
            </w:r>
          </w:p>
        </w:tc>
      </w:tr>
      <w:tr w:rsidR="00E462CF" w14:paraId="7361CB3F"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41C9FAED" w14:textId="77777777" w:rsidR="00E462CF" w:rsidRDefault="00000000">
            <w:pPr>
              <w:spacing w:line="264" w:lineRule="auto"/>
            </w:pPr>
            <w:proofErr w:type="spellStart"/>
            <w:r>
              <w:rPr>
                <w:sz w:val="19"/>
                <w:szCs w:val="19"/>
              </w:rPr>
              <w:t>loadSections</w:t>
            </w:r>
            <w:proofErr w:type="spellEnd"/>
            <w:r>
              <w:rPr>
                <w:sz w:val="19"/>
                <w:szCs w:val="19"/>
              </w:rPr>
              <w:t>(secs, append)</w:t>
            </w:r>
          </w:p>
        </w:tc>
        <w:tc>
          <w:tcPr>
            <w:tcW w:w="6360" w:type="dxa"/>
            <w:shd w:val="clear" w:color="auto" w:fill="FFFFFF"/>
            <w:tcMar>
              <w:top w:w="90" w:type="dxa"/>
              <w:left w:w="120" w:type="dxa"/>
              <w:bottom w:w="90" w:type="dxa"/>
              <w:right w:w="120" w:type="dxa"/>
            </w:tcMar>
          </w:tcPr>
          <w:p w14:paraId="7CAC2704" w14:textId="77777777" w:rsidR="00E462CF" w:rsidRDefault="00000000">
            <w:pPr>
              <w:spacing w:line="264" w:lineRule="auto"/>
            </w:pPr>
            <w:r>
              <w:rPr>
                <w:sz w:val="19"/>
                <w:szCs w:val="19"/>
              </w:rPr>
              <w:t>Reconstructs canvas sections from structured data, rebinding all dynamic controls.</w:t>
            </w:r>
          </w:p>
        </w:tc>
      </w:tr>
      <w:tr w:rsidR="00E462CF" w14:paraId="7FB62E7C" w14:textId="77777777">
        <w:tblPrEx>
          <w:tblCellMar>
            <w:top w:w="0" w:type="dxa"/>
            <w:bottom w:w="0" w:type="dxa"/>
          </w:tblCellMar>
        </w:tblPrEx>
        <w:tc>
          <w:tcPr>
            <w:tcW w:w="3000" w:type="dxa"/>
            <w:shd w:val="clear" w:color="auto" w:fill="FAFAFA"/>
            <w:tcMar>
              <w:top w:w="90" w:type="dxa"/>
              <w:left w:w="120" w:type="dxa"/>
              <w:bottom w:w="90" w:type="dxa"/>
              <w:right w:w="120" w:type="dxa"/>
            </w:tcMar>
          </w:tcPr>
          <w:p w14:paraId="09BF2767" w14:textId="77777777" w:rsidR="00E462CF" w:rsidRDefault="00000000">
            <w:pPr>
              <w:spacing w:line="264" w:lineRule="auto"/>
            </w:pPr>
            <w:proofErr w:type="spellStart"/>
            <w:r>
              <w:rPr>
                <w:sz w:val="19"/>
                <w:szCs w:val="19"/>
              </w:rPr>
              <w:t>buildExport</w:t>
            </w:r>
            <w:proofErr w:type="spellEnd"/>
            <w:r>
              <w:rPr>
                <w:sz w:val="19"/>
                <w:szCs w:val="19"/>
              </w:rPr>
              <w:t>()</w:t>
            </w:r>
          </w:p>
        </w:tc>
        <w:tc>
          <w:tcPr>
            <w:tcW w:w="6360" w:type="dxa"/>
            <w:shd w:val="clear" w:color="auto" w:fill="FAFAFA"/>
            <w:tcMar>
              <w:top w:w="90" w:type="dxa"/>
              <w:left w:w="120" w:type="dxa"/>
              <w:bottom w:w="90" w:type="dxa"/>
              <w:right w:w="120" w:type="dxa"/>
            </w:tcMar>
          </w:tcPr>
          <w:p w14:paraId="0557431C" w14:textId="77777777" w:rsidR="00E462CF" w:rsidRDefault="00000000">
            <w:pPr>
              <w:spacing w:line="264" w:lineRule="auto"/>
            </w:pPr>
            <w:r>
              <w:rPr>
                <w:sz w:val="19"/>
                <w:szCs w:val="19"/>
              </w:rPr>
              <w:t>Produces email-safe HTML from the current canvas. Pure; never mutates the editor.</w:t>
            </w:r>
          </w:p>
        </w:tc>
      </w:tr>
      <w:tr w:rsidR="00E462CF" w14:paraId="099BC465" w14:textId="77777777">
        <w:tblPrEx>
          <w:tblCellMar>
            <w:top w:w="0" w:type="dxa"/>
            <w:bottom w:w="0" w:type="dxa"/>
          </w:tblCellMar>
        </w:tblPrEx>
        <w:tc>
          <w:tcPr>
            <w:tcW w:w="3000" w:type="dxa"/>
            <w:shd w:val="clear" w:color="auto" w:fill="FFFFFF"/>
            <w:tcMar>
              <w:top w:w="90" w:type="dxa"/>
              <w:left w:w="120" w:type="dxa"/>
              <w:bottom w:w="90" w:type="dxa"/>
              <w:right w:w="120" w:type="dxa"/>
            </w:tcMar>
          </w:tcPr>
          <w:p w14:paraId="0B22366C" w14:textId="77777777" w:rsidR="00E462CF" w:rsidRDefault="00000000">
            <w:pPr>
              <w:spacing w:line="264" w:lineRule="auto"/>
            </w:pPr>
            <w:proofErr w:type="spellStart"/>
            <w:r>
              <w:rPr>
                <w:sz w:val="19"/>
                <w:szCs w:val="19"/>
              </w:rPr>
              <w:t>convertFlexToTable</w:t>
            </w:r>
            <w:proofErr w:type="spellEnd"/>
            <w:r>
              <w:rPr>
                <w:sz w:val="19"/>
                <w:szCs w:val="19"/>
              </w:rPr>
              <w:t>(</w:t>
            </w:r>
            <w:proofErr w:type="spellStart"/>
            <w:r>
              <w:rPr>
                <w:sz w:val="19"/>
                <w:szCs w:val="19"/>
              </w:rPr>
              <w:t>el</w:t>
            </w:r>
            <w:proofErr w:type="spellEnd"/>
            <w:r>
              <w:rPr>
                <w:sz w:val="19"/>
                <w:szCs w:val="19"/>
              </w:rPr>
              <w:t>)</w:t>
            </w:r>
          </w:p>
        </w:tc>
        <w:tc>
          <w:tcPr>
            <w:tcW w:w="6360" w:type="dxa"/>
            <w:shd w:val="clear" w:color="auto" w:fill="FFFFFF"/>
            <w:tcMar>
              <w:top w:w="90" w:type="dxa"/>
              <w:left w:w="120" w:type="dxa"/>
              <w:bottom w:w="90" w:type="dxa"/>
              <w:right w:w="120" w:type="dxa"/>
            </w:tcMar>
          </w:tcPr>
          <w:p w14:paraId="3A8E8BF3" w14:textId="77777777" w:rsidR="00E462CF" w:rsidRDefault="00000000">
            <w:pPr>
              <w:spacing w:line="264" w:lineRule="auto"/>
            </w:pPr>
            <w:r>
              <w:rPr>
                <w:sz w:val="19"/>
                <w:szCs w:val="19"/>
              </w:rPr>
              <w:t>Transforms a flex container into an equivalent table layout for email clients.</w:t>
            </w:r>
          </w:p>
        </w:tc>
      </w:tr>
      <w:tr w:rsidR="00E462CF" w14:paraId="2872CEA3" w14:textId="77777777">
        <w:tblPrEx>
          <w:tblCellMar>
            <w:top w:w="0" w:type="dxa"/>
            <w:bottom w:w="0" w:type="dxa"/>
          </w:tblCellMar>
        </w:tblPrEx>
        <w:tc>
          <w:tcPr>
            <w:tcW w:w="3000" w:type="dxa"/>
            <w:shd w:val="clear" w:color="auto" w:fill="FAFAFA"/>
            <w:tcMar>
              <w:top w:w="90" w:type="dxa"/>
              <w:left w:w="120" w:type="dxa"/>
              <w:bottom w:w="90" w:type="dxa"/>
              <w:right w:w="120" w:type="dxa"/>
            </w:tcMar>
          </w:tcPr>
          <w:p w14:paraId="37CA055F" w14:textId="77777777" w:rsidR="00E462CF" w:rsidRDefault="00000000">
            <w:pPr>
              <w:spacing w:line="264" w:lineRule="auto"/>
            </w:pPr>
            <w:proofErr w:type="spellStart"/>
            <w:r>
              <w:rPr>
                <w:sz w:val="19"/>
                <w:szCs w:val="19"/>
              </w:rPr>
              <w:t>ghPut</w:t>
            </w:r>
            <w:proofErr w:type="spellEnd"/>
            <w:r>
              <w:rPr>
                <w:sz w:val="19"/>
                <w:szCs w:val="19"/>
              </w:rPr>
              <w:t xml:space="preserve"> / </w:t>
            </w:r>
            <w:proofErr w:type="spellStart"/>
            <w:r>
              <w:rPr>
                <w:sz w:val="19"/>
                <w:szCs w:val="19"/>
              </w:rPr>
              <w:t>ghList</w:t>
            </w:r>
            <w:proofErr w:type="spellEnd"/>
            <w:r>
              <w:rPr>
                <w:sz w:val="19"/>
                <w:szCs w:val="19"/>
              </w:rPr>
              <w:t xml:space="preserve"> / </w:t>
            </w:r>
            <w:proofErr w:type="spellStart"/>
            <w:r>
              <w:rPr>
                <w:sz w:val="19"/>
                <w:szCs w:val="19"/>
              </w:rPr>
              <w:t>ghLoadFile</w:t>
            </w:r>
            <w:proofErr w:type="spellEnd"/>
            <w:r>
              <w:rPr>
                <w:sz w:val="19"/>
                <w:szCs w:val="19"/>
              </w:rPr>
              <w:t xml:space="preserve"> / </w:t>
            </w:r>
            <w:proofErr w:type="spellStart"/>
            <w:r>
              <w:rPr>
                <w:sz w:val="19"/>
                <w:szCs w:val="19"/>
              </w:rPr>
              <w:t>ghDelete</w:t>
            </w:r>
            <w:proofErr w:type="spellEnd"/>
          </w:p>
        </w:tc>
        <w:tc>
          <w:tcPr>
            <w:tcW w:w="6360" w:type="dxa"/>
            <w:shd w:val="clear" w:color="auto" w:fill="FAFAFA"/>
            <w:tcMar>
              <w:top w:w="90" w:type="dxa"/>
              <w:left w:w="120" w:type="dxa"/>
              <w:bottom w:w="90" w:type="dxa"/>
              <w:right w:w="120" w:type="dxa"/>
            </w:tcMar>
          </w:tcPr>
          <w:p w14:paraId="5C3CED92" w14:textId="77777777" w:rsidR="00E462CF" w:rsidRDefault="00000000">
            <w:pPr>
              <w:spacing w:line="264" w:lineRule="auto"/>
            </w:pPr>
            <w:r>
              <w:rPr>
                <w:sz w:val="19"/>
                <w:szCs w:val="19"/>
              </w:rPr>
              <w:t>GitHub Contents API operations backing the persistence layer.</w:t>
            </w:r>
          </w:p>
        </w:tc>
      </w:tr>
    </w:tbl>
    <w:p w14:paraId="576DF976" w14:textId="77777777" w:rsidR="00E462CF" w:rsidRDefault="00000000">
      <w:pPr>
        <w:pStyle w:val="Heading2"/>
      </w:pPr>
      <w:bookmarkStart w:id="53" w:name="_Toc234828304"/>
      <w:r>
        <w:t>A.3 Repository Layout</w:t>
      </w:r>
      <w:bookmarkEnd w:id="53"/>
    </w:p>
    <w:p w14:paraId="31081130" w14:textId="77777777" w:rsidR="00E462CF" w:rsidRDefault="00000000">
      <w:pPr>
        <w:pBdr>
          <w:left w:val="single" w:sz="18" w:space="8" w:color="E05A1B"/>
        </w:pBdr>
        <w:shd w:val="clear" w:color="auto" w:fill="F5F5F5"/>
        <w:spacing w:before="80" w:after="140"/>
      </w:pPr>
      <w:r>
        <w:rPr>
          <w:rFonts w:ascii="Consolas" w:eastAsia="Consolas" w:hAnsi="Consolas" w:cs="Consolas"/>
          <w:color w:val="3A3A3A"/>
          <w:sz w:val="18"/>
          <w:szCs w:val="18"/>
        </w:rPr>
        <w:t>LNGVTY-HTML-Builder/</w:t>
      </w:r>
      <w:r>
        <w:br/>
      </w:r>
      <w:r>
        <w:rPr>
          <w:rFonts w:ascii="Consolas" w:eastAsia="Consolas" w:hAnsi="Consolas" w:cs="Consolas"/>
          <w:color w:val="3A3A3A"/>
          <w:sz w:val="18"/>
          <w:szCs w:val="18"/>
        </w:rPr>
        <w:t>├── index.html            # the builder — the entire application</w:t>
      </w:r>
      <w:r>
        <w:br/>
      </w:r>
      <w:r>
        <w:rPr>
          <w:rFonts w:ascii="Consolas" w:eastAsia="Consolas" w:hAnsi="Consolas" w:cs="Consolas"/>
          <w:color w:val="3A3A3A"/>
          <w:sz w:val="18"/>
          <w:szCs w:val="18"/>
        </w:rPr>
        <w:t>├── favicon.ico</w:t>
      </w:r>
      <w:r>
        <w:br/>
      </w:r>
      <w:r>
        <w:rPr>
          <w:rFonts w:ascii="Consolas" w:eastAsia="Consolas" w:hAnsi="Consolas" w:cs="Consolas"/>
          <w:color w:val="3A3A3A"/>
          <w:sz w:val="18"/>
          <w:szCs w:val="18"/>
        </w:rPr>
        <w:t>└── templates/            # saved documents (structured JSON)</w:t>
      </w:r>
      <w:r>
        <w:br/>
      </w:r>
      <w:r>
        <w:rPr>
          <w:rFonts w:ascii="Consolas" w:eastAsia="Consolas" w:hAnsi="Consolas" w:cs="Consolas"/>
          <w:color w:val="3A3A3A"/>
          <w:sz w:val="18"/>
          <w:szCs w:val="18"/>
        </w:rPr>
        <w:t xml:space="preserve">    ├── tip-tuesday-week-3.json</w:t>
      </w:r>
      <w:r>
        <w:br/>
      </w:r>
      <w:r>
        <w:rPr>
          <w:rFonts w:ascii="Consolas" w:eastAsia="Consolas" w:hAnsi="Consolas" w:cs="Consolas"/>
          <w:color w:val="3A3A3A"/>
          <w:sz w:val="18"/>
          <w:szCs w:val="18"/>
        </w:rPr>
        <w:t xml:space="preserve">    ├── keto-day-7.json</w:t>
      </w:r>
      <w:r>
        <w:br/>
      </w:r>
      <w:r>
        <w:rPr>
          <w:rFonts w:ascii="Consolas" w:eastAsia="Consolas" w:hAnsi="Consolas" w:cs="Consolas"/>
          <w:color w:val="3A3A3A"/>
          <w:sz w:val="18"/>
          <w:szCs w:val="18"/>
        </w:rPr>
        <w:t xml:space="preserve">    └── ...</w:t>
      </w:r>
    </w:p>
    <w:p w14:paraId="1D8838CE" w14:textId="77777777" w:rsidR="00E462CF" w:rsidRDefault="00000000">
      <w:pPr>
        <w:pBdr>
          <w:top w:val="single" w:sz="6" w:space="8" w:color="E0E0E0"/>
        </w:pBdr>
        <w:spacing w:before="400"/>
      </w:pPr>
      <w:r>
        <w:rPr>
          <w:i/>
          <w:iCs/>
          <w:color w:val="767676"/>
          <w:sz w:val="19"/>
          <w:szCs w:val="19"/>
        </w:rPr>
        <w:lastRenderedPageBreak/>
        <w:t>End of document.</w:t>
      </w:r>
    </w:p>
    <w:sectPr w:rsidR="00E462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4D"/>
    <w:family w:val="auto"/>
    <w:pitch w:val="variable"/>
    <w:sig w:usb0="2000020F" w:usb1="00000003" w:usb2="00000000" w:usb3="00000000" w:csb0="00000197"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F2264"/>
    <w:multiLevelType w:val="hybridMultilevel"/>
    <w:tmpl w:val="437AF90E"/>
    <w:lvl w:ilvl="0" w:tplc="5332320A">
      <w:start w:val="1"/>
      <w:numFmt w:val="bullet"/>
      <w:lvlText w:val="•"/>
      <w:lvlJc w:val="left"/>
      <w:pPr>
        <w:ind w:left="460" w:hanging="260"/>
      </w:pPr>
    </w:lvl>
    <w:lvl w:ilvl="1" w:tplc="27F69378">
      <w:start w:val="1"/>
      <w:numFmt w:val="bullet"/>
      <w:lvlText w:val="◦"/>
      <w:lvlJc w:val="left"/>
      <w:pPr>
        <w:ind w:left="920" w:hanging="260"/>
      </w:pPr>
    </w:lvl>
    <w:lvl w:ilvl="2" w:tplc="F8821FE6">
      <w:numFmt w:val="decimal"/>
      <w:lvlText w:val=""/>
      <w:lvlJc w:val="left"/>
    </w:lvl>
    <w:lvl w:ilvl="3" w:tplc="FEC0CB50">
      <w:numFmt w:val="decimal"/>
      <w:lvlText w:val=""/>
      <w:lvlJc w:val="left"/>
    </w:lvl>
    <w:lvl w:ilvl="4" w:tplc="6AFCE5B0">
      <w:numFmt w:val="decimal"/>
      <w:lvlText w:val=""/>
      <w:lvlJc w:val="left"/>
    </w:lvl>
    <w:lvl w:ilvl="5" w:tplc="23DACF2E">
      <w:numFmt w:val="decimal"/>
      <w:lvlText w:val=""/>
      <w:lvlJc w:val="left"/>
    </w:lvl>
    <w:lvl w:ilvl="6" w:tplc="D8361C96">
      <w:numFmt w:val="decimal"/>
      <w:lvlText w:val=""/>
      <w:lvlJc w:val="left"/>
    </w:lvl>
    <w:lvl w:ilvl="7" w:tplc="2B5A9E78">
      <w:numFmt w:val="decimal"/>
      <w:lvlText w:val=""/>
      <w:lvlJc w:val="left"/>
    </w:lvl>
    <w:lvl w:ilvl="8" w:tplc="EE525F12">
      <w:numFmt w:val="decimal"/>
      <w:lvlText w:val=""/>
      <w:lvlJc w:val="left"/>
    </w:lvl>
  </w:abstractNum>
  <w:abstractNum w:abstractNumId="1" w15:restartNumberingAfterBreak="0">
    <w:nsid w:val="54575B75"/>
    <w:multiLevelType w:val="hybridMultilevel"/>
    <w:tmpl w:val="D4380B54"/>
    <w:lvl w:ilvl="0" w:tplc="D012C0D2">
      <w:start w:val="1"/>
      <w:numFmt w:val="decimal"/>
      <w:lvlText w:val="%1."/>
      <w:lvlJc w:val="left"/>
      <w:pPr>
        <w:ind w:left="460" w:hanging="260"/>
      </w:pPr>
    </w:lvl>
    <w:lvl w:ilvl="1" w:tplc="B51A239E">
      <w:numFmt w:val="decimal"/>
      <w:lvlText w:val=""/>
      <w:lvlJc w:val="left"/>
    </w:lvl>
    <w:lvl w:ilvl="2" w:tplc="C330AD3E">
      <w:numFmt w:val="decimal"/>
      <w:lvlText w:val=""/>
      <w:lvlJc w:val="left"/>
    </w:lvl>
    <w:lvl w:ilvl="3" w:tplc="C42A3AA6">
      <w:numFmt w:val="decimal"/>
      <w:lvlText w:val=""/>
      <w:lvlJc w:val="left"/>
    </w:lvl>
    <w:lvl w:ilvl="4" w:tplc="85B614C8">
      <w:numFmt w:val="decimal"/>
      <w:lvlText w:val=""/>
      <w:lvlJc w:val="left"/>
    </w:lvl>
    <w:lvl w:ilvl="5" w:tplc="8168D266">
      <w:numFmt w:val="decimal"/>
      <w:lvlText w:val=""/>
      <w:lvlJc w:val="left"/>
    </w:lvl>
    <w:lvl w:ilvl="6" w:tplc="111809AA">
      <w:numFmt w:val="decimal"/>
      <w:lvlText w:val=""/>
      <w:lvlJc w:val="left"/>
    </w:lvl>
    <w:lvl w:ilvl="7" w:tplc="21DA2BEE">
      <w:numFmt w:val="decimal"/>
      <w:lvlText w:val=""/>
      <w:lvlJc w:val="left"/>
    </w:lvl>
    <w:lvl w:ilvl="8" w:tplc="C17C5E3E">
      <w:numFmt w:val="decimal"/>
      <w:lvlText w:val=""/>
      <w:lvlJc w:val="left"/>
    </w:lvl>
  </w:abstractNum>
  <w:abstractNum w:abstractNumId="2" w15:restartNumberingAfterBreak="0">
    <w:nsid w:val="6668015E"/>
    <w:multiLevelType w:val="hybridMultilevel"/>
    <w:tmpl w:val="6AD028D2"/>
    <w:lvl w:ilvl="0" w:tplc="5F7EBBAE">
      <w:start w:val="1"/>
      <w:numFmt w:val="bullet"/>
      <w:lvlText w:val="●"/>
      <w:lvlJc w:val="left"/>
      <w:pPr>
        <w:ind w:left="720" w:hanging="360"/>
      </w:pPr>
    </w:lvl>
    <w:lvl w:ilvl="1" w:tplc="9B28CB5A">
      <w:start w:val="1"/>
      <w:numFmt w:val="bullet"/>
      <w:lvlText w:val="○"/>
      <w:lvlJc w:val="left"/>
      <w:pPr>
        <w:ind w:left="1440" w:hanging="360"/>
      </w:pPr>
    </w:lvl>
    <w:lvl w:ilvl="2" w:tplc="D7F44F46">
      <w:start w:val="1"/>
      <w:numFmt w:val="bullet"/>
      <w:lvlText w:val="■"/>
      <w:lvlJc w:val="left"/>
      <w:pPr>
        <w:ind w:left="2160" w:hanging="360"/>
      </w:pPr>
    </w:lvl>
    <w:lvl w:ilvl="3" w:tplc="85EAE132">
      <w:start w:val="1"/>
      <w:numFmt w:val="bullet"/>
      <w:lvlText w:val="●"/>
      <w:lvlJc w:val="left"/>
      <w:pPr>
        <w:ind w:left="2880" w:hanging="360"/>
      </w:pPr>
    </w:lvl>
    <w:lvl w:ilvl="4" w:tplc="EF7E6E38">
      <w:start w:val="1"/>
      <w:numFmt w:val="bullet"/>
      <w:lvlText w:val="○"/>
      <w:lvlJc w:val="left"/>
      <w:pPr>
        <w:ind w:left="3600" w:hanging="360"/>
      </w:pPr>
    </w:lvl>
    <w:lvl w:ilvl="5" w:tplc="B6F6A966">
      <w:start w:val="1"/>
      <w:numFmt w:val="bullet"/>
      <w:lvlText w:val="■"/>
      <w:lvlJc w:val="left"/>
      <w:pPr>
        <w:ind w:left="4320" w:hanging="360"/>
      </w:pPr>
    </w:lvl>
    <w:lvl w:ilvl="6" w:tplc="57D86000">
      <w:start w:val="1"/>
      <w:numFmt w:val="bullet"/>
      <w:lvlText w:val="●"/>
      <w:lvlJc w:val="left"/>
      <w:pPr>
        <w:ind w:left="5040" w:hanging="360"/>
      </w:pPr>
    </w:lvl>
    <w:lvl w:ilvl="7" w:tplc="3B4ADEFC">
      <w:start w:val="1"/>
      <w:numFmt w:val="bullet"/>
      <w:lvlText w:val="●"/>
      <w:lvlJc w:val="left"/>
      <w:pPr>
        <w:ind w:left="5760" w:hanging="360"/>
      </w:pPr>
    </w:lvl>
    <w:lvl w:ilvl="8" w:tplc="064618C8">
      <w:start w:val="1"/>
      <w:numFmt w:val="bullet"/>
      <w:lvlText w:val="●"/>
      <w:lvlJc w:val="left"/>
      <w:pPr>
        <w:ind w:left="6480" w:hanging="360"/>
      </w:pPr>
    </w:lvl>
  </w:abstractNum>
  <w:num w:numId="1" w16cid:durableId="1786651789">
    <w:abstractNumId w:val="2"/>
    <w:lvlOverride w:ilvl="0">
      <w:startOverride w:val="1"/>
    </w:lvlOverride>
  </w:num>
  <w:num w:numId="2" w16cid:durableId="1958560398">
    <w:abstractNumId w:val="0"/>
    <w:lvlOverride w:ilvl="0">
      <w:startOverride w:val="1"/>
    </w:lvlOverride>
  </w:num>
  <w:num w:numId="3" w16cid:durableId="403374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2CF"/>
    <w:rsid w:val="004A5F5B"/>
    <w:rsid w:val="00AD04A5"/>
    <w:rsid w:val="00D473CC"/>
    <w:rsid w:val="00E4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F4B553"/>
  <w15:docId w15:val="{E723DF91-A2E2-8E41-9FCD-E63B0EFE5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E05A1B"/>
      </w:pBdr>
      <w:spacing w:before="360" w:after="160"/>
      <w:outlineLvl w:val="0"/>
    </w:pPr>
    <w:rPr>
      <w:b/>
      <w:bCs/>
      <w:color w:val="1A1A1A"/>
      <w:sz w:val="32"/>
      <w:szCs w:val="32"/>
    </w:rPr>
  </w:style>
  <w:style w:type="paragraph" w:styleId="Heading2">
    <w:name w:val="heading 2"/>
    <w:uiPriority w:val="9"/>
    <w:unhideWhenUsed/>
    <w:qFormat/>
    <w:pPr>
      <w:spacing w:before="280" w:after="120"/>
      <w:outlineLvl w:val="1"/>
    </w:pPr>
    <w:rPr>
      <w:b/>
      <w:bCs/>
      <w:color w:val="3A3A3A"/>
      <w:sz w:val="26"/>
      <w:szCs w:val="26"/>
    </w:rPr>
  </w:style>
  <w:style w:type="paragraph" w:styleId="Heading3">
    <w:name w:val="heading 3"/>
    <w:uiPriority w:val="9"/>
    <w:unhideWhenUsed/>
    <w:qFormat/>
    <w:pPr>
      <w:spacing w:before="220" w:after="100"/>
      <w:outlineLvl w:val="2"/>
    </w:pPr>
    <w:rPr>
      <w:b/>
      <w:bCs/>
      <w:color w:val="E05A1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Montserrat" w:eastAsia="Montserrat" w:hAnsi="Montserrat" w:cs="Montserrat"/>
      <w:b/>
      <w:bCs/>
      <w:color w:val="1A1A1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73CC"/>
    <w:pPr>
      <w:spacing w:after="100"/>
    </w:pPr>
  </w:style>
  <w:style w:type="paragraph" w:styleId="TOC2">
    <w:name w:val="toc 2"/>
    <w:basedOn w:val="Normal"/>
    <w:next w:val="Normal"/>
    <w:autoRedefine/>
    <w:uiPriority w:val="39"/>
    <w:unhideWhenUsed/>
    <w:rsid w:val="00D473CC"/>
    <w:pPr>
      <w:spacing w:after="100"/>
      <w:ind w:left="210"/>
    </w:pPr>
  </w:style>
  <w:style w:type="paragraph" w:styleId="TOC3">
    <w:name w:val="toc 3"/>
    <w:basedOn w:val="Normal"/>
    <w:next w:val="Normal"/>
    <w:autoRedefine/>
    <w:uiPriority w:val="39"/>
    <w:unhideWhenUsed/>
    <w:rsid w:val="00D473C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24</Pages>
  <Words>6256</Words>
  <Characters>35661</Characters>
  <Application>Microsoft Office Word</Application>
  <DocSecurity>0</DocSecurity>
  <Lines>297</Lines>
  <Paragraphs>83</Paragraphs>
  <ScaleCrop>false</ScaleCrop>
  <Company/>
  <LinksUpToDate>false</LinksUpToDate>
  <CharactersWithSpaces>41834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LNGVTY Hub Builder — Technical Documentation</dc:title>
  <dc:creator>Evan Senvisky</dc:creator>
  <dc:description>Architecture, feature inventory, and development history.</dc:description>
  <cp:lastModifiedBy>Evan Senvisky</cp:lastModifiedBy>
  <cp:revision>2</cp:revision>
  <dcterms:created xsi:type="dcterms:W3CDTF">2026-07-13T13:41:00Z</dcterms:created>
  <dcterms:modified xsi:type="dcterms:W3CDTF">2026-07-15T15:27:00Z</dcterms:modified>
</cp:coreProperties>
</file>