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86" w:rsidRPr="00452C16" w:rsidRDefault="006D0086" w:rsidP="008409E8">
      <w:pPr>
        <w:spacing w:line="360" w:lineRule="auto"/>
        <w:jc w:val="center"/>
        <w:rPr>
          <w:u w:val="single"/>
        </w:rPr>
      </w:pPr>
      <w:bookmarkStart w:id="0" w:name="_GoBack"/>
      <w:bookmarkEnd w:id="0"/>
    </w:p>
    <w:p w:rsidR="008409E8" w:rsidRPr="00452C16" w:rsidRDefault="008409E8" w:rsidP="008409E8">
      <w:pPr>
        <w:spacing w:line="360" w:lineRule="auto"/>
        <w:jc w:val="center"/>
      </w:pPr>
      <w:r w:rsidRPr="00452C16">
        <w:t xml:space="preserve">РОССИЙСКАЯ АКАДЕМИЯ </w:t>
      </w:r>
    </w:p>
    <w:p w:rsidR="006D0086" w:rsidRPr="00452C16" w:rsidRDefault="008409E8" w:rsidP="008409E8">
      <w:pPr>
        <w:spacing w:line="360" w:lineRule="auto"/>
        <w:jc w:val="center"/>
      </w:pPr>
      <w:r w:rsidRPr="00452C16">
        <w:t>НАРОДНОГО ХОЗЯЙСТВА И ГОСУДАРСТВЕННОЙ СЛУЖБЫ</w:t>
      </w:r>
    </w:p>
    <w:p w:rsidR="008409E8" w:rsidRPr="00452C16" w:rsidRDefault="008409E8" w:rsidP="008409E8">
      <w:pPr>
        <w:spacing w:line="360" w:lineRule="auto"/>
        <w:jc w:val="center"/>
      </w:pPr>
      <w:r w:rsidRPr="00452C16">
        <w:t>ПРИ ПРЕЗИДЕНТЕ РФ</w:t>
      </w:r>
    </w:p>
    <w:p w:rsidR="008409E8" w:rsidRPr="00452C16" w:rsidRDefault="008409E8" w:rsidP="008409E8">
      <w:pPr>
        <w:spacing w:line="360" w:lineRule="auto"/>
        <w:jc w:val="center"/>
        <w:rPr>
          <w:b/>
        </w:rPr>
      </w:pPr>
    </w:p>
    <w:p w:rsidR="008409E8" w:rsidRPr="00452C16" w:rsidRDefault="008409E8" w:rsidP="008409E8">
      <w:pPr>
        <w:spacing w:line="360" w:lineRule="auto"/>
        <w:jc w:val="center"/>
        <w:rPr>
          <w:b/>
        </w:rPr>
      </w:pPr>
      <w:r w:rsidRPr="00452C16">
        <w:rPr>
          <w:b/>
        </w:rPr>
        <w:t>ФАКУЛЬТЕТ БИЗНЕС-ИНФОРМАТИКИ</w:t>
      </w: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8409E8" w:rsidP="006D0086">
      <w:pPr>
        <w:jc w:val="center"/>
      </w:pPr>
      <w:r w:rsidRPr="00452C16">
        <w:t>РЕФЕРАТ</w:t>
      </w:r>
    </w:p>
    <w:p w:rsidR="008409E8" w:rsidRPr="00452C16" w:rsidRDefault="008409E8" w:rsidP="006D0086">
      <w:pPr>
        <w:jc w:val="center"/>
      </w:pPr>
    </w:p>
    <w:p w:rsidR="008409E8" w:rsidRPr="00452C16" w:rsidRDefault="008409E8" w:rsidP="006D0086">
      <w:pPr>
        <w:jc w:val="center"/>
      </w:pPr>
    </w:p>
    <w:p w:rsidR="006D0086" w:rsidRPr="00EC1CD9" w:rsidRDefault="00EC1CD9" w:rsidP="008409E8">
      <w:pPr>
        <w:jc w:val="center"/>
      </w:pPr>
      <w:r>
        <w:t>Опыт оценки индивидуального словарного запаса</w:t>
      </w: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0C20AF" w:rsidRPr="00452C16" w:rsidRDefault="000C20AF" w:rsidP="006D0086">
      <w:pPr>
        <w:jc w:val="center"/>
      </w:pPr>
    </w:p>
    <w:p w:rsidR="000C20AF" w:rsidRPr="00452C16" w:rsidRDefault="000C20AF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8409E8">
      <w:pPr>
        <w:spacing w:line="276" w:lineRule="auto"/>
        <w:jc w:val="center"/>
      </w:pPr>
    </w:p>
    <w:p w:rsidR="008409E8" w:rsidRPr="00452C16" w:rsidRDefault="008409E8" w:rsidP="008409E8">
      <w:pPr>
        <w:spacing w:line="276" w:lineRule="auto"/>
        <w:jc w:val="right"/>
      </w:pPr>
      <w:r w:rsidRPr="00452C16">
        <w:t xml:space="preserve">                                                                    Работу выполнил</w:t>
      </w:r>
    </w:p>
    <w:p w:rsidR="008409E8" w:rsidRPr="00452C16" w:rsidRDefault="008409E8" w:rsidP="008409E8">
      <w:pPr>
        <w:spacing w:line="276" w:lineRule="auto"/>
        <w:jc w:val="right"/>
      </w:pPr>
      <w:r w:rsidRPr="00452C16">
        <w:t>студент группы 1.1</w:t>
      </w:r>
    </w:p>
    <w:p w:rsidR="008409E8" w:rsidRPr="00452C16" w:rsidRDefault="008409E8" w:rsidP="008409E8">
      <w:pPr>
        <w:spacing w:line="276" w:lineRule="auto"/>
        <w:jc w:val="right"/>
      </w:pPr>
      <w:r w:rsidRPr="00452C16">
        <w:t xml:space="preserve">                                                                      Зайцев А.В.</w:t>
      </w: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6D0086">
      <w:pPr>
        <w:jc w:val="center"/>
      </w:pPr>
    </w:p>
    <w:p w:rsidR="006D0086" w:rsidRPr="00452C16" w:rsidRDefault="006D0086" w:rsidP="008409E8"/>
    <w:p w:rsidR="00452C16" w:rsidRDefault="00452C16" w:rsidP="008409E8">
      <w:pPr>
        <w:jc w:val="center"/>
      </w:pPr>
    </w:p>
    <w:p w:rsidR="00452C16" w:rsidRDefault="00452C16" w:rsidP="008409E8">
      <w:pPr>
        <w:jc w:val="center"/>
      </w:pPr>
    </w:p>
    <w:p w:rsidR="00452C16" w:rsidRDefault="00452C16" w:rsidP="008409E8">
      <w:pPr>
        <w:jc w:val="center"/>
      </w:pPr>
    </w:p>
    <w:p w:rsidR="00452C16" w:rsidRDefault="00452C16" w:rsidP="008409E8">
      <w:pPr>
        <w:jc w:val="center"/>
      </w:pPr>
    </w:p>
    <w:p w:rsidR="008409E8" w:rsidRPr="00452C16" w:rsidRDefault="008409E8" w:rsidP="008409E8">
      <w:pPr>
        <w:jc w:val="center"/>
      </w:pPr>
      <w:r w:rsidRPr="00452C16">
        <w:t>МОСКВА-2016</w:t>
      </w:r>
    </w:p>
    <w:p w:rsidR="00275B10" w:rsidRPr="00452C16" w:rsidRDefault="008409E8" w:rsidP="008409E8">
      <w:pPr>
        <w:jc w:val="center"/>
        <w:rPr>
          <w:b/>
        </w:rPr>
      </w:pPr>
      <w:r w:rsidRPr="00452C16">
        <w:br w:type="page"/>
      </w:r>
      <w:r w:rsidRPr="00452C16">
        <w:rPr>
          <w:b/>
        </w:rPr>
        <w:lastRenderedPageBreak/>
        <w:t>Содержание</w:t>
      </w:r>
      <w:r w:rsidRPr="00452C16">
        <w:rPr>
          <w:b/>
        </w:rPr>
        <w:br/>
      </w:r>
    </w:p>
    <w:p w:rsidR="00275B10" w:rsidRDefault="00275B10">
      <w:pPr>
        <w:pStyle w:val="a5"/>
      </w:pPr>
      <w:r>
        <w:t>Оглавление</w:t>
      </w:r>
    </w:p>
    <w:p w:rsidR="00275B10" w:rsidRDefault="00275B10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5370654" w:history="1">
        <w:r w:rsidRPr="00397F8D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_Toc465370654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C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5B10" w:rsidRDefault="00275B10">
      <w:pPr>
        <w:pStyle w:val="11"/>
        <w:tabs>
          <w:tab w:val="right" w:leader="dot" w:pos="9345"/>
        </w:tabs>
        <w:rPr>
          <w:noProof/>
        </w:rPr>
      </w:pPr>
      <w:hyperlink w:anchor="_Toc465370655" w:history="1">
        <w:r w:rsidRPr="00397F8D">
          <w:rPr>
            <w:rStyle w:val="a8"/>
            <w:noProof/>
          </w:rPr>
          <w:t>Общая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_Toc465370655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C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B10" w:rsidRDefault="00275B10">
      <w:pPr>
        <w:pStyle w:val="11"/>
        <w:tabs>
          <w:tab w:val="right" w:leader="dot" w:pos="9345"/>
        </w:tabs>
        <w:rPr>
          <w:noProof/>
        </w:rPr>
      </w:pPr>
      <w:hyperlink w:anchor="_Toc465370656" w:history="1">
        <w:r w:rsidRPr="00397F8D">
          <w:rPr>
            <w:rStyle w:val="a8"/>
            <w:noProof/>
          </w:rPr>
          <w:t>Основное 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_Toc465370656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C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B10" w:rsidRDefault="00275B10">
      <w:pPr>
        <w:pStyle w:val="11"/>
        <w:tabs>
          <w:tab w:val="right" w:leader="dot" w:pos="9345"/>
        </w:tabs>
        <w:rPr>
          <w:noProof/>
        </w:rPr>
      </w:pPr>
      <w:hyperlink w:anchor="_Toc465370657" w:history="1">
        <w:r w:rsidRPr="00397F8D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_Toc465370657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C3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B10" w:rsidRDefault="00275B10">
      <w:r>
        <w:rPr>
          <w:b/>
          <w:bCs/>
        </w:rPr>
        <w:fldChar w:fldCharType="end"/>
      </w:r>
    </w:p>
    <w:p w:rsidR="008409E8" w:rsidRPr="00452C16" w:rsidRDefault="008409E8" w:rsidP="008409E8">
      <w:pPr>
        <w:jc w:val="center"/>
        <w:rPr>
          <w:b/>
        </w:rPr>
      </w:pPr>
    </w:p>
    <w:p w:rsidR="008409E8" w:rsidRPr="00452C16" w:rsidRDefault="008409E8" w:rsidP="008409E8"/>
    <w:p w:rsidR="008409E8" w:rsidRPr="00452C16" w:rsidRDefault="008409E8" w:rsidP="008409E8"/>
    <w:p w:rsidR="008409E8" w:rsidRPr="00452C16" w:rsidRDefault="008409E8" w:rsidP="008409E8"/>
    <w:p w:rsidR="008409E8" w:rsidRPr="00452C16" w:rsidRDefault="008409E8" w:rsidP="008409E8"/>
    <w:p w:rsidR="008409E8" w:rsidRPr="00452C16" w:rsidRDefault="008409E8" w:rsidP="008409E8"/>
    <w:p w:rsidR="008409E8" w:rsidRPr="00452C16" w:rsidRDefault="008409E8" w:rsidP="008409E8"/>
    <w:p w:rsidR="008409E8" w:rsidRPr="00452C16" w:rsidRDefault="008409E8" w:rsidP="008409E8"/>
    <w:p w:rsidR="008409E8" w:rsidRPr="00452C16" w:rsidRDefault="008409E8" w:rsidP="008409E8"/>
    <w:p w:rsidR="008409E8" w:rsidRPr="00452C16" w:rsidRDefault="008409E8" w:rsidP="008409E8"/>
    <w:p w:rsidR="008409E8" w:rsidRPr="00452C16" w:rsidRDefault="008409E8" w:rsidP="008409E8"/>
    <w:p w:rsidR="008409E8" w:rsidRPr="00452C16" w:rsidRDefault="008409E8" w:rsidP="008409E8"/>
    <w:p w:rsidR="008409E8" w:rsidRPr="00452C16" w:rsidRDefault="008409E8" w:rsidP="008409E8"/>
    <w:p w:rsidR="008409E8" w:rsidRPr="00452C16" w:rsidRDefault="008409E8" w:rsidP="008409E8"/>
    <w:p w:rsidR="008409E8" w:rsidRPr="00452C16" w:rsidRDefault="008409E8" w:rsidP="008409E8"/>
    <w:p w:rsidR="008409E8" w:rsidRPr="00452C16" w:rsidRDefault="008409E8" w:rsidP="008409E8"/>
    <w:p w:rsidR="008409E8" w:rsidRPr="00452C16" w:rsidRDefault="00452C16" w:rsidP="008409E8">
      <w:r>
        <w:br w:type="page"/>
      </w:r>
    </w:p>
    <w:p w:rsidR="006D0086" w:rsidRDefault="00452C16" w:rsidP="00275B10">
      <w:pPr>
        <w:pStyle w:val="a6"/>
      </w:pPr>
      <w:r>
        <w:t xml:space="preserve"> </w:t>
      </w:r>
      <w:bookmarkStart w:id="1" w:name="_Toc465370654"/>
      <w:r w:rsidR="008409E8" w:rsidRPr="00452C16">
        <w:t>Вв</w:t>
      </w:r>
      <w:r w:rsidRPr="00452C16">
        <w:t>едение</w:t>
      </w:r>
      <w:bookmarkEnd w:id="1"/>
    </w:p>
    <w:p w:rsidR="00F71AD1" w:rsidRDefault="00F71AD1" w:rsidP="00452C16">
      <w:pPr>
        <w:ind w:firstLine="426"/>
      </w:pPr>
    </w:p>
    <w:p w:rsidR="00452C16" w:rsidRDefault="00F71AD1" w:rsidP="00452C16">
      <w:pPr>
        <w:ind w:firstLine="426"/>
      </w:pPr>
      <w:r>
        <w:t>В статье А.П. Васильевича «Опыт оценки индивидуального словарного запаса», помещенной в журнале «Вопросы психолингвистики» (2016 год, 4(26)),</w:t>
      </w:r>
      <w:r w:rsidR="00D72F9E">
        <w:t xml:space="preserve"> рассматривается проблема оценки индивидуаль</w:t>
      </w:r>
      <w:r w:rsidR="000C2A52">
        <w:t>ного словарного запаса человека.</w:t>
      </w:r>
      <w:r w:rsidR="00800C37">
        <w:br w:type="page"/>
      </w:r>
    </w:p>
    <w:p w:rsidR="000F2088" w:rsidRPr="000F2088" w:rsidRDefault="000F2088" w:rsidP="00275B10">
      <w:pPr>
        <w:pStyle w:val="a6"/>
      </w:pPr>
      <w:bookmarkStart w:id="2" w:name="_Toc465370655"/>
      <w:r w:rsidRPr="000F2088">
        <w:t>Общая характеристика</w:t>
      </w:r>
      <w:bookmarkEnd w:id="2"/>
    </w:p>
    <w:p w:rsidR="00D72F9E" w:rsidRDefault="00D72F9E" w:rsidP="00452C16">
      <w:pPr>
        <w:ind w:firstLine="426"/>
      </w:pPr>
    </w:p>
    <w:p w:rsidR="00880461" w:rsidRDefault="00902DB5" w:rsidP="00452C16">
      <w:pPr>
        <w:ind w:firstLine="426"/>
      </w:pPr>
      <w:r>
        <w:t>Статья посвящена анализу понятий «лексикон» и «лексический навык</w:t>
      </w:r>
      <w:r w:rsidR="000C2A52">
        <w:t>», а также концептов, связанных с ними, в частности производится проверка валидности тестов, созданных для оценивания размера лексикона хоть сколько-нибудь владеющего языком</w:t>
      </w:r>
      <w:r w:rsidR="009A4A76">
        <w:t xml:space="preserve"> индивида</w:t>
      </w:r>
      <w:r w:rsidR="000C2A52">
        <w:t xml:space="preserve">. </w:t>
      </w:r>
    </w:p>
    <w:p w:rsidR="00880461" w:rsidRDefault="000C2A52" w:rsidP="00452C16">
      <w:pPr>
        <w:ind w:firstLine="426"/>
      </w:pPr>
      <w:r>
        <w:t>Автор рассматривает такие проблемы,</w:t>
      </w:r>
      <w:r w:rsidR="009A4A76">
        <w:t xml:space="preserve"> как затрудненность изучения языка вне среды его употребления,</w:t>
      </w:r>
      <w:r>
        <w:t xml:space="preserve"> отсутствие конкретных значений «достаточности» словарного запаса</w:t>
      </w:r>
      <w:r w:rsidR="009A4A76">
        <w:t xml:space="preserve"> при изучении иностранного языка и невозможности точного измерения словарного запаса отдельно взятого человека. </w:t>
      </w:r>
    </w:p>
    <w:p w:rsidR="00F26690" w:rsidRDefault="009A4A76" w:rsidP="00452C16">
      <w:pPr>
        <w:ind w:firstLine="426"/>
      </w:pPr>
      <w:r>
        <w:t xml:space="preserve">Статья состоит из </w:t>
      </w:r>
      <w:r w:rsidR="00880461">
        <w:t>пяти</w:t>
      </w:r>
      <w:r>
        <w:t xml:space="preserve"> частей: введение,</w:t>
      </w:r>
      <w:r w:rsidR="00880461">
        <w:t xml:space="preserve"> аналитический разбор «проблемных» концептов, краткая рецензия тестов примерной оценки лексикона, размещенных на сайтах  </w:t>
      </w:r>
      <w:hyperlink r:id="rId6" w:history="1">
        <w:r w:rsidR="00880461" w:rsidRPr="00144A29">
          <w:rPr>
            <w:rStyle w:val="a8"/>
          </w:rPr>
          <w:t>www.myvocab.info</w:t>
        </w:r>
      </w:hyperlink>
      <w:r w:rsidR="00880461">
        <w:t xml:space="preserve">, </w:t>
      </w:r>
      <w:hyperlink r:id="rId7" w:history="1">
        <w:r w:rsidR="00880461" w:rsidRPr="00144A29">
          <w:rPr>
            <w:rStyle w:val="a8"/>
          </w:rPr>
          <w:t>www.testyourvocab.com</w:t>
        </w:r>
      </w:hyperlink>
      <w:r w:rsidR="00880461">
        <w:t>, проверка их валидности, ее результаты и вывод.</w:t>
      </w:r>
      <w:r w:rsidR="00800C37">
        <w:br w:type="page"/>
      </w:r>
    </w:p>
    <w:p w:rsidR="000F2088" w:rsidRPr="000F2088" w:rsidRDefault="000F2088" w:rsidP="00275B10">
      <w:pPr>
        <w:pStyle w:val="a6"/>
      </w:pPr>
      <w:bookmarkStart w:id="3" w:name="_Toc465370656"/>
      <w:r w:rsidRPr="000F2088">
        <w:t>Основное содержание</w:t>
      </w:r>
      <w:bookmarkEnd w:id="3"/>
    </w:p>
    <w:p w:rsidR="00880461" w:rsidRDefault="00880461" w:rsidP="00452C16">
      <w:pPr>
        <w:ind w:firstLine="426"/>
      </w:pPr>
    </w:p>
    <w:p w:rsidR="00700AD7" w:rsidRPr="00EC1CD9" w:rsidRDefault="00880461" w:rsidP="00700AD7">
      <w:pPr>
        <w:ind w:firstLine="426"/>
      </w:pPr>
      <w:r>
        <w:t xml:space="preserve">Во введении содержится фабула статьи, </w:t>
      </w:r>
      <w:r w:rsidR="00700AD7">
        <w:t xml:space="preserve">во второй части автор создает логический ряд из различных понятий, их толкований и проблематик, </w:t>
      </w:r>
      <w:r w:rsidR="00D63E7D">
        <w:t>очерчивающий центральную проблему</w:t>
      </w:r>
      <w:r w:rsidR="00700AD7">
        <w:t xml:space="preserve"> - </w:t>
      </w:r>
      <w:r w:rsidR="00D63E7D">
        <w:t>о</w:t>
      </w:r>
      <w:r w:rsidR="00700AD7">
        <w:t>пыт оценки индивидуального словарного запаса</w:t>
      </w:r>
      <w:r w:rsidR="00D63E7D">
        <w:t>, в третьей части обозначаются принципы работы, рассматриваемых автором тестов, причины выбора автора, в четвертой содержится описание хода экспериментов и его промежуточные результаты, а в пятой, последней, содержатся выводы, полученные в ходе эксперимента, в том числе</w:t>
      </w:r>
      <w:r w:rsidR="00961CC7">
        <w:t xml:space="preserve"> подтверждение</w:t>
      </w:r>
      <w:r w:rsidR="00D63E7D">
        <w:t xml:space="preserve"> валидности тестов, </w:t>
      </w:r>
      <w:r w:rsidR="00961CC7">
        <w:t xml:space="preserve">объяснение феномена большего словарного запаса у старших представителей из группы лингвистов, чем у младших, обнаружение важности прикладного значения данных об объеме индивидуального словаря для планирования обучения иностранному языку, </w:t>
      </w:r>
      <w:r w:rsidR="00967B1A">
        <w:t>а также выведение сравнительной малости размеров лексикона «владеющих иностранным языком» по отношению к словарному запасу носителя языка.</w:t>
      </w:r>
    </w:p>
    <w:p w:rsidR="000F2088" w:rsidRDefault="00967B1A" w:rsidP="00967B1A">
      <w:pPr>
        <w:ind w:firstLine="426"/>
      </w:pPr>
      <w:r>
        <w:t xml:space="preserve">Многие положения А.П. Васильевич подкрепляет статистическими данными, </w:t>
      </w:r>
      <w:r w:rsidR="00EA3B92">
        <w:t>некоторые из которых приведены</w:t>
      </w:r>
      <w:r>
        <w:t xml:space="preserve"> им в Таблице 1 данной статьи, например, по его мнению, тест можно считать валидным, так как полученные данные соответствуют ожидаемым результатам, являются «логичными» и «разумными»</w:t>
      </w:r>
      <w:r w:rsidR="00EA3B92">
        <w:t xml:space="preserve">, так же, опираясь на результаты анализа, проведенного Г. Головиным [Головин 2014], объясняет статистические значения, полученные от группы лингвистов: «Большую часть нашей группы филологов составили лица старше 70 лет, и их средний объем лексикона превышает объем более молодых; в группе 2 тенденция прямо противоположная». Важность прикладного значения поясняется приведением статистических данных теста, оценивающего размер англоязычного лексикона испытуемых, не являющихся носителями языка: «Оказалось, что лингвисты и преподаватели языковых вузов знают в среднем около 11 тыс. слов, школьные учителя английского языка – 7 тысяч, ученики </w:t>
      </w:r>
      <w:r w:rsidR="008F7EA1">
        <w:t>старших</w:t>
      </w:r>
      <w:r w:rsidR="00EA3B92">
        <w:t xml:space="preserve"> классов – 6 тысяч, учащиеся 7-8 классов – около 3 тысяч слов. Различия в объемах выглядят вполне логично, что лишний раз подтверждает валидность использованного теста»</w:t>
      </w:r>
      <w:r w:rsidR="008F7EA1">
        <w:t xml:space="preserve">, а сравнительная малость видна из сопоставления «имеющихся статистических фактов» и фактов, полученных благодаря эксперименту: «…по нашим </w:t>
      </w:r>
      <w:proofErr w:type="gramStart"/>
      <w:r w:rsidR="008F7EA1">
        <w:t>данным</w:t>
      </w:r>
      <w:proofErr w:type="gramEnd"/>
      <w:r w:rsidR="008F7EA1">
        <w:t xml:space="preserve"> объем словаря преподавателей гуманитарных вузов сопоставим с объемом словаря англоязычных детей в возрасте 8-9 лет и не менее, чем в три раза уступает словарю взрослых носителей английского языка. Этот факт не должен остаться без внимания со стороны методистов, планирующих стратегию обучения иностранному языку».</w:t>
      </w:r>
      <w:r w:rsidR="00800C37">
        <w:br w:type="page"/>
      </w:r>
    </w:p>
    <w:p w:rsidR="002715C8" w:rsidRPr="00A05441" w:rsidRDefault="002715C8" w:rsidP="00275B10">
      <w:pPr>
        <w:pStyle w:val="a6"/>
      </w:pPr>
      <w:bookmarkStart w:id="4" w:name="_Toc465370657"/>
      <w:r w:rsidRPr="00A05441">
        <w:t>Заключение</w:t>
      </w:r>
      <w:bookmarkEnd w:id="4"/>
    </w:p>
    <w:p w:rsidR="0081653A" w:rsidRDefault="0081653A" w:rsidP="00A05441">
      <w:pPr>
        <w:ind w:firstLine="426"/>
      </w:pPr>
    </w:p>
    <w:p w:rsidR="00A05441" w:rsidRDefault="0081653A" w:rsidP="005A43E4">
      <w:pPr>
        <w:ind w:firstLine="426"/>
      </w:pPr>
      <w:r>
        <w:t>В заключение</w:t>
      </w:r>
      <w:r w:rsidR="005A43E4">
        <w:t>,</w:t>
      </w:r>
      <w:r>
        <w:t xml:space="preserve"> хотелось бы отметить, что для некоторых вопросов автор посчитал подведение окончательных выводов преждевременным</w:t>
      </w:r>
      <w:r w:rsidR="001637ED">
        <w:t>, таким является вопрос о расхождении тенденций в группах 1 и 2, таким является вопрос о прикладном значении данных об объеме лексикона для планирования обучения иностранному языку (автор лишь замечает, что эти сведения «могут иметь» это значение), к тому же А.П. Васильевич, следуя логике</w:t>
      </w:r>
      <w:r w:rsidR="005A43E4">
        <w:t xml:space="preserve"> последнего вопроса, отмечает, что интересным является «лингводидактический аспект: достаточен ли установленный нами объем словаря преподавателей для того, чтобы считать, что они «владеют английским языком»?». Таким образом, можно заключить, что обширные проблемы, рассмотренные в данной статье, раскрыты лишь частично по причине недостаточности исследования.</w:t>
      </w:r>
      <w:r w:rsidR="00275B10">
        <w:br w:type="page"/>
      </w:r>
      <w:r w:rsidR="00275B10" w:rsidRPr="005A43E4">
        <w:rPr>
          <w:rFonts w:ascii="Cambria" w:hAnsi="Cambria"/>
          <w:b/>
          <w:bCs/>
          <w:kern w:val="28"/>
          <w:sz w:val="32"/>
          <w:szCs w:val="32"/>
        </w:rPr>
        <w:lastRenderedPageBreak/>
        <w:t>Библиографический список</w:t>
      </w:r>
    </w:p>
    <w:p w:rsidR="00030115" w:rsidRPr="00030115" w:rsidRDefault="00030115" w:rsidP="00030115"/>
    <w:p w:rsidR="005A43E4" w:rsidRDefault="005A43E4" w:rsidP="005A43E4">
      <w:pPr>
        <w:numPr>
          <w:ilvl w:val="0"/>
          <w:numId w:val="8"/>
        </w:numPr>
      </w:pPr>
      <w:r>
        <w:t xml:space="preserve">Вероятностное прогнозирование в речи: коллективная монография / Отв. ред. Фрумкина Р.М. – М.: Наука, 1971. – 199 с. </w:t>
      </w:r>
    </w:p>
    <w:p w:rsidR="005A43E4" w:rsidRDefault="005A43E4" w:rsidP="005A43E4">
      <w:pPr>
        <w:numPr>
          <w:ilvl w:val="0"/>
          <w:numId w:val="8"/>
        </w:numPr>
      </w:pPr>
      <w:r>
        <w:t xml:space="preserve">Головин Г. [Электронный ресурс] www.myvocab.info Дата последней правки: 2 августа 2014 г. Караулов Ю.Н. Русский язык и языковая личность. – Изд.5-е, стер. – М.: КомКнига, 2006. – 261 с. </w:t>
      </w:r>
    </w:p>
    <w:p w:rsidR="005A43E4" w:rsidRDefault="005A43E4" w:rsidP="005A43E4">
      <w:pPr>
        <w:numPr>
          <w:ilvl w:val="0"/>
          <w:numId w:val="8"/>
        </w:numPr>
      </w:pPr>
      <w:r>
        <w:t xml:space="preserve">Федеральный государственный образовательный стандарт по иностранному языку. М.: Астрель, 2012. Фрумкина Р.М. Вероятность элементов текста и речевое поведение. – М.: Наука, 1971. – 168 с. </w:t>
      </w:r>
    </w:p>
    <w:p w:rsidR="00275B10" w:rsidRPr="005A43E4" w:rsidRDefault="005A43E4" w:rsidP="005A43E4">
      <w:pPr>
        <w:numPr>
          <w:ilvl w:val="0"/>
          <w:numId w:val="8"/>
        </w:numPr>
        <w:rPr>
          <w:lang w:val="en-US"/>
        </w:rPr>
      </w:pPr>
      <w:r>
        <w:t>Фрумкина</w:t>
      </w:r>
      <w:r w:rsidRPr="005A43E4">
        <w:rPr>
          <w:lang w:val="en-US"/>
        </w:rPr>
        <w:t xml:space="preserve"> </w:t>
      </w:r>
      <w:r>
        <w:t>Р</w:t>
      </w:r>
      <w:r w:rsidRPr="005A43E4">
        <w:rPr>
          <w:lang w:val="en-US"/>
        </w:rPr>
        <w:t>.</w:t>
      </w:r>
      <w:r>
        <w:t>М</w:t>
      </w:r>
      <w:r w:rsidRPr="005A43E4">
        <w:rPr>
          <w:lang w:val="en-US"/>
        </w:rPr>
        <w:t xml:space="preserve">. </w:t>
      </w:r>
      <w:r>
        <w:t>Психолингвистика</w:t>
      </w:r>
      <w:r w:rsidRPr="005A43E4">
        <w:rPr>
          <w:lang w:val="en-US"/>
        </w:rPr>
        <w:t xml:space="preserve">. – </w:t>
      </w:r>
      <w:r>
        <w:t>М</w:t>
      </w:r>
      <w:r w:rsidRPr="005A43E4">
        <w:rPr>
          <w:lang w:val="en-US"/>
        </w:rPr>
        <w:t xml:space="preserve">.: Academia, 2001. – 316 </w:t>
      </w:r>
      <w:r>
        <w:t>с</w:t>
      </w:r>
      <w:r w:rsidRPr="005A43E4">
        <w:rPr>
          <w:lang w:val="en-US"/>
        </w:rPr>
        <w:t xml:space="preserve">. Nation I.S.P. How large a vocabulary is needed for reading </w:t>
      </w:r>
      <w:proofErr w:type="gramStart"/>
      <w:r w:rsidRPr="005A43E4">
        <w:rPr>
          <w:lang w:val="en-US"/>
        </w:rPr>
        <w:t>a</w:t>
      </w:r>
      <w:proofErr w:type="gramEnd"/>
    </w:p>
    <w:sectPr w:rsidR="00275B10" w:rsidRPr="005A4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AEA"/>
    <w:multiLevelType w:val="hybridMultilevel"/>
    <w:tmpl w:val="E0C0D7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FB38F7"/>
    <w:multiLevelType w:val="hybridMultilevel"/>
    <w:tmpl w:val="33D8558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3FB1319"/>
    <w:multiLevelType w:val="hybridMultilevel"/>
    <w:tmpl w:val="CC962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1178F"/>
    <w:multiLevelType w:val="hybridMultilevel"/>
    <w:tmpl w:val="F6EA09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2E0A67"/>
    <w:multiLevelType w:val="hybridMultilevel"/>
    <w:tmpl w:val="7BCE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2FE4"/>
    <w:multiLevelType w:val="hybridMultilevel"/>
    <w:tmpl w:val="02E0AD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965822"/>
    <w:multiLevelType w:val="hybridMultilevel"/>
    <w:tmpl w:val="6612609A"/>
    <w:lvl w:ilvl="0" w:tplc="39C2518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46FB5B36"/>
    <w:multiLevelType w:val="hybridMultilevel"/>
    <w:tmpl w:val="DEBEB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4C52"/>
    <w:rsid w:val="00030115"/>
    <w:rsid w:val="00035BDE"/>
    <w:rsid w:val="000C20AF"/>
    <w:rsid w:val="000C2A52"/>
    <w:rsid w:val="000C71B5"/>
    <w:rsid w:val="000F2088"/>
    <w:rsid w:val="00100940"/>
    <w:rsid w:val="001178F2"/>
    <w:rsid w:val="001637ED"/>
    <w:rsid w:val="00164435"/>
    <w:rsid w:val="001914A9"/>
    <w:rsid w:val="001A10CF"/>
    <w:rsid w:val="001C6910"/>
    <w:rsid w:val="00232875"/>
    <w:rsid w:val="002612FC"/>
    <w:rsid w:val="002715C8"/>
    <w:rsid w:val="00275B10"/>
    <w:rsid w:val="00352856"/>
    <w:rsid w:val="00403CEA"/>
    <w:rsid w:val="00452C16"/>
    <w:rsid w:val="004C505D"/>
    <w:rsid w:val="004E3680"/>
    <w:rsid w:val="00520F96"/>
    <w:rsid w:val="00530895"/>
    <w:rsid w:val="0053737A"/>
    <w:rsid w:val="005A43E4"/>
    <w:rsid w:val="005E326D"/>
    <w:rsid w:val="006C62AC"/>
    <w:rsid w:val="006D0086"/>
    <w:rsid w:val="006E0D48"/>
    <w:rsid w:val="00700AD7"/>
    <w:rsid w:val="007222E0"/>
    <w:rsid w:val="00725231"/>
    <w:rsid w:val="00800C37"/>
    <w:rsid w:val="0081484B"/>
    <w:rsid w:val="0081653A"/>
    <w:rsid w:val="00830368"/>
    <w:rsid w:val="008409E8"/>
    <w:rsid w:val="008667C7"/>
    <w:rsid w:val="00874831"/>
    <w:rsid w:val="00880461"/>
    <w:rsid w:val="008B4C52"/>
    <w:rsid w:val="008D3C87"/>
    <w:rsid w:val="008E2A0A"/>
    <w:rsid w:val="008F7EA1"/>
    <w:rsid w:val="00902DB5"/>
    <w:rsid w:val="00913631"/>
    <w:rsid w:val="009242C1"/>
    <w:rsid w:val="00952DA7"/>
    <w:rsid w:val="00961CC7"/>
    <w:rsid w:val="00967B1A"/>
    <w:rsid w:val="009A4A76"/>
    <w:rsid w:val="009B6FE8"/>
    <w:rsid w:val="009B7B07"/>
    <w:rsid w:val="009C700A"/>
    <w:rsid w:val="00A05441"/>
    <w:rsid w:val="00A1539A"/>
    <w:rsid w:val="00B1138E"/>
    <w:rsid w:val="00B94A6B"/>
    <w:rsid w:val="00BB6B86"/>
    <w:rsid w:val="00BF76B3"/>
    <w:rsid w:val="00C75583"/>
    <w:rsid w:val="00D41E39"/>
    <w:rsid w:val="00D6247A"/>
    <w:rsid w:val="00D63E7D"/>
    <w:rsid w:val="00D72F9E"/>
    <w:rsid w:val="00D96AEA"/>
    <w:rsid w:val="00DE7743"/>
    <w:rsid w:val="00EA3B92"/>
    <w:rsid w:val="00EC1CD9"/>
    <w:rsid w:val="00EE5695"/>
    <w:rsid w:val="00F062DB"/>
    <w:rsid w:val="00F26690"/>
    <w:rsid w:val="00F34434"/>
    <w:rsid w:val="00F7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EB968-5E30-4198-A616-183A34DF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75B1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E0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C75583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rsid w:val="00275B1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275B10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a6">
    <w:name w:val="Название"/>
    <w:basedOn w:val="a"/>
    <w:next w:val="a"/>
    <w:link w:val="a7"/>
    <w:qFormat/>
    <w:rsid w:val="00275B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7">
    <w:name w:val="Название Знак"/>
    <w:link w:val="a6"/>
    <w:rsid w:val="00275B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275B10"/>
  </w:style>
  <w:style w:type="character" w:styleId="a8">
    <w:name w:val="Hyperlink"/>
    <w:uiPriority w:val="99"/>
    <w:unhideWhenUsed/>
    <w:rsid w:val="00275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estyourvoca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vocab.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46A84-1909-49E5-B552-95F56A3F7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титульного листа реферата</vt:lpstr>
    </vt:vector>
  </TitlesOfParts>
  <Company/>
  <LinksUpToDate>false</LinksUpToDate>
  <CharactersWithSpaces>5803</CharactersWithSpaces>
  <SharedDoc>false</SharedDoc>
  <HLinks>
    <vt:vector size="36" baseType="variant">
      <vt:variant>
        <vt:i4>5832723</vt:i4>
      </vt:variant>
      <vt:variant>
        <vt:i4>30</vt:i4>
      </vt:variant>
      <vt:variant>
        <vt:i4>0</vt:i4>
      </vt:variant>
      <vt:variant>
        <vt:i4>5</vt:i4>
      </vt:variant>
      <vt:variant>
        <vt:lpwstr>http://www.testyourvocab.com/</vt:lpwstr>
      </vt:variant>
      <vt:variant>
        <vt:lpwstr/>
      </vt:variant>
      <vt:variant>
        <vt:i4>1114120</vt:i4>
      </vt:variant>
      <vt:variant>
        <vt:i4>27</vt:i4>
      </vt:variant>
      <vt:variant>
        <vt:i4>0</vt:i4>
      </vt:variant>
      <vt:variant>
        <vt:i4>5</vt:i4>
      </vt:variant>
      <vt:variant>
        <vt:lpwstr>http://www.myvocab.info/</vt:lpwstr>
      </vt:variant>
      <vt:variant>
        <vt:lpwstr/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_Toc465370657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_Toc465370656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_Toc465370655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_Toc465370654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титульного листа реферата</dc:title>
  <dc:subject/>
  <dc:creator>Аспирантура</dc:creator>
  <cp:keywords/>
  <cp:lastModifiedBy>РосСтэп</cp:lastModifiedBy>
  <cp:revision>2</cp:revision>
  <cp:lastPrinted>2014-06-03T10:46:00Z</cp:lastPrinted>
  <dcterms:created xsi:type="dcterms:W3CDTF">2016-11-11T00:00:00Z</dcterms:created>
  <dcterms:modified xsi:type="dcterms:W3CDTF">2016-11-11T00:00:00Z</dcterms:modified>
</cp:coreProperties>
</file>