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RSA 부분 소수 비트 유출 문제</w:t>
        <w:br/>
        <w:t>작업 에셋 및 재현 문서</w:t>
      </w:r>
    </w:p>
    <w:p>
      <w:pPr>
        <w:jc w:val="center"/>
      </w:pPr>
      <w:r>
        <w:rPr>
          <w:b/>
        </w:rPr>
        <w:t>2026 암호분석경진대회 7번 문제</w:t>
      </w:r>
      <w:r>
        <w:br/>
        <w:t>외부 실행 환경에서 이어서 돌리기 위한 상세 정리</w:t>
      </w:r>
    </w:p>
    <w:p>
      <w:r>
        <w:rPr>
          <w:b/>
        </w:rPr>
        <w:t xml:space="preserve">요약: </w:t>
      </w:r>
      <w:r>
        <w:t>이 문서는 현재까지 수행한 문제 분석, 격자/SAT 공격 시도, 남은 실행 계획, 패키지 사용법을 정리한다. 현재 패키지는 완성된 풀이가 아니라 외부 Sage/cuso/flatter 환경에서 계속 실행하기 위한 작업 에셋이다. 최종 p, q 및 평문은 아직 복구되지 않았다.</w:t>
      </w:r>
    </w:p>
    <w:p>
      <w:pPr>
        <w:pStyle w:val="Heading1"/>
      </w:pPr>
      <w:r>
        <w:t>1. 문제 요약</w:t>
      </w:r>
    </w:p>
    <w:p>
      <w:r>
        <w:rPr>
          <w:b/>
        </w:rPr>
        <w:t xml:space="preserve">입력 데이터. </w:t>
      </w:r>
      <w:r>
        <w:t>문제 PDF 1쪽에는 2048비트 RSA 모듈러스 N = p*q, 공개지수 e = 65537, 암호문 ct, 그리고 1024비트 소수 p에 대한 부분 비트 누출 정보 MASK와 p &amp; MASK가 주어진다. MASK에서 1인 위치가 p의 알려진 비트이다.</w:t>
      </w:r>
    </w:p>
    <w:p>
      <w:r>
        <w:rPr>
          <w:b/>
        </w:rPr>
        <w:t xml:space="preserve">목표. </w:t>
      </w:r>
      <w:r>
        <w:t>누출된 p의 비트를 이용해 N을 인수분해하고 textbook RSA ct = m^e mod N을 복호화하여 평문 m의 big-endian 바이트열을 출력한다.</w:t>
      </w:r>
    </w:p>
    <w:p>
      <w:pPr>
        <w:pStyle w:val="Heading1"/>
      </w:pPr>
      <w:r>
        <w:t>2. 비트 구조 분석</w:t>
      </w:r>
    </w:p>
    <w:p>
      <w:r>
        <w:t>MASK를 LSB 기준으로 스캔한 결과는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6912"/>
            <w:vAlign w:val="center"/>
            <w:shd w:fill="D9EAF7"/>
          </w:tcPr>
          <w:p>
            <w:r>
              <w:rPr>
                <w:b/>
              </w:rPr>
              <w:t>값</w:t>
            </w:r>
          </w:p>
        </w:tc>
      </w:tr>
      <w:tr>
        <w:tc>
          <w:tcPr>
            <w:tcW w:type="dxa" w:w="2592"/>
            <w:vAlign w:val="top"/>
          </w:tcPr>
          <w:p>
            <w:r>
              <w:t>p 전체 크기</w:t>
            </w:r>
          </w:p>
        </w:tc>
        <w:tc>
          <w:tcPr>
            <w:tcW w:type="dxa" w:w="6912"/>
            <w:vAlign w:val="top"/>
          </w:tcPr>
          <w:p>
            <w:r>
              <w:t>1024비트</w:t>
            </w:r>
          </w:p>
        </w:tc>
      </w:tr>
      <w:tr>
        <w:tc>
          <w:tcPr>
            <w:tcW w:type="dxa" w:w="2592"/>
            <w:vAlign w:val="top"/>
          </w:tcPr>
          <w:p>
            <w:r>
              <w:t>N 크기</w:t>
            </w:r>
          </w:p>
        </w:tc>
        <w:tc>
          <w:tcPr>
            <w:tcW w:type="dxa" w:w="6912"/>
            <w:vAlign w:val="top"/>
          </w:tcPr>
          <w:p>
            <w:r>
              <w:t>2048비트</w:t>
            </w:r>
          </w:p>
        </w:tc>
      </w:tr>
      <w:tr>
        <w:tc>
          <w:tcPr>
            <w:tcW w:type="dxa" w:w="2592"/>
            <w:vAlign w:val="top"/>
          </w:tcPr>
          <w:p>
            <w:r>
              <w:t>알려진 p 비트</w:t>
            </w:r>
          </w:p>
        </w:tc>
        <w:tc>
          <w:tcPr>
            <w:tcW w:type="dxa" w:w="6912"/>
            <w:vAlign w:val="top"/>
          </w:tcPr>
          <w:p>
            <w:r>
              <w:t>672비트</w:t>
            </w:r>
          </w:p>
        </w:tc>
      </w:tr>
      <w:tr>
        <w:tc>
          <w:tcPr>
            <w:tcW w:type="dxa" w:w="2592"/>
            <w:vAlign w:val="top"/>
          </w:tcPr>
          <w:p>
            <w:r>
              <w:t>미지 p 비트</w:t>
            </w:r>
          </w:p>
        </w:tc>
        <w:tc>
          <w:tcPr>
            <w:tcW w:type="dxa" w:w="6912"/>
            <w:vAlign w:val="top"/>
          </w:tcPr>
          <w:p>
            <w:r>
              <w:t>352비트</w:t>
            </w:r>
          </w:p>
        </w:tc>
      </w:tr>
      <w:tr>
        <w:tc>
          <w:tcPr>
            <w:tcW w:type="dxa" w:w="2592"/>
            <w:vAlign w:val="top"/>
          </w:tcPr>
          <w:p>
            <w:r>
              <w:t>알려진 비율</w:t>
            </w:r>
          </w:p>
        </w:tc>
        <w:tc>
          <w:tcPr>
            <w:tcW w:type="dxa" w:w="6912"/>
            <w:vAlign w:val="top"/>
          </w:tcPr>
          <w:p>
            <w:r>
              <w:t>65.625%</w:t>
            </w:r>
          </w:p>
        </w:tc>
      </w:tr>
    </w:tbl>
    <w:p>
      <w:r>
        <w:t>미지 비트 블록은 다음 7개이다.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r>
              <w:rPr>
                <w:b/>
              </w:rPr>
              <w:t>LSB 기준 비트 범위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</w:rPr>
              <w:t>길이</w:t>
            </w:r>
          </w:p>
        </w:tc>
        <w:tc>
          <w:tcPr>
            <w:tcW w:type="dxa" w:w="5472"/>
            <w:vAlign w:val="center"/>
            <w:shd w:fill="D9EAF7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592"/>
            <w:vAlign w:val="top"/>
          </w:tcPr>
          <w:p>
            <w:r>
              <w:t>150..153</w:t>
            </w:r>
          </w:p>
        </w:tc>
        <w:tc>
          <w:tcPr>
            <w:tcW w:type="dxa" w:w="1440"/>
            <w:vAlign w:val="top"/>
          </w:tcPr>
          <w:p>
            <w:r>
              <w:t>4</w:t>
            </w:r>
          </w:p>
        </w:tc>
        <w:tc>
          <w:tcPr>
            <w:tcW w:type="dxa" w:w="5472"/>
            <w:vAlign w:val="top"/>
          </w:tcPr>
          <w:p>
            <w:r>
              <w:t>low nibble brute force</w:t>
            </w:r>
          </w:p>
        </w:tc>
      </w:tr>
      <w:tr>
        <w:tc>
          <w:tcPr>
            <w:tcW w:type="dxa" w:w="2592"/>
            <w:vAlign w:val="top"/>
          </w:tcPr>
          <w:p>
            <w:r>
              <w:t>265..348</w:t>
            </w:r>
          </w:p>
        </w:tc>
        <w:tc>
          <w:tcPr>
            <w:tcW w:type="dxa" w:w="1440"/>
            <w:vAlign w:val="top"/>
          </w:tcPr>
          <w:p>
            <w:r>
              <w:t>84</w:t>
            </w:r>
          </w:p>
        </w:tc>
        <w:tc>
          <w:tcPr>
            <w:tcW w:type="dxa" w:w="5472"/>
            <w:vAlign w:val="top"/>
          </w:tcPr>
          <w:p>
            <w:r>
              <w:t>x 그룹 내부</w:t>
            </w:r>
          </w:p>
        </w:tc>
      </w:tr>
      <w:tr>
        <w:tc>
          <w:tcPr>
            <w:tcW w:type="dxa" w:w="2592"/>
            <w:vAlign w:val="top"/>
          </w:tcPr>
          <w:p>
            <w:r>
              <w:t>362..419</w:t>
            </w:r>
          </w:p>
        </w:tc>
        <w:tc>
          <w:tcPr>
            <w:tcW w:type="dxa" w:w="1440"/>
            <w:vAlign w:val="top"/>
          </w:tcPr>
          <w:p>
            <w:r>
              <w:t>58</w:t>
            </w:r>
          </w:p>
        </w:tc>
        <w:tc>
          <w:tcPr>
            <w:tcW w:type="dxa" w:w="5472"/>
            <w:vAlign w:val="top"/>
          </w:tcPr>
          <w:p>
            <w:r>
              <w:t>x 그룹 내부</w:t>
            </w:r>
          </w:p>
        </w:tc>
      </w:tr>
      <w:tr>
        <w:tc>
          <w:tcPr>
            <w:tcW w:type="dxa" w:w="2592"/>
            <w:vAlign w:val="top"/>
          </w:tcPr>
          <w:p>
            <w:r>
              <w:t>600..668</w:t>
            </w:r>
          </w:p>
        </w:tc>
        <w:tc>
          <w:tcPr>
            <w:tcW w:type="dxa" w:w="1440"/>
            <w:vAlign w:val="top"/>
          </w:tcPr>
          <w:p>
            <w:r>
              <w:t>69</w:t>
            </w:r>
          </w:p>
        </w:tc>
        <w:tc>
          <w:tcPr>
            <w:tcW w:type="dxa" w:w="5472"/>
            <w:vAlign w:val="top"/>
          </w:tcPr>
          <w:p>
            <w:r>
              <w:t>y 그룹 내부</w:t>
            </w:r>
          </w:p>
        </w:tc>
      </w:tr>
      <w:tr>
        <w:tc>
          <w:tcPr>
            <w:tcW w:type="dxa" w:w="2592"/>
            <w:vAlign w:val="top"/>
          </w:tcPr>
          <w:p>
            <w:r>
              <w:t>682..768</w:t>
            </w:r>
          </w:p>
        </w:tc>
        <w:tc>
          <w:tcPr>
            <w:tcW w:type="dxa" w:w="1440"/>
            <w:vAlign w:val="top"/>
          </w:tcPr>
          <w:p>
            <w:r>
              <w:t>87</w:t>
            </w:r>
          </w:p>
        </w:tc>
        <w:tc>
          <w:tcPr>
            <w:tcW w:type="dxa" w:w="5472"/>
            <w:vAlign w:val="top"/>
          </w:tcPr>
          <w:p>
            <w:r>
              <w:t>y 그룹 내부</w:t>
            </w:r>
          </w:p>
        </w:tc>
      </w:tr>
      <w:tr>
        <w:tc>
          <w:tcPr>
            <w:tcW w:type="dxa" w:w="2592"/>
            <w:vAlign w:val="top"/>
          </w:tcPr>
          <w:p>
            <w:r>
              <w:t>784..829</w:t>
            </w:r>
          </w:p>
        </w:tc>
        <w:tc>
          <w:tcPr>
            <w:tcW w:type="dxa" w:w="1440"/>
            <w:vAlign w:val="top"/>
          </w:tcPr>
          <w:p>
            <w:r>
              <w:t>46</w:t>
            </w:r>
          </w:p>
        </w:tc>
        <w:tc>
          <w:tcPr>
            <w:tcW w:type="dxa" w:w="5472"/>
            <w:vAlign w:val="top"/>
          </w:tcPr>
          <w:p>
            <w:r>
              <w:t>y 그룹 내부</w:t>
            </w:r>
          </w:p>
        </w:tc>
      </w:tr>
      <w:tr>
        <w:tc>
          <w:tcPr>
            <w:tcW w:type="dxa" w:w="2592"/>
            <w:vAlign w:val="top"/>
          </w:tcPr>
          <w:p>
            <w:r>
              <w:t>920..923</w:t>
            </w:r>
          </w:p>
        </w:tc>
        <w:tc>
          <w:tcPr>
            <w:tcW w:type="dxa" w:w="1440"/>
            <w:vAlign w:val="top"/>
          </w:tcPr>
          <w:p>
            <w:r>
              <w:t>4</w:t>
            </w:r>
          </w:p>
        </w:tc>
        <w:tc>
          <w:tcPr>
            <w:tcW w:type="dxa" w:w="5472"/>
            <w:vAlign w:val="top"/>
          </w:tcPr>
          <w:p>
            <w:r>
              <w:t>high nibble brute force</w:t>
            </w:r>
          </w:p>
        </w:tc>
      </w:tr>
    </w:tbl>
    <w:p>
      <w:r>
        <w:t>핵심 단순화는 양끝의 4비트 블록 두 개만 브루트포스한 뒤, 나머지 미지 영역을 두 개의 큰 변수로 묶는 것이다.</w:t>
      </w:r>
    </w:p>
    <w:p>
      <w:pPr>
        <w:pStyle w:val="CodeBlock"/>
      </w:pPr>
      <w:r>
        <w:t>low  = p[150..153]   # 4-bit candidate</w:t>
        <w:br/>
        <w:t>high = p[920..923]   # 4-bit candidate</w:t>
        <w:br/>
        <w:t>x    = p[265..419]   # 155-bit grouped variable</w:t>
        <w:br/>
        <w:t>y    = p[600..829]   # 230-bit grouped variable</w:t>
        <w:br/>
        <w:t>p    = p0 + 2^265*x + 2^600*y</w:t>
      </w:r>
    </w:p>
    <w:p>
      <w:r>
        <w:t>주의할 점은 x와 y 내부에 원래는 이미 알려진 gap 비트가 포함된다는 것이다. 따라서 small-root 후보를 얻은 뒤에는 항상 다음 조건으로 검증한다.</w:t>
      </w:r>
    </w:p>
    <w:p>
      <w:pPr>
        <w:pStyle w:val="CodeBlock"/>
      </w:pPr>
      <w:r>
        <w:t>N % p == 0</w:t>
        <w:br/>
        <w:t>(p &amp; MASK) == LEAK</w:t>
      </w:r>
    </w:p>
    <w:p>
      <w:pPr>
        <w:pStyle w:val="Heading1"/>
      </w:pPr>
      <w:r>
        <w:t>3. 공격 모델과 이론적 근거</w:t>
      </w:r>
    </w:p>
    <w:p>
      <w:r>
        <w:t>이 문제는 Coppersmith 계열의 부분 키 노출 공격에 해당한다. 단일 연속 미지 블록이면 univariate Coppersmith를 직접 적용할 수 있지만, 이 문제는 알려진 비트가 여러 위치에 있으므로 Herrmann-May식 “known composite N의 unknown divisor p에 대한 선형식 small root” 모델이 적합하다.</w:t>
      </w:r>
    </w:p>
    <w:p>
      <w:pPr>
        <w:pStyle w:val="CodeBlock"/>
      </w:pPr>
      <w:r>
        <w:t>f(x, y) = p0 + 2^265*x + 2^600*y</w:t>
        <w:br/>
        <w:t>f(x, y) == 0 mod p, where p | N</w:t>
      </w:r>
    </w:p>
    <w:p>
      <w:r>
        <w:t>두 변수의 bound 곱은 다음과 같다.</w:t>
      </w:r>
    </w:p>
    <w:p>
      <w:pPr>
        <w:pStyle w:val="CodeBlock"/>
      </w:pPr>
      <w:r>
        <w:t>X * Y = 2^155 * 2^230 = 2^385 = N^(385/2048) ≈ N^0.188</w:t>
      </w:r>
    </w:p>
    <w:p>
      <w:r>
        <w:t>Herrmann-May의 arbitrary-bit factoring 결과는 unknown bit block 수가 커질수록 실행 시간이 커진다는 점을 시사한다. 따라서 7변수/5변수보다 2변수로 묶는 전략이 더 현실적이다. 최신 자동화 도구인 cuso는 multivariate Coppersmith shift polynomial 선택을 자동화하고, modulus="p"와 modulus_multiple=N 형태를 직접 지원하므로 이 문제의 우선 실행 경로로 적합하다.</w:t>
      </w:r>
    </w:p>
    <w:p>
      <w:pPr>
        <w:pStyle w:val="Heading1"/>
      </w:pPr>
      <w:r>
        <w:t>4. 지금까지 시도한 구현</w:t>
      </w:r>
    </w:p>
    <w:p>
      <w:pPr>
        <w:pStyle w:val="Heading2"/>
      </w:pPr>
      <w:r>
        <w:t>4.1 마스크 파싱 및 구조 확인</w:t>
      </w:r>
    </w:p>
    <w:p>
      <w:r>
        <w:t>문제 상수를 파싱하여 N의 bit length, MASK의 bit count, LEAK의 mask 일관성을 확인했다. 재현 스크립트는 src/solve7_main.py --mode analyze 및 src/inspect_problem.py이다.</w:t>
      </w:r>
    </w:p>
    <w:p>
      <w:pPr>
        <w:pStyle w:val="CodeBlock"/>
      </w:pPr>
      <w:r>
        <w:t>$ python3 src/solve7_main.py --mode analyze</w:t>
        <w:br/>
        <w:t>N bits = 2048</w:t>
        <w:br/>
        <w:t>known p bits = 672 / 1024</w:t>
        <w:br/>
        <w:t>unknown p bits = 352 / 1024</w:t>
        <w:br/>
        <w:t>...</w:t>
      </w:r>
    </w:p>
    <w:p>
      <w:pPr>
        <w:pStyle w:val="Heading2"/>
      </w:pPr>
      <w:r>
        <w:t>4.2 SAT 및 bit multiplication 인코딩</w:t>
      </w:r>
    </w:p>
    <w:p>
      <w:r>
        <w:t>초기 접근은 p의 알려진 비트를 Boolean 상수로 고정하고 p*q=N 곱셈 회로를 CNF/XOR로 인코딩하는 것이었다. 전체 곱셈 인코딩은 매우 커졌고, 이후 low/high 4비트 후보를 고정하여 q mod 2^265와 q의 상위 prefix를 유도하는 축소 SAT도 만들었다. 그래도 후보 하나당 100만 변수급 문제가 되어 현재 단일 컨테이너에서는 부담이 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312"/>
            <w:vAlign w:val="center"/>
            <w:shd w:fill="D9EAF7"/>
          </w:tcPr>
          <w:p>
            <w:r>
              <w:rPr>
                <w:b/>
              </w:rPr>
              <w:t>파일</w:t>
            </w:r>
          </w:p>
        </w:tc>
        <w:tc>
          <w:tcPr>
            <w:tcW w:type="dxa" w:w="6192"/>
            <w:vAlign w:val="center"/>
            <w:shd w:fill="D9EAF7"/>
          </w:tcPr>
          <w:p>
            <w:r>
              <w:rPr>
                <w:b/>
              </w:rPr>
              <w:t>용도</w:t>
            </w:r>
          </w:p>
        </w:tc>
      </w:tr>
      <w:tr>
        <w:tc>
          <w:tcPr>
            <w:tcW w:type="dxa" w:w="3312"/>
            <w:vAlign w:val="top"/>
          </w:tcPr>
          <w:p>
            <w:r>
              <w:t>sat_factor.py</w:t>
            </w:r>
          </w:p>
        </w:tc>
        <w:tc>
          <w:tcPr>
            <w:tcW w:type="dxa" w:w="6192"/>
            <w:vAlign w:val="top"/>
          </w:tcPr>
          <w:p>
            <w:r>
              <w:t>초기 전체 곱셈 SAT 인코딩</w:t>
            </w:r>
          </w:p>
        </w:tc>
      </w:tr>
      <w:tr>
        <w:tc>
          <w:tcPr>
            <w:tcW w:type="dxa" w:w="3312"/>
            <w:vAlign w:val="top"/>
          </w:tcPr>
          <w:p>
            <w:r>
              <w:t>sat_candidate_opt.py</w:t>
            </w:r>
          </w:p>
        </w:tc>
        <w:tc>
          <w:tcPr>
            <w:tcW w:type="dxa" w:w="6192"/>
            <w:vAlign w:val="top"/>
          </w:tcPr>
          <w:p>
            <w:r>
              <w:t>low/high 후보 고정 축소 인코딩</w:t>
            </w:r>
          </w:p>
        </w:tc>
      </w:tr>
      <w:tr>
        <w:tc>
          <w:tcPr>
            <w:tcW w:type="dxa" w:w="3312"/>
            <w:vAlign w:val="top"/>
          </w:tcPr>
          <w:p>
            <w:r>
              <w:t>sat_mul.py, sat_mul_cnf.py</w:t>
            </w:r>
          </w:p>
        </w:tc>
        <w:tc>
          <w:tcPr>
            <w:tcW w:type="dxa" w:w="6192"/>
            <w:vAlign w:val="top"/>
          </w:tcPr>
          <w:p>
            <w:r>
              <w:t>XOR-native 및 CNF 곱셈 회로 생성</w:t>
            </w:r>
          </w:p>
        </w:tc>
      </w:tr>
      <w:tr>
        <w:tc>
          <w:tcPr>
            <w:tcW w:type="dxa" w:w="3312"/>
            <w:vAlign w:val="top"/>
          </w:tcPr>
          <w:p>
            <w:r>
              <w:t>run_sat_one.py, run_sat_cnf_one.py</w:t>
            </w:r>
          </w:p>
        </w:tc>
        <w:tc>
          <w:tcPr>
            <w:tcW w:type="dxa" w:w="6192"/>
            <w:vAlign w:val="top"/>
          </w:tcPr>
          <w:p>
            <w:r>
              <w:t>후보 1개 실행용 wrapper</w:t>
            </w:r>
          </w:p>
        </w:tc>
      </w:tr>
      <w:tr>
        <w:tc>
          <w:tcPr>
            <w:tcW w:type="dxa" w:w="3312"/>
            <w:vAlign w:val="top"/>
          </w:tcPr>
          <w:p>
            <w:r>
              <w:t>z3_factor.py, z3_xy.py</w:t>
            </w:r>
          </w:p>
        </w:tc>
        <w:tc>
          <w:tcPr>
            <w:tcW w:type="dxa" w:w="6192"/>
            <w:vAlign w:val="top"/>
          </w:tcPr>
          <w:p>
            <w:r>
              <w:t>Z3 기반 sanity experiment</w:t>
            </w:r>
          </w:p>
        </w:tc>
      </w:tr>
    </w:tbl>
    <w:p>
      <w:pPr>
        <w:pStyle w:val="Heading2"/>
      </w:pPr>
      <w:r>
        <w:t>4.3 5변수 Herrmann-May</w:t>
      </w:r>
    </w:p>
    <w:p>
      <w:r>
        <w:t>low/high 4비트를 고정한 뒤 남은 다섯 블록을 각각 변수로 두는 형태도 구현했다.</w:t>
      </w:r>
    </w:p>
    <w:p>
      <w:pPr>
        <w:pStyle w:val="CodeBlock"/>
      </w:pPr>
      <w:r>
        <w:t>p = p0 + 2^265*x1 + 2^362*x2 + 2^600*x3 + 2^682*x4 + 2^784*x5</w:t>
      </w:r>
    </w:p>
    <w:p>
      <w:r>
        <w:t>m=3, t=2는 56차원 정도로 실행되었으나 충분히 강한 보조 다항식이 나오지 않았다. m=4, t=2 이상은 fpylll 환경에서 오래 걸렸다.</w:t>
      </w:r>
    </w:p>
    <w:p>
      <w:pPr>
        <w:pStyle w:val="Heading2"/>
      </w:pPr>
      <w:r>
        <w:t>4.4 2변수 Herrmann-May 및 루트 복원</w:t>
      </w:r>
    </w:p>
    <w:p>
      <w:r>
        <w:t>현재 가장 유망한 방향이다. 2변수 격자에서 LLL로 얻은 보조 다항식의 공통근을 작은 소수체 위에서 찾고 CRT로 합치는 방식, resultant/Groebner 방식 등을 실험했다. 현재 컨테이너에는 Sage/cuso/flatter가 없어 cuso 실실행은 하지 못했고, pure fpylll fallback은 일부 파라미터에서 p를 찾지 못했다.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vAlign w:val="center"/>
            <w:shd w:fill="D9EAF7"/>
          </w:tcPr>
          <w:p>
            <w:r>
              <w:rPr>
                <w:b/>
              </w:rPr>
              <w:t>시도</w:t>
            </w:r>
          </w:p>
        </w:tc>
        <w:tc>
          <w:tcPr>
            <w:tcW w:type="dxa" w:w="6336"/>
            <w:vAlign w:val="center"/>
            <w:shd w:fill="D9EAF7"/>
          </w:tcPr>
          <w:p>
            <w:r>
              <w:rPr>
                <w:b/>
              </w:rPr>
              <w:t>결과</w:t>
            </w:r>
          </w:p>
        </w:tc>
      </w:tr>
      <w:tr>
        <w:tc>
          <w:tcPr>
            <w:tcW w:type="dxa" w:w="3168"/>
            <w:vAlign w:val="top"/>
          </w:tcPr>
          <w:p>
            <w:r>
              <w:t>cuso mode</w:t>
            </w:r>
          </w:p>
        </w:tc>
        <w:tc>
          <w:tcPr>
            <w:tcW w:type="dxa" w:w="6336"/>
            <w:vAlign w:val="top"/>
          </w:tcPr>
          <w:p>
            <w:r>
              <w:t>컨테이너에 Sage/cuso/flatter 없음. 외부 실행 권장.</w:t>
            </w:r>
          </w:p>
        </w:tc>
      </w:tr>
      <w:tr>
        <w:tc>
          <w:tcPr>
            <w:tcW w:type="dxa" w:w="3168"/>
            <w:vAlign w:val="top"/>
          </w:tcPr>
          <w:p>
            <w:r>
              <w:t>local m=7,t=2 cid=0</w:t>
            </w:r>
          </w:p>
        </w:tc>
        <w:tc>
          <w:tcPr>
            <w:tcW w:type="dxa" w:w="6336"/>
            <w:vAlign w:val="top"/>
          </w:tcPr>
          <w:p>
            <w:r>
              <w:t>LLL 실행됨. p 미발견.</w:t>
            </w:r>
          </w:p>
        </w:tc>
      </w:tr>
      <w:tr>
        <w:tc>
          <w:tcPr>
            <w:tcW w:type="dxa" w:w="3168"/>
            <w:vAlign w:val="top"/>
          </w:tcPr>
          <w:p>
            <w:r>
              <w:t>local m=8,t=3 cid=0</w:t>
            </w:r>
          </w:p>
        </w:tc>
        <w:tc>
          <w:tcPr>
            <w:tcW w:type="dxa" w:w="6336"/>
            <w:vAlign w:val="top"/>
          </w:tcPr>
          <w:p>
            <w:r>
              <w:t>LLL 실행됨. p 미발견.</w:t>
            </w:r>
          </w:p>
        </w:tc>
      </w:tr>
      <w:tr>
        <w:tc>
          <w:tcPr>
            <w:tcW w:type="dxa" w:w="3168"/>
            <w:vAlign w:val="top"/>
          </w:tcPr>
          <w:p>
            <w:r>
              <w:t>5변수 m=4 계열</w:t>
            </w:r>
          </w:p>
        </w:tc>
        <w:tc>
          <w:tcPr>
            <w:tcW w:type="dxa" w:w="6336"/>
            <w:vAlign w:val="top"/>
          </w:tcPr>
          <w:p>
            <w:r>
              <w:t>차원/성능 병목. 외부 고성능 LLL 필요.</w:t>
            </w:r>
          </w:p>
        </w:tc>
      </w:tr>
    </w:tbl>
    <w:p>
      <w:pPr>
        <w:pStyle w:val="Heading1"/>
      </w:pPr>
      <w:r>
        <w:t>5. 패키지 사용법</w:t>
      </w:r>
    </w:p>
    <w:p>
      <w:r>
        <w:t>패키지 루트에서 다음 명령으로 구조를 확인한다.</w:t>
      </w:r>
    </w:p>
    <w:p>
      <w:pPr>
        <w:pStyle w:val="CodeBlock"/>
      </w:pPr>
      <w:r>
        <w:t>sage -python src/solve7_main.py --mode analyze</w:t>
      </w:r>
    </w:p>
    <w:p>
      <w:r>
        <w:t>권장 경로는 cuso 전체 후보 실행이다.</w:t>
      </w:r>
    </w:p>
    <w:p>
      <w:pPr>
        <w:pStyle w:val="CodeBlock"/>
      </w:pPr>
      <w:r>
        <w:t>sage -python src/solve7_main.py --mode cuso --a 0 --b 256 | tee logs/cuso_full.log</w:t>
      </w:r>
    </w:p>
    <w:p>
      <w:r>
        <w:t>후보 id는 cid = 16*high + low이다. 범위를 나누려면 다음처럼 실행한다.</w:t>
      </w:r>
    </w:p>
    <w:p>
      <w:pPr>
        <w:pStyle w:val="CodeBlock"/>
      </w:pPr>
      <w:r>
        <w:t>bash scripts/run_cuso_range.sh 0 64</w:t>
        <w:br/>
        <w:t>bash scripts/run_cuso_range.sh 64 128</w:t>
        <w:br/>
        <w:t>bash scripts/run_cuso_range.sh 128 192</w:t>
        <w:br/>
        <w:t>bash scripts/run_cuso_range.sh 192 256</w:t>
      </w:r>
    </w:p>
    <w:p>
      <w:r>
        <w:t>8개 병렬 작업은 다음 스크립트로 실행한다.</w:t>
      </w:r>
    </w:p>
    <w:p>
      <w:pPr>
        <w:pStyle w:val="CodeBlock"/>
      </w:pPr>
      <w:r>
        <w:t>bash scripts/run_cuso_8way.sh</w:t>
      </w:r>
    </w:p>
    <w:p>
      <w:r>
        <w:t>fallback 모드는 다음과 같다. 이 경로는 재현성과 sanity check용이며 최종 해결 경로로는 약하다.</w:t>
      </w:r>
    </w:p>
    <w:p>
      <w:pPr>
        <w:pStyle w:val="CodeBlock"/>
      </w:pPr>
      <w:r>
        <w:t>python3 -m pip install -r env/requirements-local.txt</w:t>
        <w:br/>
        <w:t>python3 src/solve7_main.py --mode local --m 8 --t 3 --lead y --a 0 --b 1</w:t>
      </w:r>
    </w:p>
    <w:p>
      <w:pPr>
        <w:pStyle w:val="Heading1"/>
      </w:pPr>
      <w:r>
        <w:t>6. p가 나온 뒤 복호화</w:t>
      </w:r>
    </w:p>
    <w:p>
      <w:r>
        <w:t>solve7_main.py는 p 후보가 검증되면 자동으로 q를 계산하고 복호화한다. 외부 도구로 p만 얻은 경우에는 다음을 실행한다.</w:t>
      </w:r>
    </w:p>
    <w:p>
      <w:pPr>
        <w:pStyle w:val="CodeBlock"/>
      </w:pPr>
      <w:r>
        <w:t>python3 src/decrypt_with_factor.py &lt;p-hex-or-decimal&gt;</w:t>
      </w:r>
    </w:p>
    <w:p>
      <w:r>
        <w:t>내부 복호화 코드는 표준 RSA 절차이다.</w:t>
      </w:r>
    </w:p>
    <w:p>
      <w:pPr>
        <w:pStyle w:val="CodeBlock"/>
      </w:pPr>
      <w:r>
        <w:t>q = N // p</w:t>
        <w:br/>
        <w:t>phi = (p - 1) * (q - 1)</w:t>
        <w:br/>
        <w:t>d = pow(65537, -1, phi)</w:t>
        <w:br/>
        <w:t>m = pow(ct, d, N)</w:t>
        <w:br/>
        <w:t>plaintext = m.to_bytes((m.bit_length() + 7) // 8, "big")</w:t>
      </w:r>
    </w:p>
    <w:p>
      <w:pPr>
        <w:pStyle w:val="Heading1"/>
      </w:pPr>
      <w:r>
        <w:t>7. 패키지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r>
              <w:rPr>
                <w:b/>
              </w:rPr>
              <w:t>경로</w:t>
            </w:r>
          </w:p>
        </w:tc>
        <w:tc>
          <w:tcPr>
            <w:tcW w:type="dxa" w:w="6912"/>
            <w:vAlign w:val="center"/>
            <w:shd w:fill="D9EAF7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2592"/>
            <w:vAlign w:val="top"/>
          </w:tcPr>
          <w:p>
            <w:r>
              <w:t>problem/</w:t>
            </w:r>
          </w:p>
        </w:tc>
        <w:tc>
          <w:tcPr>
            <w:tcW w:type="dxa" w:w="6912"/>
            <w:vAlign w:val="top"/>
          </w:tcPr>
          <w:p>
            <w:r>
              <w:t>원본 문제 PDF</w:t>
            </w:r>
          </w:p>
        </w:tc>
      </w:tr>
      <w:tr>
        <w:tc>
          <w:tcPr>
            <w:tcW w:type="dxa" w:w="2592"/>
            <w:vAlign w:val="top"/>
          </w:tcPr>
          <w:p>
            <w:r>
              <w:t>src/</w:t>
            </w:r>
          </w:p>
        </w:tc>
        <w:tc>
          <w:tcPr>
            <w:tcW w:type="dxa" w:w="6912"/>
            <w:vAlign w:val="top"/>
          </w:tcPr>
          <w:p>
            <w:r>
              <w:t>압축 solver, bit 분석, 복호화 helper</w:t>
            </w:r>
          </w:p>
        </w:tc>
      </w:tr>
      <w:tr>
        <w:tc>
          <w:tcPr>
            <w:tcW w:type="dxa" w:w="2592"/>
            <w:vAlign w:val="top"/>
          </w:tcPr>
          <w:p>
            <w:r>
              <w:t>scripts/</w:t>
            </w:r>
          </w:p>
        </w:tc>
        <w:tc>
          <w:tcPr>
            <w:tcW w:type="dxa" w:w="6912"/>
            <w:vAlign w:val="top"/>
          </w:tcPr>
          <w:p>
            <w:r>
              <w:t>외부 실행 wrapper</w:t>
            </w:r>
          </w:p>
        </w:tc>
      </w:tr>
      <w:tr>
        <w:tc>
          <w:tcPr>
            <w:tcW w:type="dxa" w:w="2592"/>
            <w:vAlign w:val="top"/>
          </w:tcPr>
          <w:p>
            <w:r>
              <w:t>env/</w:t>
            </w:r>
          </w:p>
        </w:tc>
        <w:tc>
          <w:tcPr>
            <w:tcW w:type="dxa" w:w="6912"/>
            <w:vAlign w:val="top"/>
          </w:tcPr>
          <w:p>
            <w:r>
              <w:t>설치 안내, fallback requirements, Dockerfile.local</w:t>
            </w:r>
          </w:p>
        </w:tc>
      </w:tr>
      <w:tr>
        <w:tc>
          <w:tcPr>
            <w:tcW w:type="dxa" w:w="2592"/>
            <w:vAlign w:val="top"/>
          </w:tcPr>
          <w:p>
            <w:r>
              <w:t>docs/</w:t>
            </w:r>
          </w:p>
        </w:tc>
        <w:tc>
          <w:tcPr>
            <w:tcW w:type="dxa" w:w="6912"/>
            <w:vAlign w:val="top"/>
          </w:tcPr>
          <w:p>
            <w:r>
              <w:t>이 문서와 Markdown 버전</w:t>
            </w:r>
          </w:p>
        </w:tc>
      </w:tr>
      <w:tr>
        <w:tc>
          <w:tcPr>
            <w:tcW w:type="dxa" w:w="2592"/>
            <w:vAlign w:val="top"/>
          </w:tcPr>
          <w:p>
            <w:r>
              <w:t>experiments/</w:t>
            </w:r>
          </w:p>
        </w:tc>
        <w:tc>
          <w:tcPr>
            <w:tcW w:type="dxa" w:w="6912"/>
            <w:vAlign w:val="top"/>
          </w:tcPr>
          <w:p>
            <w:r>
              <w:t>중간 실험 코드, 로그, basis 파일</w:t>
            </w:r>
          </w:p>
        </w:tc>
      </w:tr>
      <w:tr>
        <w:tc>
          <w:tcPr>
            <w:tcW w:type="dxa" w:w="2592"/>
            <w:vAlign w:val="top"/>
          </w:tcPr>
          <w:p>
            <w:r>
              <w:t>logs/</w:t>
            </w:r>
          </w:p>
        </w:tc>
        <w:tc>
          <w:tcPr>
            <w:tcW w:type="dxa" w:w="6912"/>
            <w:vAlign w:val="top"/>
          </w:tcPr>
          <w:p>
            <w:r>
              <w:t>실행 로그 저장 위치</w:t>
            </w:r>
          </w:p>
        </w:tc>
      </w:tr>
    </w:tbl>
    <w:p>
      <w:pPr>
        <w:pStyle w:val="Heading1"/>
      </w:pPr>
      <w:r>
        <w:t>8. 남은 작업 우선순위</w:t>
      </w:r>
    </w:p>
    <w:p>
      <w:pPr/>
      <w:r>
        <w:rPr>
          <w:b/>
        </w:rPr>
        <w:t xml:space="preserve">1. </w:t>
      </w:r>
      <w:r>
        <w:t>SageMath 9.8+, cuso, flatter, msolve 환경에서 --mode cuso 전체 256 후보를 먼저 실행한다.</w:t>
      </w:r>
    </w:p>
    <w:p>
      <w:pPr/>
      <w:r>
        <w:rPr>
          <w:b/>
        </w:rPr>
        <w:t xml:space="preserve">2. </w:t>
      </w:r>
      <w:r>
        <w:t>실패하면 cuso 식의 변수 선도항 정규화, x/y grouping, gap bit 처리 방식을 조정한다.</w:t>
      </w:r>
    </w:p>
    <w:p>
      <w:pPr/>
      <w:r>
        <w:rPr>
          <w:b/>
        </w:rPr>
        <w:t xml:space="preserve">3. </w:t>
      </w:r>
      <w:r>
        <w:t>백업으로 kionactf/coppersmith의 multivariate linear Herrmann-May 구현에 같은 식을 넣어 실행한다.</w:t>
      </w:r>
    </w:p>
    <w:p>
      <w:pPr/>
      <w:r>
        <w:rPr>
          <w:b/>
        </w:rPr>
        <w:t xml:space="preserve">4. </w:t>
      </w:r>
      <w:r>
        <w:t>그래도 실패하면 SAT+Coppersmith hybrid로 전환한다. SAT는 임의 위치 bit constraint를 잘 활용하고, Coppersmith는 대수 구조를 활용하므로 조합이 자연스럽다.</w:t>
      </w:r>
    </w:p>
    <w:p>
      <w:pPr>
        <w:pStyle w:val="Heading1"/>
      </w:pPr>
      <w:r>
        <w:t>9. 참고 자료</w:t>
      </w:r>
    </w:p>
    <w:p>
      <w:pPr>
        <w:pStyle w:val="ListBullet"/>
      </w:pPr>
      <w:r>
        <w:t xml:space="preserve">Herrmann and May, “Solving Linear Equations Modulo Divisors: On Factoring Given Any Bits”, ASIACRYPT 2008: </w:t>
      </w:r>
      <w:hyperlink r:id="rId11">
        <w:r>
          <w:rPr>
            <w:color w:val="0563C1"/>
            <w:u w:val="single"/>
          </w:rPr>
          <w:t>https://link.springer.com/chapter/10.1007/978-3-540-89255-7_25</w:t>
        </w:r>
      </w:hyperlink>
    </w:p>
    <w:p>
      <w:pPr>
        <w:pStyle w:val="ListBullet"/>
      </w:pPr>
      <w:r>
        <w:t xml:space="preserve">Ajani and Bright, “SAT and Lattice Reduction for Integer Factorization”, ISSAC 2024: </w:t>
      </w:r>
      <w:hyperlink r:id="rId12">
        <w:r>
          <w:rPr>
            <w:color w:val="0563C1"/>
            <w:u w:val="single"/>
          </w:rPr>
          <w:t>https://arxiv.org/abs/2406.20071</w:t>
        </w:r>
      </w:hyperlink>
    </w:p>
    <w:p>
      <w:pPr>
        <w:pStyle w:val="ListBullet"/>
      </w:pPr>
      <w:r>
        <w:t xml:space="preserve">cuso EUROCRYPT 2025 artifact, “Solving Multivariate Coppersmith Problems”: </w:t>
      </w:r>
      <w:hyperlink r:id="rId13">
        <w:r>
          <w:rPr>
            <w:color w:val="0563C1"/>
            <w:u w:val="single"/>
          </w:rPr>
          <w:t>https://artifacts.iacr.org/eurocrypt/2025/a13/readme.html</w:t>
        </w:r>
      </w:hyperlink>
    </w:p>
    <w:p>
      <w:pPr>
        <w:pStyle w:val="ListBullet"/>
      </w:pPr>
      <w:r>
        <w:t xml:space="preserve">kionactf/coppersmith: </w:t>
      </w:r>
      <w:hyperlink r:id="rId14">
        <w:r>
          <w:rPr>
            <w:color w:val="0563C1"/>
            <w:u w:val="single"/>
          </w:rPr>
          <w:t>https://github.com/kionactf/coppersmith</w:t>
        </w:r>
      </w:hyperlink>
    </w:p>
    <w:p>
      <w:pPr>
        <w:pStyle w:val="ListBullet"/>
      </w:pPr>
      <w:r>
        <w:t xml:space="preserve">jvdsn/crypto-attacks: </w:t>
      </w:r>
      <w:hyperlink r:id="rId15">
        <w:r>
          <w:rPr>
            <w:color w:val="0563C1"/>
            <w:u w:val="single"/>
          </w:rPr>
          <w:t>https://github.com/jvdsn/crypto-attacks</w:t>
        </w:r>
      </w:hyperlink>
    </w:p>
    <w:p>
      <w:pPr>
        <w:pStyle w:val="Heading1"/>
      </w:pPr>
      <w:r>
        <w:t>10. 현재 상태에 대한 정직한 메모</w:t>
      </w:r>
    </w:p>
    <w:p>
      <w:r>
        <w:t>이 패키지는 완성된 풀이가 아니라 외부 강한 환경에서 계속 실행하기 위한 작업 에셋이다. 현재 컨테이너에서는 Sage/cuso/flatter 부재와 fpylll 성능 한계 때문에 최종 p, q, 평문을 얻지 못했다. 문제 상수, 비트 구조, 공격식, 후보 스캔 방식, 복호화 루틴은 모두 재현 가능하게 정리되어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work package - current status: in progress, factor/plaintext not recovered yet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2026 암호분석경진대회 7번 - RSA 부분 비트 유출 작업 정리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59" w:right="72"/>
    </w:pPr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ink.springer.com/chapter/10.1007/978-3-540-89255-7_25" TargetMode="External"/><Relationship Id="rId12" Type="http://schemas.openxmlformats.org/officeDocument/2006/relationships/hyperlink" Target="https://arxiv.org/abs/2406.20071" TargetMode="External"/><Relationship Id="rId13" Type="http://schemas.openxmlformats.org/officeDocument/2006/relationships/hyperlink" Target="https://artifacts.iacr.org/eurocrypt/2025/a13/readme.html" TargetMode="External"/><Relationship Id="rId14" Type="http://schemas.openxmlformats.org/officeDocument/2006/relationships/hyperlink" Target="https://github.com/kionactf/coppersmith" TargetMode="External"/><Relationship Id="rId15" Type="http://schemas.openxmlformats.org/officeDocument/2006/relationships/hyperlink" Target="https://github.com/jvdsn/crypto-attac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