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cs="Malgun Gothic"/>
          <w:b w:val="0"/>
        </w:rPr>
        <w:t>제9회 핀테크 아이디어 공모전 — 아이디어 신청서 원고</w:t>
      </w:r>
    </w:p>
    <w:p>
      <w:pPr>
        <w:pStyle w:val="Heading1"/>
      </w:pPr>
      <w:r>
        <w:rPr>
          <w:rFonts w:ascii="Malgun Gothic" w:hAnsi="Malgun Gothic" w:eastAsia="Malgun Gothic" w:cs="Malgun Gothic"/>
          <w:b w:val="0"/>
        </w:rPr>
        <w:t>아이디어명</w:t>
      </w:r>
    </w:p>
    <w:p>
      <w:r>
        <w:rPr>
          <w:rFonts w:ascii="Malgun Gothic" w:hAnsi="Malgun Gothic" w:eastAsia="Malgun Gothic" w:cs="Malgun Gothic"/>
          <w:b w:val="0"/>
        </w:rPr>
        <w:t>PlaceOS 자리 리스크 참고 지표 — 소상공인 여신 심사에 '사업자'뿐 아니라 '들어갈 자리'를 더한다</w:t>
      </w:r>
    </w:p>
    <w:p>
      <w:pPr>
        <w:pStyle w:val="Heading1"/>
      </w:pPr>
      <w:r>
        <w:rPr>
          <w:rFonts w:ascii="Malgun Gothic" w:hAnsi="Malgun Gothic" w:eastAsia="Malgun Gothic" w:cs="Malgun Gothic"/>
          <w:b w:val="0"/>
        </w:rPr>
        <w:t>1. 아이디어 개요</w:t>
      </w:r>
    </w:p>
    <w:p>
      <w:r>
        <w:rPr>
          <w:rFonts w:ascii="Malgun Gothic" w:hAnsi="Malgun Gothic" w:eastAsia="Malgun Gothic" w:cs="Malgun Gothic"/>
          <w:b w:val="0"/>
        </w:rPr>
        <w:t xml:space="preserve">소상공인 여신 심사는 </w:t>
      </w:r>
      <w:r>
        <w:rPr>
          <w:rFonts w:ascii="Malgun Gothic" w:hAnsi="Malgun Gothic" w:eastAsia="Malgun Gothic" w:cs="Malgun Gothic"/>
          <w:b/>
        </w:rPr>
        <w:t>사업자</w:t>
      </w:r>
      <w:r>
        <w:rPr>
          <w:rFonts w:ascii="Malgun Gothic" w:hAnsi="Malgun Gothic" w:eastAsia="Malgun Gothic" w:cs="Malgun Gothic"/>
          <w:b w:val="0"/>
        </w:rPr>
        <w:t xml:space="preserve">를 봅니다. 매출과 재무, 신용과 담보를 봅니다. 그런데 그 사업자가 대출을 받아 들어가려는 </w:t>
      </w:r>
      <w:r>
        <w:rPr>
          <w:rFonts w:ascii="Malgun Gothic" w:hAnsi="Malgun Gothic" w:eastAsia="Malgun Gothic" w:cs="Malgun Gothic"/>
          <w:b/>
        </w:rPr>
        <w:t>자리</w:t>
      </w:r>
      <w:r>
        <w:rPr>
          <w:rFonts w:ascii="Malgun Gothic" w:hAnsi="Malgun Gothic" w:eastAsia="Malgun Gothic" w:cs="Malgun Gothic"/>
          <w:b w:val="0"/>
        </w:rPr>
        <w:t xml:space="preserve"> — 어느 건물의 몇 층인지, 같은 건물의 다른 층은 비어 있는지, 주변 상권의 빈 점포는 늘고 있는지, 이 업종이 그 상권에서 어떤 위치인지 — 는 심사 서류에 칸이 없습니다.</w:t>
      </w:r>
    </w:p>
    <w:p>
      <w:r>
        <w:rPr>
          <w:rFonts w:ascii="Malgun Gothic" w:hAnsi="Malgun Gothic" w:eastAsia="Malgun Gothic" w:cs="Malgun Gothic"/>
          <w:b w:val="0"/>
        </w:rPr>
        <w:t xml:space="preserve">PlaceOS 는 공개된 공공데이터를 건물 고유번호(PNU)로 결합해 </w:t>
      </w:r>
      <w:r>
        <w:rPr>
          <w:rFonts w:ascii="Malgun Gothic" w:hAnsi="Malgun Gothic" w:eastAsia="Malgun Gothic" w:cs="Malgun Gothic"/>
          <w:b/>
        </w:rPr>
        <w:t>"어느 건물 몇 층이 비어 있는가"</w:t>
      </w:r>
      <w:r>
        <w:rPr>
          <w:rFonts w:ascii="Malgun Gothic" w:hAnsi="Malgun Gothic" w:eastAsia="Malgun Gothic" w:cs="Malgun Gothic"/>
          <w:b w:val="0"/>
        </w:rPr>
        <w:t>를 건물·층 단위로 산출하는 서비스입니다. 아이디어가 아니라 지금 접속할 수 있는 서비스 (https://placeos.web.app)이고, 서울 81거점의 건축물대장 기반 산출물을 서비스하고 있습니다.</w:t>
      </w:r>
    </w:p>
    <w:p>
      <w:r>
        <w:rPr>
          <w:rFonts w:ascii="Malgun Gothic" w:hAnsi="Malgun Gothic" w:eastAsia="Malgun Gothic" w:cs="Malgun Gothic"/>
          <w:b w:val="0"/>
        </w:rPr>
        <w:t xml:space="preserve">이 아이디어는 그 산출물을 여신 심사 화면 옆에 </w:t>
      </w:r>
      <w:r>
        <w:rPr>
          <w:rFonts w:ascii="Malgun Gothic" w:hAnsi="Malgun Gothic" w:eastAsia="Malgun Gothic" w:cs="Malgun Gothic"/>
          <w:b/>
        </w:rPr>
        <w:t>'자리 리스크 참고 지표'</w:t>
      </w:r>
      <w:r>
        <w:rPr>
          <w:rFonts w:ascii="Malgun Gothic" w:hAnsi="Malgun Gothic" w:eastAsia="Malgun Gothic" w:cs="Malgun Gothic"/>
          <w:b w:val="0"/>
        </w:rPr>
        <w:t>로 붙이는 것입니다.</w:t>
      </w:r>
    </w:p>
    <w:p>
      <w:r>
        <w:rPr>
          <w:rFonts w:ascii="Malgun Gothic" w:hAnsi="Malgun Gothic" w:eastAsia="Malgun Gothic" w:cs="Malgun Gothic"/>
          <w:b w:val="0"/>
        </w:rPr>
        <w:t xml:space="preserve">1. </w:t>
      </w:r>
      <w:r>
        <w:rPr>
          <w:rFonts w:ascii="Malgun Gothic" w:hAnsi="Malgun Gothic" w:eastAsia="Malgun Gothic" w:cs="Malgun Gothic"/>
          <w:b/>
        </w:rPr>
        <w:t>같은 건물의 층별 상태</w:t>
      </w:r>
      <w:r>
        <w:rPr>
          <w:rFonts w:ascii="Malgun Gothic" w:hAnsi="Malgun Gothic" w:eastAsia="Malgun Gothic" w:cs="Malgun Gothic"/>
          <w:b w:val="0"/>
        </w:rPr>
        <w:t xml:space="preserve"> — 신청 사업장이 든 건물의 층마다 영업 중인지 비어 있는지</w:t>
      </w:r>
    </w:p>
    <w:p>
      <w:r>
        <w:rPr>
          <w:rFonts w:ascii="Malgun Gothic" w:hAnsi="Malgun Gothic" w:eastAsia="Malgun Gothic" w:cs="Malgun Gothic"/>
          <w:b w:val="0"/>
        </w:rPr>
        <w:t xml:space="preserve">2. </w:t>
      </w:r>
      <w:r>
        <w:rPr>
          <w:rFonts w:ascii="Malgun Gothic" w:hAnsi="Malgun Gothic" w:eastAsia="Malgun Gothic" w:cs="Malgun Gothic"/>
          <w:b/>
        </w:rPr>
        <w:t>주변 상권의 공실 분포와 분기 추세</w:t>
      </w:r>
      <w:r>
        <w:rPr>
          <w:rFonts w:ascii="Malgun Gothic" w:hAnsi="Malgun Gothic" w:eastAsia="Malgun Gothic" w:cs="Malgun Gothic"/>
          <w:b w:val="0"/>
        </w:rPr>
        <w:t xml:space="preserve"> — 그 자리가 빈 점포가 모인 곳인지</w:t>
      </w:r>
    </w:p>
    <w:p>
      <w:r>
        <w:rPr>
          <w:rFonts w:ascii="Malgun Gothic" w:hAnsi="Malgun Gothic" w:eastAsia="Malgun Gothic" w:cs="Malgun Gothic"/>
          <w:b w:val="0"/>
        </w:rPr>
        <w:t xml:space="preserve">3. </w:t>
      </w:r>
      <w:r>
        <w:rPr>
          <w:rFonts w:ascii="Malgun Gothic" w:hAnsi="Malgun Gothic" w:eastAsia="Malgun Gothic" w:cs="Malgun Gothic"/>
          <w:b/>
        </w:rPr>
        <w:t>업종 적합도</w:t>
      </w:r>
      <w:r>
        <w:rPr>
          <w:rFonts w:ascii="Malgun Gothic" w:hAnsi="Malgun Gothic" w:eastAsia="Malgun Gothic" w:cs="Malgun Gothic"/>
          <w:b w:val="0"/>
        </w:rPr>
        <w:t xml:space="preserve"> — 신청 업종이 그 상권에서 어울리는 자리인지</w:t>
      </w:r>
    </w:p>
    <w:p>
      <w:r>
        <w:rPr>
          <w:rFonts w:ascii="Malgun Gothic" w:hAnsi="Malgun Gothic" w:eastAsia="Malgun Gothic" w:cs="Malgun Gothic"/>
          <w:b w:val="0"/>
        </w:rPr>
        <w:t xml:space="preserve">지표는 사람 대신 판정하는 점수가 아니라, 심사자가 보지 못하던 칸을 채우는 참고 정보입니다. 그리고 분석 단위가 건물·상권이라 </w:t>
      </w:r>
      <w:r>
        <w:rPr>
          <w:rFonts w:ascii="Malgun Gothic" w:hAnsi="Malgun Gothic" w:eastAsia="Malgun Gothic" w:cs="Malgun Gothic"/>
          <w:b/>
        </w:rPr>
        <w:t>신청인·차주의 개인정보와 개인신용정보를 한 건도 다루지 않습니다</w:t>
      </w:r>
      <w:r>
        <w:rPr>
          <w:rFonts w:ascii="Malgun Gothic" w:hAnsi="Malgun Gothic" w:eastAsia="Malgun Gothic" w:cs="Malgun Gothic"/>
          <w:b w:val="0"/>
        </w:rPr>
        <w:t>(5절).</w:t>
      </w:r>
    </w:p>
    <w:p>
      <w:pPr>
        <w:pStyle w:val="Heading1"/>
      </w:pPr>
      <w:r>
        <w:rPr>
          <w:rFonts w:ascii="Malgun Gothic" w:hAnsi="Malgun Gothic" w:eastAsia="Malgun Gothic" w:cs="Malgun Gothic"/>
          <w:b w:val="0"/>
        </w:rPr>
        <w:t>2. 문제·시장</w:t>
      </w:r>
    </w:p>
    <w:p>
      <w:pPr>
        <w:pStyle w:val="Heading2"/>
      </w:pPr>
      <w:r>
        <w:rPr>
          <w:rFonts w:ascii="Malgun Gothic" w:hAnsi="Malgun Gothic" w:eastAsia="Malgun Gothic" w:cs="Malgun Gothic"/>
          <w:b w:val="0"/>
        </w:rPr>
        <w:t>사업자는 보고, 자리는 보지 않는다</w:t>
      </w:r>
    </w:p>
    <w:p>
      <w:r>
        <w:rPr>
          <w:rFonts w:ascii="Malgun Gothic" w:hAnsi="Malgun Gothic" w:eastAsia="Malgun Gothic" w:cs="Malgun Gothic"/>
          <w:b w:val="0"/>
        </w:rPr>
        <w:t>창업자금·시설자금 대출은 사업이 시작되기 전이나 막 시작했을 때 심사합니다. 쌓인 매출 이력이 짧으니 판단 재료는 사업자의 신용과 담보, 그리고 사업계획서로 쏠립니다. 사업계획서의 입지 설명은 신청인이 쓴 문장이고, 심사자가 그 문장을 자료로 확인할 수단은 마땅치 않습니다.</w:t>
      </w:r>
    </w:p>
    <w:p>
      <w:r>
        <w:rPr>
          <w:rFonts w:ascii="Malgun Gothic" w:hAnsi="Malgun Gothic" w:eastAsia="Malgun Gothic" w:cs="Malgun Gothic"/>
          <w:b w:val="0"/>
        </w:rPr>
        <w:t>그러나 소상공인 사업의 성패는 자리와 떨어져 있지 않습니다. 같은 사업자, 같은 아이템이라도 빈 점포가 늘어나는 건물·상권에 들어가면 손님이 먼저 줄어듭니다. 사업자를 아무리 정밀하게 봐도, 그가 들어갈 자리가 보이지 않으면 판단의 한 칸이 비어 있습니다.</w:t>
      </w:r>
    </w:p>
    <w:p>
      <w:pPr>
        <w:pStyle w:val="Heading2"/>
      </w:pPr>
      <w:r>
        <w:rPr>
          <w:rFonts w:ascii="Malgun Gothic" w:hAnsi="Malgun Gothic" w:eastAsia="Malgun Gothic" w:cs="Malgun Gothic"/>
          <w:b w:val="0"/>
        </w:rPr>
        <w:t>공공 통계는 상권 단위까지만 답한다</w:t>
      </w:r>
    </w:p>
    <w:p>
      <w:r>
        <w:rPr>
          <w:rFonts w:ascii="Malgun Gothic" w:hAnsi="Malgun Gothic" w:eastAsia="Malgun Gothic" w:cs="Malgun Gothic"/>
          <w:b w:val="0"/>
        </w:rPr>
        <w:t>자리를 보려 해도 쓸 자료가 흩어져 있습니다. 상가 공실률·임대료 통계는 상권·분기 단위로 나오고, "어느 건물 몇 층이 비었는가"에는 어떤 공공 자료도 한 번에 답하지 않습니다. 건축물대장, 상가 정보, 인허가(개·폐업) 기록, 임대 동향이 서로 다른 기관에서 따로 공개되어, 심사 한 건마다 이를 모아 읽는 것은 현실적이지 않습니다.</w:t>
      </w:r>
    </w:p>
    <w:p>
      <w:pPr>
        <w:pStyle w:val="Heading2"/>
      </w:pPr>
      <w:r>
        <w:rPr>
          <w:rFonts w:ascii="Malgun Gothic" w:hAnsi="Malgun Gothic" w:eastAsia="Malgun Gothic" w:cs="Malgun Gothic"/>
          <w:b w:val="0"/>
        </w:rPr>
        <w:t>시장 — 이 빈칸을 가진 곳</w:t>
      </w:r>
    </w:p>
    <w:p>
      <w:r>
        <w:rPr>
          <w:rFonts w:ascii="Malgun Gothic" w:hAnsi="Malgun Gothic" w:eastAsia="Malgun Gothic" w:cs="Malgun Gothic"/>
          <w:b w:val="0"/>
        </w:rPr>
        <w:t>소상공인·개인사업자에게 사업자금을 빌려주거나 보증하는 모든 곳이 같은 빈칸을 가집니다. 은행의 소상공인 대출 심사, 신용보증기관의 창업·운영자금 보증 심사, 지역에 밀착한 상호금융 조합의 사업자 대출 심사가 그 자리입니다.</w:t>
      </w:r>
    </w:p>
    <w:p>
      <w:pPr>
        <w:pStyle w:val="Heading1"/>
      </w:pPr>
      <w:r>
        <w:rPr>
          <w:rFonts w:ascii="Malgun Gothic" w:hAnsi="Malgun Gothic" w:eastAsia="Malgun Gothic" w:cs="Malgun Gothic"/>
          <w:b w:val="0"/>
        </w:rPr>
        <w:t>3. 적용 시나리오</w:t>
      </w:r>
    </w:p>
    <w:p>
      <w:r>
        <w:rPr>
          <w:rFonts w:ascii="Malgun Gothic" w:hAnsi="Malgun Gothic" w:eastAsia="Malgun Gothic" w:cs="Malgun Gothic"/>
          <w:b w:val="0"/>
        </w:rPr>
        <w:t xml:space="preserve">아래는 </w:t>
      </w:r>
      <w:r>
        <w:rPr>
          <w:rFonts w:ascii="Malgun Gothic" w:hAnsi="Malgun Gothic" w:eastAsia="Malgun Gothic" w:cs="Malgun Gothic"/>
          <w:b/>
        </w:rPr>
        <w:t>설계한 이용 흐름</w:t>
      </w:r>
      <w:r>
        <w:rPr>
          <w:rFonts w:ascii="Malgun Gothic" w:hAnsi="Malgun Gothic" w:eastAsia="Malgun Gothic" w:cs="Malgun Gothic"/>
          <w:b w:val="0"/>
        </w:rPr>
        <w:t>입니다. 네 화면(공실 히트맵 · 층 스택 · 네이버 거리뷰 · 업종 추천)은 지금 서비스에 있고, 여신 심사 시스템과의 연동은 이 공모에서 제안하는 범위입니다. 실제 금융기관과 협의하거나 시범 적용한 적은 아직 없습니다.</w:t>
      </w:r>
    </w:p>
    <w:tbl>
      <w:tblPr>
        <w:tblW w:type="auto" w:w="0"/>
        <w:tblLook w:firstColumn="1" w:firstRow="1" w:lastColumn="0" w:lastRow="0" w:noHBand="0" w:noVBand="1" w:val="04A0"/>
      </w:tblPr>
      <w:tblGrid>
        <w:gridCol w:w="2324"/>
        <w:gridCol w:w="2324"/>
        <w:gridCol w:w="2324"/>
        <w:gridCol w:w="2324"/>
      </w:tblGrid>
      <w:tr>
        <w:tc>
          <w:tcPr>
            <w:tcW w:type="dxa" w:w="2324"/>
            <w:tcBorders>
              <w:top w:val="single" w:sz="4" w:color="999999"/>
              <w:bottom w:val="single" w:sz="4" w:color="999999"/>
            </w:tcBorders>
          </w:tcPr>
          <w:p>
            <w:pPr>
              <w:spacing w:after="40"/>
            </w:pPr>
            <w:r>
              <w:rPr>
                <w:b/>
                <w:sz w:val="19"/>
              </w:rPr>
            </w:r>
            <w:r>
              <w:rPr>
                <w:rFonts w:ascii="Malgun Gothic" w:hAnsi="Malgun Gothic" w:eastAsia="Malgun Gothic" w:cs="Malgun Gothic"/>
                <w:b/>
                <w:sz w:val="19"/>
              </w:rPr>
              <w:t>누가</w:t>
            </w:r>
          </w:p>
        </w:tc>
        <w:tc>
          <w:tcPr>
            <w:tcW w:type="dxa" w:w="2324"/>
            <w:tcBorders>
              <w:top w:val="single" w:sz="4" w:color="999999"/>
              <w:bottom w:val="single" w:sz="4" w:color="999999"/>
            </w:tcBorders>
          </w:tcPr>
          <w:p>
            <w:pPr>
              <w:spacing w:after="40"/>
            </w:pPr>
            <w:r>
              <w:rPr>
                <w:b/>
                <w:sz w:val="19"/>
              </w:rPr>
            </w:r>
            <w:r>
              <w:rPr>
                <w:rFonts w:ascii="Malgun Gothic" w:hAnsi="Malgun Gothic" w:eastAsia="Malgun Gothic" w:cs="Malgun Gothic"/>
                <w:b/>
                <w:sz w:val="19"/>
              </w:rPr>
              <w:t>어느 의사결정에서</w:t>
            </w:r>
          </w:p>
        </w:tc>
        <w:tc>
          <w:tcPr>
            <w:tcW w:type="dxa" w:w="2324"/>
            <w:tcBorders>
              <w:top w:val="single" w:sz="4" w:color="999999"/>
              <w:bottom w:val="single" w:sz="4" w:color="999999"/>
            </w:tcBorders>
          </w:tcPr>
          <w:p>
            <w:pPr>
              <w:spacing w:after="40"/>
            </w:pPr>
            <w:r>
              <w:rPr>
                <w:b/>
                <w:sz w:val="19"/>
              </w:rPr>
            </w:r>
            <w:r>
              <w:rPr>
                <w:rFonts w:ascii="Malgun Gothic" w:hAnsi="Malgun Gothic" w:eastAsia="Malgun Gothic" w:cs="Malgun Gothic"/>
                <w:b/>
                <w:sz w:val="19"/>
              </w:rPr>
              <w:t>어떤 화면으로</w:t>
            </w:r>
          </w:p>
        </w:tc>
        <w:tc>
          <w:tcPr>
            <w:tcW w:type="dxa" w:w="2324"/>
            <w:tcBorders>
              <w:top w:val="single" w:sz="4" w:color="999999"/>
              <w:bottom w:val="single" w:sz="4" w:color="999999"/>
            </w:tcBorders>
          </w:tcPr>
          <w:p>
            <w:pPr>
              <w:spacing w:after="40"/>
            </w:pPr>
            <w:r>
              <w:rPr>
                <w:b/>
                <w:sz w:val="19"/>
              </w:rPr>
            </w:r>
            <w:r>
              <w:rPr>
                <w:rFonts w:ascii="Malgun Gothic" w:hAnsi="Malgun Gothic" w:eastAsia="Malgun Gothic" w:cs="Malgun Gothic"/>
                <w:b/>
                <w:sz w:val="19"/>
              </w:rPr>
              <w:t>무엇을 확인하나</w:t>
            </w:r>
          </w:p>
        </w:tc>
      </w:tr>
      <w:tr>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sz w:val="19"/>
              </w:rPr>
              <w:t>은행</w:t>
            </w:r>
            <w:r>
              <w:rPr>
                <w:rFonts w:ascii="Malgun Gothic" w:hAnsi="Malgun Gothic" w:eastAsia="Malgun Gothic" w:cs="Malgun Gothic"/>
                <w:b w:val="0"/>
                <w:sz w:val="19"/>
              </w:rPr>
              <w:t xml:space="preserve"> 소상공인 대출 심사역</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 xml:space="preserve">창업·시설자금 대출 </w:t>
            </w:r>
            <w:r>
              <w:rPr>
                <w:rFonts w:ascii="Malgun Gothic" w:hAnsi="Malgun Gothic" w:eastAsia="Malgun Gothic" w:cs="Malgun Gothic"/>
                <w:b/>
                <w:sz w:val="19"/>
              </w:rPr>
              <w:t>신규 심사</w:t>
            </w:r>
            <w:r>
              <w:rPr>
                <w:rFonts w:ascii="Malgun Gothic" w:hAnsi="Malgun Gothic" w:eastAsia="Malgun Gothic" w:cs="Malgun Gothic"/>
                <w:b w:val="0"/>
                <w:sz w:val="19"/>
              </w:rPr>
              <w:t xml:space="preserve"> — 심사 의견서의 '입지' 칸</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층 스택 → 공실 히트맵 → 거리뷰</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신청 층과 같은 건물 다른 층이 비어 있는가 · 주변에 빈 점포가 모여 있는가 · 서류상 주소의 실제 외관과 접근성</w:t>
            </w:r>
          </w:p>
        </w:tc>
      </w:tr>
      <w:tr>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sz w:val="19"/>
              </w:rPr>
              <w:t>신용보증기관</w:t>
            </w:r>
            <w:r>
              <w:rPr>
                <w:rFonts w:ascii="Malgun Gothic" w:hAnsi="Malgun Gothic" w:eastAsia="Malgun Gothic" w:cs="Malgun Gothic"/>
                <w:b w:val="0"/>
                <w:sz w:val="19"/>
              </w:rPr>
              <w:t xml:space="preserve"> 보증 상담·심사 담당</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 xml:space="preserve">예비창업자 </w:t>
            </w:r>
            <w:r>
              <w:rPr>
                <w:rFonts w:ascii="Malgun Gothic" w:hAnsi="Malgun Gothic" w:eastAsia="Malgun Gothic" w:cs="Malgun Gothic"/>
                <w:b/>
                <w:sz w:val="19"/>
              </w:rPr>
              <w:t>창업 보증 상담</w:t>
            </w:r>
            <w:r>
              <w:rPr>
                <w:rFonts w:ascii="Malgun Gothic" w:hAnsi="Malgun Gothic" w:eastAsia="Malgun Gothic" w:cs="Malgun Gothic"/>
                <w:b w:val="0"/>
                <w:sz w:val="19"/>
              </w:rPr>
              <w:t xml:space="preserve"> — 거절이 아니라 입지 재검토 권고</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업종 추천 → 공실 히트맵</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신청 업종이 그 상권에서 어울리는 자리인가 · 같은 상권 안에 더 나은 빈 자리가 있는가</w:t>
            </w:r>
          </w:p>
        </w:tc>
      </w:tr>
      <w:tr>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sz w:val="19"/>
              </w:rPr>
              <w:t>상호금융 조합</w:t>
            </w:r>
            <w:r>
              <w:rPr>
                <w:rFonts w:ascii="Malgun Gothic" w:hAnsi="Malgun Gothic" w:eastAsia="Malgun Gothic" w:cs="Malgun Gothic"/>
                <w:b w:val="0"/>
                <w:sz w:val="19"/>
              </w:rPr>
              <w:t xml:space="preserve"> 여신 담당</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 xml:space="preserve">관내 상가 사업장 </w:t>
            </w:r>
            <w:r>
              <w:rPr>
                <w:rFonts w:ascii="Malgun Gothic" w:hAnsi="Malgun Gothic" w:eastAsia="Malgun Gothic" w:cs="Malgun Gothic"/>
                <w:b/>
                <w:sz w:val="19"/>
              </w:rPr>
              <w:t>대출 심사</w:t>
            </w:r>
            <w:r>
              <w:rPr>
                <w:rFonts w:ascii="Malgun Gothic" w:hAnsi="Malgun Gothic" w:eastAsia="Malgun Gothic" w:cs="Malgun Gothic"/>
                <w:b w:val="0"/>
                <w:sz w:val="19"/>
              </w:rPr>
              <w:t xml:space="preserve"> — 심사 인력이 적은 조합의 사전 점검</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공실 히트맵(분기 추세) → 층 스택</w:t>
            </w:r>
          </w:p>
        </w:tc>
        <w:tc>
          <w:tcPr>
            <w:tcW w:type="dxa" w:w="2324"/>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관내 상권의 공실이 늘고 있는가 · 그 흐름 속에서 신청 건물은 어디에 있는가</w:t>
            </w:r>
          </w:p>
        </w:tc>
      </w:tr>
    </w:tbl>
    <w:p/>
    <w:p>
      <w:pPr>
        <w:pStyle w:val="Heading2"/>
      </w:pPr>
      <w:r>
        <w:rPr>
          <w:rFonts w:ascii="Malgun Gothic" w:hAnsi="Malgun Gothic" w:eastAsia="Malgun Gothic" w:cs="Malgun Gothic"/>
          <w:b w:val="0"/>
        </w:rPr>
        <w:t>한 건의 심사가 흘러가는 모습 — 은행 심사역의 경우</w:t>
      </w:r>
    </w:p>
    <w:p>
      <w:r>
        <w:rPr>
          <w:rFonts w:ascii="Malgun Gothic" w:hAnsi="Malgun Gothic" w:eastAsia="Malgun Gothic" w:cs="Malgun Gothic"/>
          <w:b w:val="0"/>
        </w:rPr>
        <w:t xml:space="preserve">1. </w:t>
      </w:r>
      <w:r>
        <w:rPr>
          <w:rFonts w:ascii="Malgun Gothic" w:hAnsi="Malgun Gothic" w:eastAsia="Malgun Gothic" w:cs="Malgun Gothic"/>
          <w:b/>
        </w:rPr>
        <w:t>주소 하나를 넣는다.</w:t>
      </w:r>
      <w:r>
        <w:rPr>
          <w:rFonts w:ascii="Malgun Gothic" w:hAnsi="Malgun Gothic" w:eastAsia="Malgun Gothic" w:cs="Malgun Gothic"/>
          <w:b w:val="0"/>
        </w:rPr>
        <w:t xml:space="preserve"> 심사역은 신청 사업장의 주소(건물)만 입력합니다. 신청인이 누구인지는</w:t>
      </w:r>
    </w:p>
    <w:p>
      <w:r>
        <w:rPr>
          <w:rFonts w:ascii="Malgun Gothic" w:hAnsi="Malgun Gothic" w:eastAsia="Malgun Gothic" w:cs="Malgun Gothic"/>
          <w:b w:val="0"/>
        </w:rPr>
        <w:t>PlaceOS 로 넘어오지 않습니다(5절).</w:t>
      </w:r>
    </w:p>
    <w:p>
      <w:r>
        <w:rPr>
          <w:rFonts w:ascii="Malgun Gothic" w:hAnsi="Malgun Gothic" w:eastAsia="Malgun Gothic" w:cs="Malgun Gothic"/>
          <w:b w:val="0"/>
        </w:rPr>
        <w:t xml:space="preserve">2. </w:t>
      </w:r>
      <w:r>
        <w:rPr>
          <w:rFonts w:ascii="Malgun Gothic" w:hAnsi="Malgun Gothic" w:eastAsia="Malgun Gothic" w:cs="Malgun Gothic"/>
          <w:b/>
        </w:rPr>
        <w:t>층 스택</w:t>
      </w:r>
      <w:r>
        <w:rPr>
          <w:rFonts w:ascii="Malgun Gothic" w:hAnsi="Malgun Gothic" w:eastAsia="Malgun Gothic" w:cs="Malgun Gothic"/>
          <w:b w:val="0"/>
        </w:rPr>
        <w:t xml:space="preserve"> — 그 건물을 층별로 쌓아 보여 줍니다. 신청한 층이 어디이고, 위아래 층이 영업 중인지</w:t>
      </w:r>
    </w:p>
    <w:p>
      <w:r>
        <w:rPr>
          <w:rFonts w:ascii="Malgun Gothic" w:hAnsi="Malgun Gothic" w:eastAsia="Malgun Gothic" w:cs="Malgun Gothic"/>
          <w:b w:val="0"/>
        </w:rPr>
        <w:t>비어 있는지가 한 장에 나옵니다. 1층만 차 있고 윗층이 비어 있는 건물과 층마다 영업 중인 건물은 같은 주소 문자열로는 구분되지 않습니다.</w:t>
      </w:r>
    </w:p>
    <w:p>
      <w:r>
        <w:rPr>
          <w:rFonts w:ascii="Malgun Gothic" w:hAnsi="Malgun Gothic" w:eastAsia="Malgun Gothic" w:cs="Malgun Gothic"/>
          <w:b w:val="0"/>
        </w:rPr>
        <w:t xml:space="preserve">3. </w:t>
      </w:r>
      <w:r>
        <w:rPr>
          <w:rFonts w:ascii="Malgun Gothic" w:hAnsi="Malgun Gothic" w:eastAsia="Malgun Gothic" w:cs="Malgun Gothic"/>
          <w:b/>
        </w:rPr>
        <w:t>공실 히트맵</w:t>
      </w:r>
      <w:r>
        <w:rPr>
          <w:rFonts w:ascii="Malgun Gothic" w:hAnsi="Malgun Gothic" w:eastAsia="Malgun Gothic" w:cs="Malgun Gothic"/>
          <w:b w:val="0"/>
        </w:rPr>
        <w:t xml:space="preserve"> — 지도를 한 칸 넓혀, 그 건물이 빈 점포가 모인 구역 안에 있는지 밖에 있는지를</w:t>
      </w:r>
    </w:p>
    <w:p>
      <w:r>
        <w:rPr>
          <w:rFonts w:ascii="Malgun Gothic" w:hAnsi="Malgun Gothic" w:eastAsia="Malgun Gothic" w:cs="Malgun Gothic"/>
          <w:b w:val="0"/>
        </w:rPr>
        <w:t>봅니다. 분기 추세는 직전 분기 기준으로 보여 줍니다.</w:t>
      </w:r>
    </w:p>
    <w:p>
      <w:r>
        <w:rPr>
          <w:rFonts w:ascii="Malgun Gothic" w:hAnsi="Malgun Gothic" w:eastAsia="Malgun Gothic" w:cs="Malgun Gothic"/>
          <w:b w:val="0"/>
        </w:rPr>
        <w:t xml:space="preserve">4. </w:t>
      </w:r>
      <w:r>
        <w:rPr>
          <w:rFonts w:ascii="Malgun Gothic" w:hAnsi="Malgun Gothic" w:eastAsia="Malgun Gothic" w:cs="Malgun Gothic"/>
          <w:b/>
        </w:rPr>
        <w:t>네이버 거리뷰</w:t>
      </w:r>
      <w:r>
        <w:rPr>
          <w:rFonts w:ascii="Malgun Gothic" w:hAnsi="Malgun Gothic" w:eastAsia="Malgun Gothic" w:cs="Malgun Gothic"/>
          <w:b w:val="0"/>
        </w:rPr>
        <w:t xml:space="preserve"> — 현장에 가지 않고 외관·간판 가시성·보행 동선을 확인합니다. 서류상 주소와</w:t>
      </w:r>
    </w:p>
    <w:p>
      <w:r>
        <w:rPr>
          <w:rFonts w:ascii="Malgun Gothic" w:hAnsi="Malgun Gothic" w:eastAsia="Malgun Gothic" w:cs="Malgun Gothic"/>
          <w:b w:val="0"/>
        </w:rPr>
        <w:t>실제 건물이 맞는지도 여기서 봅니다.</w:t>
      </w:r>
    </w:p>
    <w:p>
      <w:r>
        <w:rPr>
          <w:rFonts w:ascii="Malgun Gothic" w:hAnsi="Malgun Gothic" w:eastAsia="Malgun Gothic" w:cs="Malgun Gothic"/>
          <w:b w:val="0"/>
        </w:rPr>
        <w:t xml:space="preserve">5. </w:t>
      </w:r>
      <w:r>
        <w:rPr>
          <w:rFonts w:ascii="Malgun Gothic" w:hAnsi="Malgun Gothic" w:eastAsia="Malgun Gothic" w:cs="Malgun Gothic"/>
          <w:b/>
        </w:rPr>
        <w:t>업종 추천</w:t>
      </w:r>
      <w:r>
        <w:rPr>
          <w:rFonts w:ascii="Malgun Gothic" w:hAnsi="Malgun Gothic" w:eastAsia="Malgun Gothic" w:cs="Malgun Gothic"/>
          <w:b w:val="0"/>
        </w:rPr>
        <w:t xml:space="preserve"> — 그 상권에서 AI가 어울린다고 보는 업종 목록에 신청 업종이 드는지 봅니다.</w:t>
      </w:r>
    </w:p>
    <w:p>
      <w:r>
        <w:rPr>
          <w:rFonts w:ascii="Malgun Gothic" w:hAnsi="Malgun Gothic" w:eastAsia="Malgun Gothic" w:cs="Malgun Gothic"/>
          <w:b w:val="0"/>
        </w:rPr>
        <w:t xml:space="preserve">심사역은 이 다섯 단계를 </w:t>
      </w:r>
      <w:r>
        <w:rPr>
          <w:rFonts w:ascii="Malgun Gothic" w:hAnsi="Malgun Gothic" w:eastAsia="Malgun Gothic" w:cs="Malgun Gothic"/>
          <w:b/>
        </w:rPr>
        <w:t>참고 카드 한 장</w:t>
      </w:r>
      <w:r>
        <w:rPr>
          <w:rFonts w:ascii="Malgun Gothic" w:hAnsi="Malgun Gothic" w:eastAsia="Malgun Gothic" w:cs="Malgun Gothic"/>
          <w:b w:val="0"/>
        </w:rPr>
        <w:t>으로 받아 의견서 '입지' 칸에 붙입니다. 카드의 값마다 건축물대장 기반 집계인지 합성 추정인지가 배지로 붙어, 심사역이 근거의 등급을 알고 읽습니다.</w:t>
      </w:r>
    </w:p>
    <w:p>
      <w:pPr>
        <w:pStyle w:val="Heading2"/>
      </w:pPr>
      <w:r>
        <w:rPr>
          <w:rFonts w:ascii="Malgun Gothic" w:hAnsi="Malgun Gothic" w:eastAsia="Malgun Gothic" w:cs="Malgun Gothic"/>
          <w:b w:val="0"/>
        </w:rPr>
        <w:t>쓰지 않는 방식</w:t>
      </w:r>
    </w:p>
    <w:p>
      <w:pPr>
        <w:pStyle w:val="ListBullet"/>
      </w:pPr>
      <w:r>
        <w:rPr>
          <w:rFonts w:ascii="Malgun Gothic" w:hAnsi="Malgun Gothic" w:eastAsia="Malgun Gothic" w:cs="Malgun Gothic"/>
          <w:b/>
        </w:rPr>
        <w:t>자동 거절에 쓰지 않습니다.</w:t>
      </w:r>
      <w:r>
        <w:rPr>
          <w:rFonts w:ascii="Malgun Gothic" w:hAnsi="Malgun Gothic" w:eastAsia="Malgun Gothic" w:cs="Malgun Gothic"/>
          <w:b w:val="0"/>
        </w:rPr>
        <w:t xml:space="preserve"> 지표는 심사자의 판단을 보조할 뿐이고, 가부는 심사자가 정합니다.</w:t>
      </w:r>
    </w:p>
    <w:p>
      <w:r>
        <w:rPr>
          <w:rFonts w:ascii="Malgun Gothic" w:hAnsi="Malgun Gothic" w:eastAsia="Malgun Gothic" w:cs="Malgun Gothic"/>
          <w:b w:val="0"/>
        </w:rPr>
        <w:t>여신 결과와의 관계는 아직 검증되지 않았습니다(6절).</w:t>
      </w:r>
    </w:p>
    <w:p>
      <w:pPr>
        <w:pStyle w:val="ListBullet"/>
      </w:pPr>
      <w:r>
        <w:rPr>
          <w:rFonts w:ascii="Malgun Gothic" w:hAnsi="Malgun Gothic" w:eastAsia="Malgun Gothic" w:cs="Malgun Gothic"/>
          <w:b/>
        </w:rPr>
        <w:t>차주를 점수 매기지 않습니다.</w:t>
      </w:r>
      <w:r>
        <w:rPr>
          <w:rFonts w:ascii="Malgun Gothic" w:hAnsi="Malgun Gothic" w:eastAsia="Malgun Gothic" w:cs="Malgun Gothic"/>
          <w:b w:val="0"/>
        </w:rPr>
        <w:t xml:space="preserve"> 평가 대상은 사람이 아니라 자리입니다.</w:t>
      </w:r>
    </w:p>
    <w:p>
      <w:pPr>
        <w:pStyle w:val="Heading2"/>
      </w:pPr>
      <w:r>
        <w:rPr>
          <w:rFonts w:ascii="Malgun Gothic" w:hAnsi="Malgun Gothic" w:eastAsia="Malgun Gothic" w:cs="Malgun Gothic"/>
          <w:b w:val="0"/>
        </w:rPr>
        <w:t>넓히는 순서</w:t>
      </w:r>
    </w:p>
    <w:p>
      <w:r>
        <w:rPr>
          <w:rFonts w:ascii="Malgun Gothic" w:hAnsi="Malgun Gothic" w:eastAsia="Malgun Gothic" w:cs="Malgun Gothic"/>
          <w:b w:val="0"/>
        </w:rPr>
        <w:t xml:space="preserve">심사 보조가 자리를 잡으면 같은 산출물을 두 방향으로 넓힐 수 있습니다 — 상가 담보의 같은 건물·인접 층 공실 이력을 담보 평가 시점에 붙이는 </w:t>
      </w:r>
      <w:r>
        <w:rPr>
          <w:rFonts w:ascii="Malgun Gothic" w:hAnsi="Malgun Gothic" w:eastAsia="Malgun Gothic" w:cs="Malgun Gothic"/>
          <w:b/>
        </w:rPr>
        <w:t>담보 평가 보조</w:t>
      </w:r>
      <w:r>
        <w:rPr>
          <w:rFonts w:ascii="Malgun Gothic" w:hAnsi="Malgun Gothic" w:eastAsia="Malgun Gothic" w:cs="Malgun Gothic"/>
          <w:b w:val="0"/>
        </w:rPr>
        <w:t xml:space="preserve">, 그리고 기존 여신 사업장이 든 상권의 공실 추세 변화를 사후관리 신호로 쓰는 </w:t>
      </w:r>
      <w:r>
        <w:rPr>
          <w:rFonts w:ascii="Malgun Gothic" w:hAnsi="Malgun Gothic" w:eastAsia="Malgun Gothic" w:cs="Malgun Gothic"/>
          <w:b/>
        </w:rPr>
        <w:t>포트폴리오 조기경보</w:t>
      </w:r>
      <w:r>
        <w:rPr>
          <w:rFonts w:ascii="Malgun Gothic" w:hAnsi="Malgun Gothic" w:eastAsia="Malgun Gothic" w:cs="Malgun Gothic"/>
          <w:b w:val="0"/>
        </w:rPr>
        <w:t>입니다. 둘 다 이 공모의 제안 범위 밖이며, 6절의 검증을 먼저 통과해야 합니다.</w:t>
      </w:r>
    </w:p>
    <w:p>
      <w:pPr>
        <w:pStyle w:val="Heading1"/>
      </w:pPr>
      <w:r>
        <w:rPr>
          <w:rFonts w:ascii="Malgun Gothic" w:hAnsi="Malgun Gothic" w:eastAsia="Malgun Gothic" w:cs="Malgun Gothic"/>
          <w:b w:val="0"/>
        </w:rPr>
        <w:t>4. 데이터·기술 근거</w:t>
      </w:r>
    </w:p>
    <w:p>
      <w:pPr>
        <w:pStyle w:val="Heading2"/>
      </w:pPr>
      <w:r>
        <w:rPr>
          <w:rFonts w:ascii="Malgun Gothic" w:hAnsi="Malgun Gothic" w:eastAsia="Malgun Gothic" w:cs="Malgun Gothic"/>
          <w:b w:val="0"/>
        </w:rPr>
        <w:t>데이터 — 전량 공개 공공데이터</w:t>
      </w:r>
    </w:p>
    <w:p>
      <w:r>
        <w:rPr>
          <w:rFonts w:ascii="Malgun Gothic" w:hAnsi="Malgun Gothic" w:eastAsia="Malgun Gothic" w:cs="Malgun Gothic"/>
          <w:b w:val="0"/>
        </w:rPr>
        <w:t>재료는 모두 공개된 공공데이터이고, 공식 API 로 받습니다. 국토교통부 브이월드(GIS건물통합정보 — 건물 윤곽·좌표), 건축HUB(건축물대장 전유부·층별개요 — 건물 안의 층별 구성), 소상공인시장진흥공단 상가(상권)정보(점포 위치·업종), 행정안전부 지방행정 인허가(개·폐업), 한국부동산원 상업용부동산 임대동향, 서울 열린데이터광장(상권분석·생활인구)입니다. 세 자료(건물 윤곽 · 층별 구성 · 영업 중인 점포)를 건물 고유번호(PNU) 하나로 결합해야 "이 건물 3층이 비어 있다"는 문장이 성립합니다.</w:t>
      </w:r>
    </w:p>
    <w:p>
      <w:r>
        <w:rPr>
          <w:rFonts w:ascii="Malgun Gothic" w:hAnsi="Malgun Gothic" w:eastAsia="Malgun Gothic" w:cs="Malgun Gothic"/>
          <w:b w:val="0"/>
        </w:rPr>
        <w:t>수집기가 저장소에 있고 실행 명령이 문서화되어 있어, 제3자가 같은 경로로 같은 자료를 다시 받을 수 있습니다. 수집 → Bronze·Silver·Gold 3계층 데이터 레이크 → FastAPI → React·네이버 지도로 이어지는 구조입니다.</w:t>
      </w:r>
    </w:p>
    <w:p>
      <w:pPr>
        <w:pStyle w:val="Heading2"/>
      </w:pPr>
      <w:r>
        <w:rPr>
          <w:rFonts w:ascii="Malgun Gothic" w:hAnsi="Malgun Gothic" w:eastAsia="Malgun Gothic" w:cs="Malgun Gothic"/>
          <w:b w:val="0"/>
        </w:rPr>
        <w:t>서비스 범위</w:t>
      </w:r>
    </w:p>
    <w:p>
      <w:pPr>
        <w:pStyle w:val="ListBullet"/>
      </w:pPr>
      <w:r>
        <w:rPr>
          <w:rFonts w:ascii="Malgun Gothic" w:hAnsi="Malgun Gothic" w:eastAsia="Malgun Gothic" w:cs="Malgun Gothic"/>
          <w:b/>
        </w:rPr>
        <w:t>서울 81거점</w:t>
      </w:r>
      <w:r>
        <w:rPr>
          <w:rFonts w:ascii="Malgun Gothic" w:hAnsi="Malgun Gothic" w:eastAsia="Malgun Gothic" w:cs="Malgun Gothic"/>
          <w:b w:val="0"/>
        </w:rPr>
        <w:t xml:space="preserve"> — 건축물대장 기반 층별 공실 산출물을 서비스하는 범위</w:t>
      </w:r>
    </w:p>
    <w:p>
      <w:pPr>
        <w:pStyle w:val="ListBullet"/>
      </w:pPr>
      <w:r>
        <w:rPr>
          <w:rFonts w:ascii="Malgun Gothic" w:hAnsi="Malgun Gothic" w:eastAsia="Malgun Gothic" w:cs="Malgun Gothic"/>
          <w:b/>
        </w:rPr>
        <w:t>실제 공실 유닛 인벤토리 840유닛</w:t>
      </w:r>
      <w:r>
        <w:rPr>
          <w:rFonts w:ascii="Malgun Gothic" w:hAnsi="Malgun Gothic" w:eastAsia="Malgun Gothic" w:cs="Malgun Gothic"/>
          <w:b w:val="0"/>
        </w:rPr>
        <w:t xml:space="preserve"> — 서울 81거점 안의 합</w:t>
      </w:r>
    </w:p>
    <w:p>
      <w:pPr>
        <w:pStyle w:val="ListBullet"/>
      </w:pPr>
      <w:r>
        <w:rPr>
          <w:rFonts w:ascii="Malgun Gothic" w:hAnsi="Malgun Gothic" w:eastAsia="Malgun Gothic" w:cs="Malgun Gothic"/>
          <w:b/>
        </w:rPr>
        <w:t>마스터 건물 폴리곤 52,642개</w:t>
      </w:r>
      <w:r>
        <w:rPr>
          <w:rFonts w:ascii="Malgun Gothic" w:hAnsi="Malgun Gothic" w:eastAsia="Malgun Gothic" w:cs="Malgun Gothic"/>
          <w:b w:val="0"/>
        </w:rPr>
        <w:t xml:space="preserve"> — 동결한 입력 묶음 기준</w:t>
      </w:r>
    </w:p>
    <w:p>
      <w:pPr>
        <w:pStyle w:val="Heading2"/>
      </w:pPr>
      <w:r>
        <w:rPr>
          <w:rFonts w:ascii="Malgun Gothic" w:hAnsi="Malgun Gothic" w:eastAsia="Malgun Gothic" w:cs="Malgun Gothic"/>
          <w:b w:val="0"/>
        </w:rPr>
        <w:t>AI 성능 — 무정보 베이스라인 대비로만 적는다</w:t>
      </w:r>
    </w:p>
    <w:p>
      <w:r>
        <w:rPr>
          <w:rFonts w:ascii="Malgun Gothic" w:hAnsi="Malgun Gothic" w:eastAsia="Malgun Gothic" w:cs="Malgun Gothic"/>
          <w:b w:val="0"/>
        </w:rPr>
        <w:t>같은 시험 표본에서 입력을 전혀 보지 않는 단순 규칙이 몇 점을 받는지 먼저 재고, 모델은 그보다 나은 만큼만 성과로 셉니다. 차이에는 95% 구간을 함께 적습니다.</w:t>
      </w:r>
    </w:p>
    <w:tbl>
      <w:tblPr>
        <w:tblW w:type="auto" w:w="0"/>
        <w:tblLook w:firstColumn="1" w:firstRow="1" w:lastColumn="0" w:lastRow="0" w:noHBand="0" w:noVBand="1" w:val="04A0"/>
      </w:tblPr>
      <w:tblGrid>
        <w:gridCol w:w="1860"/>
        <w:gridCol w:w="1860"/>
        <w:gridCol w:w="1860"/>
        <w:gridCol w:w="1860"/>
        <w:gridCol w:w="1860"/>
      </w:tblGrid>
      <w:tr>
        <w:tc>
          <w:tcPr>
            <w:tcW w:type="dxa" w:w="1860"/>
            <w:tcBorders>
              <w:top w:val="single" w:sz="4" w:color="999999"/>
              <w:bottom w:val="single" w:sz="4" w:color="999999"/>
            </w:tcBorders>
          </w:tcPr>
          <w:p>
            <w:pPr>
              <w:spacing w:after="40"/>
            </w:pPr>
            <w:r>
              <w:rPr>
                <w:b/>
                <w:sz w:val="19"/>
              </w:rPr>
            </w:r>
            <w:r>
              <w:rPr>
                <w:rFonts w:ascii="Malgun Gothic" w:hAnsi="Malgun Gothic" w:eastAsia="Malgun Gothic" w:cs="Malgun Gothic"/>
                <w:b/>
                <w:sz w:val="19"/>
              </w:rPr>
              <w:t>모델</w:t>
            </w:r>
          </w:p>
        </w:tc>
        <w:tc>
          <w:tcPr>
            <w:tcW w:type="dxa" w:w="1860"/>
            <w:tcBorders>
              <w:top w:val="single" w:sz="4" w:color="999999"/>
              <w:bottom w:val="single" w:sz="4" w:color="999999"/>
            </w:tcBorders>
          </w:tcPr>
          <w:p>
            <w:pPr>
              <w:spacing w:after="40"/>
            </w:pPr>
            <w:r>
              <w:rPr>
                <w:b/>
                <w:sz w:val="19"/>
              </w:rPr>
            </w:r>
            <w:r>
              <w:rPr>
                <w:rFonts w:ascii="Malgun Gothic" w:hAnsi="Malgun Gothic" w:eastAsia="Malgun Gothic" w:cs="Malgun Gothic"/>
                <w:b/>
                <w:sz w:val="19"/>
              </w:rPr>
              <w:t>모델 성능</w:t>
            </w:r>
          </w:p>
        </w:tc>
        <w:tc>
          <w:tcPr>
            <w:tcW w:type="dxa" w:w="1860"/>
            <w:tcBorders>
              <w:top w:val="single" w:sz="4" w:color="999999"/>
              <w:bottom w:val="single" w:sz="4" w:color="999999"/>
            </w:tcBorders>
          </w:tcPr>
          <w:p>
            <w:pPr>
              <w:spacing w:after="40"/>
            </w:pPr>
            <w:r>
              <w:rPr>
                <w:b/>
                <w:sz w:val="19"/>
              </w:rPr>
            </w:r>
            <w:r>
              <w:rPr>
                <w:rFonts w:ascii="Malgun Gothic" w:hAnsi="Malgun Gothic" w:eastAsia="Malgun Gothic" w:cs="Malgun Gothic"/>
                <w:b/>
                <w:sz w:val="19"/>
              </w:rPr>
              <w:t>같은 표본의 무정보 베이스라인</w:t>
            </w:r>
          </w:p>
        </w:tc>
        <w:tc>
          <w:tcPr>
            <w:tcW w:type="dxa" w:w="1860"/>
            <w:tcBorders>
              <w:top w:val="single" w:sz="4" w:color="999999"/>
              <w:bottom w:val="single" w:sz="4" w:color="999999"/>
            </w:tcBorders>
          </w:tcPr>
          <w:p>
            <w:pPr>
              <w:spacing w:after="40"/>
            </w:pPr>
            <w:r>
              <w:rPr>
                <w:b/>
                <w:sz w:val="19"/>
              </w:rPr>
            </w:r>
            <w:r>
              <w:rPr>
                <w:rFonts w:ascii="Malgun Gothic" w:hAnsi="Malgun Gothic" w:eastAsia="Malgun Gothic" w:cs="Malgun Gothic"/>
                <w:b/>
                <w:sz w:val="19"/>
              </w:rPr>
              <w:t>차이 (95% 구간)</w:t>
            </w:r>
          </w:p>
        </w:tc>
        <w:tc>
          <w:tcPr>
            <w:tcW w:type="dxa" w:w="1860"/>
            <w:tcBorders>
              <w:top w:val="single" w:sz="4" w:color="999999"/>
              <w:bottom w:val="single" w:sz="4" w:color="999999"/>
            </w:tcBorders>
          </w:tcPr>
          <w:p>
            <w:pPr>
              <w:spacing w:after="40"/>
            </w:pPr>
            <w:r>
              <w:rPr>
                <w:b/>
                <w:sz w:val="19"/>
              </w:rPr>
            </w:r>
            <w:r>
              <w:rPr>
                <w:rFonts w:ascii="Malgun Gothic" w:hAnsi="Malgun Gothic" w:eastAsia="Malgun Gothic" w:cs="Malgun Gothic"/>
                <w:b/>
                <w:sz w:val="19"/>
              </w:rPr>
              <w:t>판정</w:t>
            </w:r>
          </w:p>
        </w:tc>
      </w:tr>
      <w:tr>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업종 추천(GNN) · Top-3</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92.0%</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거점 사전분포 기준선 88.4%</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+3.63%p [+3.00, +4.25]</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실력 (시험 18,087자리)</w:t>
            </w:r>
          </w:p>
        </w:tc>
      </w:tr>
      <w:tr>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공실 예측(LSTM) · 오차</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MAE 0.822</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두 무정보 규칙 중 강한 쪽 — 거점 평균 MAE 0.998 (지속성 1.190)</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기술점수 +17.6% [+11.6%, +24.5%]</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참고 판정 · 확정 전</w:t>
            </w:r>
          </w:p>
        </w:tc>
      </w:tr>
      <w:tr>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공실 예측(LSTM) · 방향</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80.0% (192/240)</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두 무정보 규칙 중 강한 쪽 — '평균 쪽' 규칙 68.8% ('항상 하락' 55.0%)</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+11.3%p [+5.4, +17.1]</w:t>
            </w:r>
          </w:p>
        </w:tc>
        <w:tc>
          <w:tcPr>
            <w:tcW w:type="dxa" w:w="1860"/>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참고 판정 · 확정 전</w:t>
            </w:r>
          </w:p>
        </w:tc>
      </w:tr>
    </w:tbl>
    <w:p/>
    <w:p>
      <w:r>
        <w:rPr>
          <w:rFonts w:ascii="Malgun Gothic" w:hAnsi="Malgun Gothic" w:eastAsia="Malgun Gothic" w:cs="Malgun Gothic"/>
          <w:b w:val="0"/>
        </w:rPr>
        <w:t xml:space="preserve">업종 추천은 서울 81거점의 건축물대장 기반 산출물 위에서 학습·평가했고, 사전분포 기준선을 넘는 차이가 구간 전체로 확인됐습니다. 공실 예측은 참고 판정에서 두 무정보 규칙 중 강한 쪽보다 앞섰지만 </w:t>
      </w:r>
      <w:r>
        <w:rPr>
          <w:rFonts w:ascii="Malgun Gothic" w:hAnsi="Malgun Gothic" w:eastAsia="Malgun Gothic" w:cs="Malgun Gothic"/>
          <w:b/>
        </w:rPr>
        <w:t>아직 확정 전</w:t>
      </w:r>
      <w:r>
        <w:rPr>
          <w:rFonts w:ascii="Malgun Gothic" w:hAnsi="Malgun Gothic" w:eastAsia="Malgun Gothic" w:cs="Malgun Gothic"/>
          <w:b w:val="0"/>
        </w:rPr>
        <w:t>입니다. 이 시험 분기는 기준을 바꾸기 전 점검 과정에서 한 번 들여다본 적이 있어, 확정은 모델이 한 번도 보지 않은 2026년 3분기 데이터로만 합니다. 그래서 심사 카드의 분기 추세도 직전 분기 기준값을 기본으로 보여 주고, LSTM 예측은 '실험 모델'로 접어 둡니다.</w:t>
      </w:r>
    </w:p>
    <w:p>
      <w:r>
        <w:rPr>
          <w:rFonts w:ascii="Malgun Gothic" w:hAnsi="Malgun Gothic" w:eastAsia="Malgun Gothic" w:cs="Malgun Gothic"/>
          <w:b/>
        </w:rPr>
        <w:t>이 표는 업종 추천과 공실 추세의 성능입니다.</w:t>
      </w:r>
      <w:r>
        <w:rPr>
          <w:rFonts w:ascii="Malgun Gothic" w:hAnsi="Malgun Gothic" w:eastAsia="Malgun Gothic" w:cs="Malgun Gothic"/>
          <w:b w:val="0"/>
        </w:rPr>
        <w:t xml:space="preserve"> 대출이 연체되거나 부실해질지를 맞히는 성능이 아니며, PlaceOS 는 그런 성능을 잰 적이 없습니다(6절).</w:t>
      </w:r>
    </w:p>
    <w:p>
      <w:pPr>
        <w:pStyle w:val="Heading1"/>
      </w:pPr>
      <w:r>
        <w:rPr>
          <w:rFonts w:ascii="Malgun Gothic" w:hAnsi="Malgun Gothic" w:eastAsia="Malgun Gothic" w:cs="Malgun Gothic"/>
          <w:b w:val="0"/>
        </w:rPr>
        <w:t>5. 규제 적합성</w:t>
      </w:r>
    </w:p>
    <w:p>
      <w:pPr>
        <w:pStyle w:val="Heading2"/>
      </w:pPr>
      <w:r>
        <w:rPr>
          <w:rFonts w:ascii="Malgun Gothic" w:hAnsi="Malgun Gothic" w:eastAsia="Malgun Gothic" w:cs="Malgun Gothic"/>
          <w:b w:val="0"/>
        </w:rPr>
        <w:t>개인정보·개인신용정보를 수집도 저장도 하지 않는다</w:t>
      </w:r>
    </w:p>
    <w:p>
      <w:r>
        <w:rPr>
          <w:rFonts w:ascii="Malgun Gothic" w:hAnsi="Malgun Gothic" w:eastAsia="Malgun Gothic" w:cs="Malgun Gothic"/>
          <w:b w:val="0"/>
        </w:rPr>
        <w:t xml:space="preserve">PlaceOS 가 다루는 단위는 </w:t>
      </w:r>
      <w:r>
        <w:rPr>
          <w:rFonts w:ascii="Malgun Gothic" w:hAnsi="Malgun Gothic" w:eastAsia="Malgun Gothic" w:cs="Malgun Gothic"/>
          <w:b/>
        </w:rPr>
        <w:t>건물(PNU) · 층 · 상권</w:t>
      </w:r>
      <w:r>
        <w:rPr>
          <w:rFonts w:ascii="Malgun Gothic" w:hAnsi="Malgun Gothic" w:eastAsia="Malgun Gothic" w:cs="Malgun Gothic"/>
          <w:b w:val="0"/>
        </w:rPr>
        <w:t>입니다. 사람이 아닙니다.</w:t>
      </w:r>
    </w:p>
    <w:p>
      <w:pPr>
        <w:pStyle w:val="ListBullet"/>
      </w:pPr>
      <w:r>
        <w:rPr>
          <w:rFonts w:ascii="Malgun Gothic" w:hAnsi="Malgun Gothic" w:eastAsia="Malgun Gothic" w:cs="Malgun Gothic"/>
          <w:b/>
        </w:rPr>
        <w:t>입력 원천에 개인이 없습니다.</w:t>
      </w:r>
      <w:r>
        <w:rPr>
          <w:rFonts w:ascii="Malgun Gothic" w:hAnsi="Malgun Gothic" w:eastAsia="Malgun Gothic" w:cs="Malgun Gothic"/>
          <w:b w:val="0"/>
        </w:rPr>
        <w:t xml:space="preserve"> 4절의 재료는 건물 윤곽, 층별 구성, 점포의 위치와 업종, 개·폐업</w:t>
      </w:r>
    </w:p>
    <w:p>
      <w:r>
        <w:rPr>
          <w:rFonts w:ascii="Malgun Gothic" w:hAnsi="Malgun Gothic" w:eastAsia="Malgun Gothic" w:cs="Malgun Gothic"/>
          <w:b w:val="0"/>
        </w:rPr>
        <w:t>기록, 상권 통계입니다. 수집 단계에서 개인을 식별하는 항목을 받지 않습니다.</w:t>
      </w:r>
    </w:p>
    <w:p>
      <w:pPr>
        <w:pStyle w:val="ListBullet"/>
      </w:pPr>
      <w:r>
        <w:rPr>
          <w:rFonts w:ascii="Malgun Gothic" w:hAnsi="Malgun Gothic" w:eastAsia="Malgun Gothic" w:cs="Malgun Gothic"/>
          <w:b/>
        </w:rPr>
        <w:t>산출물이 말하는 대상은 자리입니다.</w:t>
      </w:r>
      <w:r>
        <w:rPr>
          <w:rFonts w:ascii="Malgun Gothic" w:hAnsi="Malgun Gothic" w:eastAsia="Malgun Gothic" w:cs="Malgun Gothic"/>
          <w:b w:val="0"/>
        </w:rPr>
        <w:t xml:space="preserve"> 심사 카드에 나오는 값은 "이 건물 몇 층이 비어 있다",</w:t>
      </w:r>
    </w:p>
    <w:p>
      <w:r>
        <w:rPr>
          <w:rFonts w:ascii="Malgun Gothic" w:hAnsi="Malgun Gothic" w:eastAsia="Malgun Gothic" w:cs="Malgun Gothic"/>
          <w:b w:val="0"/>
        </w:rPr>
        <w:t>"이 상권의 공실이 어떤 흐름이다", "이 업종이 이 상권에 어울린다"뿐입니다. 점포 단위 자료는 공개된 상가정보를 그대로 옮긴 것(상호·업종·위치)이며, 대표자 성명·연락처 같은 식별 항목은 없습니다.</w:t>
      </w:r>
    </w:p>
    <w:p>
      <w:pPr>
        <w:pStyle w:val="ListBullet"/>
      </w:pPr>
      <w:r>
        <w:rPr>
          <w:rFonts w:ascii="Malgun Gothic" w:hAnsi="Malgun Gothic" w:eastAsia="Malgun Gothic" w:cs="Malgun Gothic"/>
          <w:b/>
        </w:rPr>
        <w:t>차주를 평가하지 않습니다.</w:t>
      </w:r>
      <w:r>
        <w:rPr>
          <w:rFonts w:ascii="Malgun Gothic" w:hAnsi="Malgun Gothic" w:eastAsia="Malgun Gothic" w:cs="Malgun Gothic"/>
          <w:b w:val="0"/>
        </w:rPr>
        <w:t xml:space="preserve"> 신용도·상환능력을 추정하는 점수를 만들지 않습니다. 평가 대상은</w:t>
      </w:r>
    </w:p>
    <w:p>
      <w:r>
        <w:rPr>
          <w:rFonts w:ascii="Malgun Gothic" w:hAnsi="Malgun Gothic" w:eastAsia="Malgun Gothic" w:cs="Malgun Gothic"/>
          <w:b w:val="0"/>
        </w:rPr>
        <w:t>사람이 아니라 자리입니다.</w:t>
      </w:r>
    </w:p>
    <w:p>
      <w:pPr>
        <w:pStyle w:val="Heading2"/>
      </w:pPr>
      <w:r>
        <w:rPr>
          <w:rFonts w:ascii="Malgun Gothic" w:hAnsi="Malgun Gothic" w:eastAsia="Malgun Gothic" w:cs="Malgun Gothic"/>
          <w:b w:val="0"/>
        </w:rPr>
        <w:t>여신과 연결해도 개인신용정보가 넘어오지 않는 구조</w:t>
      </w:r>
    </w:p>
    <w:p>
      <w:r>
        <w:rPr>
          <w:rFonts w:ascii="Malgun Gothic" w:hAnsi="Malgun Gothic" w:eastAsia="Malgun Gothic" w:cs="Malgun Gothic"/>
          <w:b w:val="0"/>
        </w:rPr>
        <w:t xml:space="preserve">심사에 쓰려면 결국 신청인의 정보와 자리 지표가 한 화면에서 만나야 합니다. 그 결합이 </w:t>
      </w:r>
      <w:r>
        <w:rPr>
          <w:rFonts w:ascii="Malgun Gothic" w:hAnsi="Malgun Gothic" w:eastAsia="Malgun Gothic" w:cs="Malgun Gothic"/>
          <w:b/>
        </w:rPr>
        <w:t>어디서 일어나는가</w:t>
      </w:r>
      <w:r>
        <w:rPr>
          <w:rFonts w:ascii="Malgun Gothic" w:hAnsi="Malgun Gothic" w:eastAsia="Malgun Gothic" w:cs="Malgun Gothic"/>
          <w:b w:val="0"/>
        </w:rPr>
        <w:t>를 설계로 고정합니다.</w:t>
      </w:r>
    </w:p>
    <w:tbl>
      <w:tblPr>
        <w:tblW w:type="auto" w:w="0"/>
        <w:tblLook w:firstColumn="1" w:firstRow="1" w:lastColumn="0" w:lastRow="0" w:noHBand="0" w:noVBand="1" w:val="04A0"/>
      </w:tblPr>
      <w:tblGrid>
        <w:gridCol w:w="3099"/>
        <w:gridCol w:w="3099"/>
        <w:gridCol w:w="3099"/>
      </w:tblGrid>
      <w:tr>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방향</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오가는 것</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오가지 않는 것</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금융기관 → PlaceOS</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사업장 주소(건물)</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신청인 성명·연락처·신용정보·대출 조건</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PlaceOS → 금융기관</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건물·층·상권 단위 지표와 그 출처 배지</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개인에 관한 어떤 값도</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결합</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sz w:val="19"/>
              </w:rPr>
              <w:t>금융기관 내부 시스템에서만</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PlaceOS 서버에서는 일어나지 않음</w:t>
            </w:r>
          </w:p>
        </w:tc>
      </w:tr>
    </w:tbl>
    <w:p/>
    <w:p>
      <w:r>
        <w:rPr>
          <w:rFonts w:ascii="Malgun Gothic" w:hAnsi="Malgun Gothic" w:eastAsia="Malgun Gothic" w:cs="Malgun Gothic"/>
          <w:b w:val="0"/>
        </w:rPr>
        <w:t xml:space="preserve">PlaceOS 가 남기는 조회 기록은 </w:t>
      </w:r>
      <w:r>
        <w:rPr>
          <w:rFonts w:ascii="Malgun Gothic" w:hAnsi="Malgun Gothic" w:eastAsia="Malgun Gothic" w:cs="Malgun Gothic"/>
          <w:b/>
        </w:rPr>
        <w:t>이용 기관과 담당자 계정 단위의 접근 기록</w:t>
      </w:r>
      <w:r>
        <w:rPr>
          <w:rFonts w:ascii="Malgun Gothic" w:hAnsi="Malgun Gothic" w:eastAsia="Malgun Gothic" w:cs="Malgun Gothic"/>
          <w:b w:val="0"/>
        </w:rPr>
        <w:t>(어느 계정이 어느 화면· 건물을 열었는가)뿐이고, 그 조회가 어느 신청인의 심사였는지는 받지도 묶지도 않습니다. 금융기관이 이미 갖춘 개인신용정보 보호 체계 밖으로 신청인 정보가 나가지 않고, PlaceOS 쪽에는 애초에 지킬 개인신용정보가 생기지 않습니다. 서비스가 보관하는 개인정보는 이용 기관 담당자의 로그인 계정(이메일)과 그 접근 기록이며, 계정 관리·감사 목적의 정보이고 차주의 정보가 아닙니다.</w:t>
      </w:r>
    </w:p>
    <w:p>
      <w:pPr>
        <w:pStyle w:val="Heading2"/>
      </w:pPr>
      <w:r>
        <w:rPr>
          <w:rFonts w:ascii="Malgun Gothic" w:hAnsi="Malgun Gothic" w:eastAsia="Malgun Gothic" w:cs="Malgun Gothic"/>
          <w:b w:val="0"/>
        </w:rPr>
        <w:t>근거를 따라 읽을 수 있다</w:t>
      </w:r>
    </w:p>
    <w:p>
      <w:r>
        <w:rPr>
          <w:rFonts w:ascii="Malgun Gothic" w:hAnsi="Malgun Gothic" w:eastAsia="Malgun Gothic" w:cs="Malgun Gothic"/>
          <w:b w:val="0"/>
        </w:rPr>
        <w:t xml:space="preserve">지표마다 </w:t>
      </w:r>
      <w:r>
        <w:rPr>
          <w:rFonts w:ascii="Malgun Gothic" w:hAnsi="Malgun Gothic" w:eastAsia="Malgun Gothic" w:cs="Malgun Gothic"/>
          <w:b/>
        </w:rPr>
        <w:t>건축물대장 기반 집계인지 합성 추정인지</w:t>
      </w:r>
      <w:r>
        <w:rPr>
          <w:rFonts w:ascii="Malgun Gothic" w:hAnsi="Malgun Gothic" w:eastAsia="Malgun Gothic" w:cs="Malgun Gothic"/>
          <w:b w:val="0"/>
        </w:rPr>
        <w:t>가 응답에 함께 실려 화면에 배지로 표시됩니다. 심사자는 값의 근거 등급을 알고 읽고, 사후에 왜 그런 참고 정보가 나왔는지를 원천 자료까지 거슬러 확인할 수 있습니다. 최종 판단은 언제나 심사자에게 남습니다(3절 '쓰지 않는 방식').</w:t>
      </w:r>
    </w:p>
    <w:p>
      <w:pPr>
        <w:pStyle w:val="Heading1"/>
      </w:pPr>
      <w:r>
        <w:rPr>
          <w:rFonts w:ascii="Malgun Gothic" w:hAnsi="Malgun Gothic" w:eastAsia="Malgun Gothic" w:cs="Malgun Gothic"/>
          <w:b w:val="0"/>
        </w:rPr>
        <w:t>6. 한계와 검증 계획</w:t>
      </w:r>
    </w:p>
    <w:p>
      <w:r>
        <w:rPr>
          <w:rFonts w:ascii="Malgun Gothic" w:hAnsi="Malgun Gothic" w:eastAsia="Malgun Gothic" w:cs="Malgun Gothic"/>
          <w:b w:val="0"/>
        </w:rPr>
        <w:t>이 절은 빼지 않습니다. 나머지 절의 값을 믿을 이유는 무엇을 아직 모르는지를 먼저 밝히는 데서 나옵니다.</w:t>
      </w:r>
    </w:p>
    <w:p>
      <w:r>
        <w:rPr>
          <w:rFonts w:ascii="Malgun Gothic" w:hAnsi="Malgun Gothic" w:eastAsia="Malgun Gothic" w:cs="Malgun Gothic"/>
          <w:b w:val="0"/>
        </w:rPr>
        <w:t xml:space="preserve">1. </w:t>
      </w:r>
      <w:r>
        <w:rPr>
          <w:rFonts w:ascii="Malgun Gothic" w:hAnsi="Malgun Gothic" w:eastAsia="Malgun Gothic" w:cs="Malgun Gothic"/>
          <w:b/>
        </w:rPr>
        <w:t>금융 라벨로 검증한 적이 없습니다.</w:t>
      </w:r>
      <w:r>
        <w:rPr>
          <w:rFonts w:ascii="Malgun Gothic" w:hAnsi="Malgun Gothic" w:eastAsia="Malgun Gothic" w:cs="Malgun Gothic"/>
          <w:b w:val="0"/>
        </w:rPr>
        <w:t xml:space="preserve"> 자리 지표가 연체·부실과 관계가 있는지 PlaceOS 는 모릅니다.</w:t>
      </w:r>
    </w:p>
    <w:p>
      <w:r>
        <w:rPr>
          <w:rFonts w:ascii="Malgun Gothic" w:hAnsi="Malgun Gothic" w:eastAsia="Malgun Gothic" w:cs="Malgun Gothic"/>
          <w:b w:val="0"/>
        </w:rPr>
        <w:t xml:space="preserve">그래서 이 제안은 신용평가나 부도예측의 정확도를 주장하지 않고, 지표를 심사의 </w:t>
      </w:r>
      <w:r>
        <w:rPr>
          <w:rFonts w:ascii="Malgun Gothic" w:hAnsi="Malgun Gothic" w:eastAsia="Malgun Gothic" w:cs="Malgun Gothic"/>
          <w:b/>
        </w:rPr>
        <w:t>참고 정보</w:t>
      </w:r>
      <w:r>
        <w:rPr>
          <w:rFonts w:ascii="Malgun Gothic" w:hAnsi="Malgun Gothic" w:eastAsia="Malgun Gothic" w:cs="Malgun Gothic"/>
          <w:b w:val="0"/>
        </w:rPr>
        <w:t>로만 내놓습니다. 검증 전에는 심사 모형에 가중치로 넣지 않을 것을 권합니다.</w:t>
      </w:r>
    </w:p>
    <w:p>
      <w:r>
        <w:rPr>
          <w:rFonts w:ascii="Malgun Gothic" w:hAnsi="Malgun Gothic" w:eastAsia="Malgun Gothic" w:cs="Malgun Gothic"/>
          <w:b w:val="0"/>
        </w:rPr>
        <w:t xml:space="preserve">2. </w:t>
      </w:r>
      <w:r>
        <w:rPr>
          <w:rFonts w:ascii="Malgun Gothic" w:hAnsi="Malgun Gothic" w:eastAsia="Malgun Gothic" w:cs="Malgun Gothic"/>
          <w:b/>
        </w:rPr>
        <w:t>공실 예측 판정은 참고이며 확정 전입니다.</w:t>
      </w:r>
      <w:r>
        <w:rPr>
          <w:rFonts w:ascii="Malgun Gothic" w:hAnsi="Malgun Gothic" w:eastAsia="Malgun Gothic" w:cs="Malgun Gothic"/>
          <w:b w:val="0"/>
        </w:rPr>
        <w:t xml:space="preserve"> 두 무정보 규칙 중 강한 쪽보다 앞선 것은 참고</w:t>
      </w:r>
    </w:p>
    <w:p>
      <w:r>
        <w:rPr>
          <w:rFonts w:ascii="Malgun Gothic" w:hAnsi="Malgun Gothic" w:eastAsia="Malgun Gothic" w:cs="Malgun Gothic"/>
          <w:b w:val="0"/>
        </w:rPr>
        <w:t>판정이고, 확정은 모델이 한 번도 보지 않은 2026년 3분기 데이터로만 합니다. 그 전까지 심사 카드의 분기 추세는 직전 분기 기준값을 기본으로 씁니다(4절).</w:t>
      </w:r>
    </w:p>
    <w:p>
      <w:r>
        <w:rPr>
          <w:rFonts w:ascii="Malgun Gothic" w:hAnsi="Malgun Gothic" w:eastAsia="Malgun Gothic" w:cs="Malgun Gothic"/>
          <w:b w:val="0"/>
        </w:rPr>
        <w:t xml:space="preserve">3. </w:t>
      </w:r>
      <w:r>
        <w:rPr>
          <w:rFonts w:ascii="Malgun Gothic" w:hAnsi="Malgun Gothic" w:eastAsia="Malgun Gothic" w:cs="Malgun Gothic"/>
          <w:b/>
        </w:rPr>
        <w:t>건축물대장 기반 산출 공실률의 현실 정확도는 아직 평가하지 못했습니다.</w:t>
      </w:r>
      <w:r>
        <w:rPr>
          <w:rFonts w:ascii="Malgun Gothic" w:hAnsi="Malgun Gothic" w:eastAsia="Malgun Gothic" w:cs="Malgun Gothic"/>
          <w:b w:val="0"/>
        </w:rPr>
        <w:t xml:space="preserve"> 원천 자료들의 관측</w:t>
      </w:r>
    </w:p>
    <w:p>
      <w:r>
        <w:rPr>
          <w:rFonts w:ascii="Malgun Gothic" w:hAnsi="Malgun Gothic" w:eastAsia="Malgun Gothic" w:cs="Malgun Gothic"/>
          <w:b w:val="0"/>
        </w:rPr>
        <w:t>시점이 서로 달라 전 거점을 같은 시점으로 맞춰 평가할 수 없고, 사람이 정답을 붙일 독립 검토 표본 211개는 아직 전부 미확정(unresolved) 상태입니다. 그래서 산출값을 '실측'이라 부르지 않습니다.</w:t>
      </w:r>
    </w:p>
    <w:p>
      <w:r>
        <w:rPr>
          <w:rFonts w:ascii="Malgun Gothic" w:hAnsi="Malgun Gothic" w:eastAsia="Malgun Gothic" w:cs="Malgun Gothic"/>
          <w:b w:val="0"/>
        </w:rPr>
        <w:t xml:space="preserve">4. </w:t>
      </w:r>
      <w:r>
        <w:rPr>
          <w:rFonts w:ascii="Malgun Gothic" w:hAnsi="Malgun Gothic" w:eastAsia="Malgun Gothic" w:cs="Malgun Gothic"/>
          <w:b/>
        </w:rPr>
        <w:t>층 배정에는 범위가 있습니다.</w:t>
      </w:r>
      <w:r>
        <w:rPr>
          <w:rFonts w:ascii="Malgun Gothic" w:hAnsi="Malgun Gothic" w:eastAsia="Malgun Gothic" w:cs="Malgun Gothic"/>
          <w:b w:val="0"/>
        </w:rPr>
        <w:t xml:space="preserve"> 대장 정보가 부족한 건물은 공실을 특정 층에 하나로 배정하지 못해</w:t>
      </w:r>
    </w:p>
    <w:p>
      <w:r>
        <w:rPr>
          <w:rFonts w:ascii="Malgun Gothic" w:hAnsi="Malgun Gothic" w:eastAsia="Malgun Gothic" w:cs="Malgun Gothic"/>
          <w:b w:val="0"/>
        </w:rPr>
        <w:t>범위로 냅니다. 층 배정 범위 폭의 중앙값은 16.2%p 이며, 이는 정보 부족에 따른 범위이지 통계적 신뢰구간이나 현실 공실 오차가 아닙니다.</w:t>
      </w:r>
    </w:p>
    <w:p>
      <w:r>
        <w:rPr>
          <w:rFonts w:ascii="Malgun Gothic" w:hAnsi="Malgun Gothic" w:eastAsia="Malgun Gothic" w:cs="Malgun Gothic"/>
          <w:b w:val="0"/>
        </w:rPr>
        <w:t xml:space="preserve">5. </w:t>
      </w:r>
      <w:r>
        <w:rPr>
          <w:rFonts w:ascii="Malgun Gothic" w:hAnsi="Malgun Gothic" w:eastAsia="Malgun Gothic" w:cs="Malgun Gothic"/>
          <w:b/>
        </w:rPr>
        <w:t>서비스 범위 밖은 답하지 않습니다.</w:t>
      </w:r>
      <w:r>
        <w:rPr>
          <w:rFonts w:ascii="Malgun Gothic" w:hAnsi="Malgun Gothic" w:eastAsia="Malgun Gothic" w:cs="Malgun Gothic"/>
          <w:b w:val="0"/>
        </w:rPr>
        <w:t xml:space="preserve"> 지금은 서울 81거점(건축물대장 기반)만 서비스하고, 그 밖의</w:t>
      </w:r>
    </w:p>
    <w:p>
      <w:r>
        <w:rPr>
          <w:rFonts w:ascii="Malgun Gothic" w:hAnsi="Malgun Gothic" w:eastAsia="Malgun Gothic" w:cs="Malgun Gothic"/>
          <w:b w:val="0"/>
        </w:rPr>
        <w:t>주소에는 지표를 내지 않습니다.</w:t>
      </w:r>
    </w:p>
    <w:p>
      <w:r>
        <w:rPr>
          <w:rFonts w:ascii="Malgun Gothic" w:hAnsi="Malgun Gothic" w:eastAsia="Malgun Gothic" w:cs="Malgun Gothic"/>
          <w:b w:val="0"/>
        </w:rPr>
        <w:t xml:space="preserve">6. </w:t>
      </w:r>
      <w:r>
        <w:rPr>
          <w:rFonts w:ascii="Malgun Gothic" w:hAnsi="Malgun Gothic" w:eastAsia="Malgun Gothic" w:cs="Malgun Gothic"/>
          <w:b/>
        </w:rPr>
        <w:t>금융기관과 협의하거나 시범 적용한 적이 없습니다.</w:t>
      </w:r>
      <w:r>
        <w:rPr>
          <w:rFonts w:ascii="Malgun Gothic" w:hAnsi="Malgun Gothic" w:eastAsia="Malgun Gothic" w:cs="Malgun Gothic"/>
          <w:b w:val="0"/>
        </w:rPr>
        <w:t xml:space="preserve"> 3절의 흐름은 설계입니다.</w:t>
      </w:r>
    </w:p>
    <w:p>
      <w:pPr>
        <w:pStyle w:val="Heading2"/>
      </w:pPr>
      <w:r>
        <w:rPr>
          <w:rFonts w:ascii="Malgun Gothic" w:hAnsi="Malgun Gothic" w:eastAsia="Malgun Gothic" w:cs="Malgun Gothic"/>
          <w:b w:val="0"/>
        </w:rPr>
        <w:t>검증 계획 — 금융 라벨은 금융기관 안에서 붙인다</w:t>
      </w:r>
    </w:p>
    <w:p>
      <w:r>
        <w:rPr>
          <w:rFonts w:ascii="Malgun Gothic" w:hAnsi="Malgun Gothic" w:eastAsia="Malgun Gothic" w:cs="Malgun Gothic"/>
          <w:b w:val="0"/>
        </w:rPr>
        <w:t xml:space="preserve">첫 번째 한계를 닫는 방법도 5절의 구조를 지킵니다. 협력 기관이 </w:t>
      </w:r>
      <w:r>
        <w:rPr>
          <w:rFonts w:ascii="Malgun Gothic" w:hAnsi="Malgun Gothic" w:eastAsia="Malgun Gothic" w:cs="Malgun Gothic"/>
          <w:b/>
        </w:rPr>
        <w:t>자기 시스템 안에서</w:t>
      </w:r>
      <w:r>
        <w:rPr>
          <w:rFonts w:ascii="Malgun Gothic" w:hAnsi="Malgun Gothic" w:eastAsia="Malgun Gothic" w:cs="Malgun Gothic"/>
          <w:b w:val="0"/>
        </w:rPr>
        <w:t xml:space="preserve"> 과거 여신의 사업장 주소에 PlaceOS 의 자리 지표를 붙이고, 이후 결과(정상 상환·연체)와 대조합니다. PlaceOS 는 주소별 지표만 제공하고 차주 정보는 받지 않습니다. 대조는 같은 표본에서 </w:t>
      </w:r>
      <w:r>
        <w:rPr>
          <w:rFonts w:ascii="Malgun Gothic" w:hAnsi="Malgun Gothic" w:eastAsia="Malgun Gothic" w:cs="Malgun Gothic"/>
          <w:b/>
        </w:rPr>
        <w:t>자리 지표 없이 기존 심사 정보만 쓴 경우</w:t>
      </w:r>
      <w:r>
        <w:rPr>
          <w:rFonts w:ascii="Malgun Gothic" w:hAnsi="Malgun Gothic" w:eastAsia="Malgun Gothic" w:cs="Malgun Gothic"/>
          <w:b w:val="0"/>
        </w:rPr>
        <w:t>를 기준선으로 삼아, 지표를 더했을 때 나아지는 만큼만 성과로 셉니다 — 4절에서 AI 성능을 무정보 베이스라인 대비로만 적은 것과 같은 규칙입니다. 그 결과가 나오기 전까지 이 지표의 역할은 심사자가 보지 못하던 칸을 보여 주는 데서 멈춥니다.</w:t>
      </w:r>
    </w:p>
    <w:p>
      <w:r>
        <w:rPr>
          <w:rFonts w:ascii="Malgun Gothic" w:hAnsi="Malgun Gothic" w:eastAsia="Malgun Gothic" w:cs="Malgun Gothic"/>
          <w:b w:val="0"/>
        </w:rPr>
        <w:t>세 번째 한계는 현장 확인으로 닫습니다. 독립 검토 표본에 사람이 정답을 붙이면 산출 공실률의 오류율과 오류 방향(과대·과소)을 잴 수 있고, 그 값은 심사 카드의 배지 옆에 함께 싣습니다.</w:t>
      </w:r>
    </w:p>
    <w:p>
      <w:pPr>
        <w:pStyle w:val="Heading1"/>
      </w:pPr>
      <w:r>
        <w:rPr>
          <w:rFonts w:ascii="Malgun Gothic" w:hAnsi="Malgun Gothic" w:eastAsia="Malgun Gothic" w:cs="Malgun Gothic"/>
          <w:b w:val="0"/>
        </w:rPr>
        <w:t>7. 팀 구성과 실현 가능성</w:t>
      </w:r>
    </w:p>
    <w:p>
      <w:r>
        <w:rPr>
          <w:rFonts w:ascii="Malgun Gothic" w:hAnsi="Malgun Gothic" w:eastAsia="Malgun Gothic" w:cs="Malgun Gothic"/>
          <w:b/>
        </w:rPr>
        <w:t>[대표자 직접 기입 필요: 금융·핀테크 관련 경력·학력·프로젝트, 외부 협력(없으면 없다고 기재)]</w:t>
      </w:r>
    </w:p>
    <w:p>
      <w:r>
        <w:rPr>
          <w:rFonts w:ascii="Malgun Gothic" w:hAnsi="Malgun Gothic" w:eastAsia="Malgun Gothic" w:cs="Malgun Gothic"/>
          <w:b w:val="0"/>
        </w:rPr>
        <w:t xml:space="preserve">1인으로 참가합니다. 이 아이디어의 실현 가능성은 팀 규모가 아니라 </w:t>
      </w:r>
      <w:r>
        <w:rPr>
          <w:rFonts w:ascii="Malgun Gothic" w:hAnsi="Malgun Gothic" w:eastAsia="Malgun Gothic" w:cs="Malgun Gothic"/>
          <w:b/>
        </w:rPr>
        <w:t>이미 돌아가는 구현</w:t>
      </w:r>
      <w:r>
        <w:rPr>
          <w:rFonts w:ascii="Malgun Gothic" w:hAnsi="Malgun Gothic" w:eastAsia="Malgun Gothic" w:cs="Malgun Gothic"/>
          <w:b w:val="0"/>
        </w:rPr>
        <w:t>에 있습니다. 재료가 되는 서비스(https://placeos.web.app)는 서울 81거점의 건축물대장 기반 층별 공실 산출물과 네 화면(공실 히트맵 · 층 스택 · 네이버 거리뷰 · 업종 추천)을 접속 가능한 상태로 서비스하고 있습니다. 심사 보조 화면으로 옮기는 일은 새 분석이 아니라 기존 화면에 입력(주소 하나)과 출력(건물·층·상권 단위 지표와 근거 배지)의 계약을 얹는 설계입니다(3절).</w:t>
      </w:r>
    </w:p>
    <w:p>
      <w:r>
        <w:rPr>
          <w:rFonts w:ascii="Malgun Gothic" w:hAnsi="Malgun Gothic" w:eastAsia="Malgun Gothic" w:cs="Malgun Gothic"/>
          <w:b w:val="0"/>
        </w:rPr>
        <w:t>부족한 쪽은 금융 도메인입니다. 금융기관과 협의하거나 시범 적용한 적이 없고(6절), 소상공인 여신 심사 실무의 세부는 현업에서 확인한 것이 아닙니다. 그래서 첫 과제는 심사 실무에서 입지가 어디에, 어떤 근거로 쓰이는지를 현업과 확인하는 것이며, 그 결과에 따라 3절의 이용 흐름을 고칩니다. 지표를 여신 결과와 대조하는 검증도 협력 기관의 내부 시스템 안에서만 가능하다는 점을 6절에 적었습니다.</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제9회 핀테크 아이디어 공모전 — 아이디어 신청서 원고</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