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재료 매핑(아래)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문제발굴·문제해결 원고(13-kisti)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원문 확인 후 결정.</w:t>
      </w:r>
      <w:r>
        <w:rPr>
          <w:rFonts w:ascii="Malgun Gothic" w:hAnsi="Malgun Gothic" w:eastAsia="Malgun Gothic" w:cs="Malgun Gothic"/>
          <w:b w:val="0"/>
        </w:rPr>
        <w:t xml:space="preserve"> 과제 형식·제출물·시설 방문 여부를 모른다. 확인해서 낼 수 있다면</w:t>
      </w:r>
    </w:p>
    <w:p>
      <w:r>
        <w:rPr>
          <w:rFonts w:ascii="Malgun Gothic" w:hAnsi="Malgun Gothic" w:eastAsia="Malgun Gothic" w:cs="Malgun Gothic"/>
          <w:b w:val="0"/>
        </w:rPr>
        <w:t>아래 재료가 이미 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9. 11-25 · KISTI DATA·AI 분석 — 이중 출품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[13-kisti/problem-discovery.md](13-kisti/problem-discovery.md)(문제발굴) · [13-kisti/problem-solving.md](13-kisti/problem-solving.md)(문제해결). 제출용 Word 본은 `_submit/13-kisti-*.docx`. </w:t>
      </w:r>
      <w:r>
        <w:rPr>
          <w:rFonts w:ascii="Malgun Gothic" w:hAnsi="Malgun Gothic" w:eastAsia="Malgun Gothic" w:cs="Malgun Gothic"/>
          <w:b/>
        </w:rPr>
        <w:t>부문 규정(팀 인원·제출 형식·두 부문 동시 출품 가능 여부)을 원문으로 확인하기 전에는 제출하지 않는다.</w:t>
      </w:r>
      <w:r>
        <w:rPr>
          <w:rFonts w:ascii="Malgun Gothic" w:hAnsi="Malgun Gothic" w:eastAsia="Malgun Gothic" w:cs="Malgun Gothic"/>
          <w:b w:val="0"/>
        </w:rPr>
        <w:t xml:space="preserve"> 문제해결의 업종 추천 절은 KIIT 원고와 같은 근거라 중복 규정 확인이 필요하다.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 + 공적 중요성 + 풀 수 있는 데이터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§1 + data-sources.md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방법·결과·한계 보고서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이번 KIIT 원고의 판정 구조(차이·구간·어휘 점검)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마감이 멀어 위 모든 건을 낸 뒤 착수해도 늦지 않다.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규정 확인 · 이중 출품 · 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Word 파일 위치 (docs/apply 기준 · 모두 같은 변환기로 만든 것)</w:t>
      </w:r>
    </w:p>
    <w:p>
      <w:r>
        <w:rPr>
          <w:rFonts w:ascii="Malgun Gothic" w:hAnsi="Malgun Gothic" w:eastAsia="Malgun Gothic" w:cs="Malgun Gothic"/>
          <w:b w:val="0"/>
        </w:rPr>
        <w:t>변환기: `scripts/build_apply_docx.py &lt;입력.md&gt; [출력.docx]`. 한글 폰트는 `Malgun Gothic` 이름만 지정하고 임베딩하지 않았다. 수정은 Markdown 원본에서 하고 다시 변환한다(Word 본을 직접 고치면 원본과 갈라진다).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Word 파일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Markdown 원본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`_submit/04-fintech-submit-2026-10-06.docx`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`04-fintech/draft.md`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내부 주석 제거본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`_submit/10-dic2026-plan-2026-10-06.docx`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`10-dic2026/draft.md`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대표자 이력·캡처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`_submit/09-detailed-plan-2026-10-06.docx`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`09-digitalsolveup/detailed-plan.md`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문제발굴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`_submit/13-kisti-problem-discovery-2026-10-06.docx`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`13-kisti/problem-discovery.md`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문제해결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`_submit/13-kisti-problem-solving-2026-10-06.docx`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`13-kisti/problem-solving.md`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규정·KIIT 중복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 제안서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제2회 일정 기준 가설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`_submit/LX-page-draft-2026-10-06.docx`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`docs/papers/lx/paper-page-lx.md` (변환 입력: 같은 폴더 `paper-page-lx-submit-draft.md`)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정책 함의·국내 선행연구 3자리 비어 있음(국문 초록·서론은 채움) · 투고규정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`_submit/KIIT-platform-draft-2026-10-06.docx`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`docs/papers/kiit/paper-platform-kiit.md` (변환 입력: 같은 폴더 `paper-platform-kiit-submit-draft.md`)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저자·선행연구 4자리 자리 표시 · 서식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대기·다음 시즌 준비 키트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문서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Word 본이 없는 것: 그 밖의 학회 논문. 논문 Word 본(KIIT·LX)은 투고 본문만 담은 초안이라(내부 메모 제거) 서식 대조·문헌 TODO 는 원본에서 확인한다.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원고: `_submit/` 의 제출본 3건 · `10-dic2026/draft.md` · `09-digitalsolveup/detailed-plan.md` · `11-reb-paper/proposal.md` · `12-upcoming/upcoming-kit.md` · `13-kisti/` 2건 · 이 문서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도구: `scripts/build_apply_docx.py`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 · `README.md`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