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2026 DATA·AI 분석 경진대회 (KISTI) — 문제해결 부문 분석 보고서 원고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공모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 DATA·AI 분석 경진대회 · 문제해결 부문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2026-11-25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접속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https://placeos.web.app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풀려는 문제</w:t>
      </w:r>
    </w:p>
    <w:p>
      <w:r>
        <w:rPr>
          <w:rFonts w:ascii="Malgun Gothic" w:hAnsi="Malgun Gothic" w:eastAsia="Malgun Gothic" w:cs="Malgun Gothic"/>
          <w:b w:val="0"/>
        </w:rPr>
        <w:t xml:space="preserve">공개 공공데이터를 건물 고유번호(PNU)로 결합해 </w:t>
      </w:r>
      <w:r>
        <w:rPr>
          <w:rFonts w:ascii="Malgun Gothic" w:hAnsi="Malgun Gothic" w:eastAsia="Malgun Gothic" w:cs="Malgun Gothic"/>
          <w:b/>
        </w:rPr>
        <w:t>건물·층 단위 공실</w:t>
      </w:r>
      <w:r>
        <w:rPr>
          <w:rFonts w:ascii="Malgun Gothic" w:hAnsi="Malgun Gothic" w:eastAsia="Malgun Gothic" w:cs="Malgun Gothic"/>
          <w:b w:val="0"/>
        </w:rPr>
        <w:t xml:space="preserve">을 산출하고, 그 위에서 (가) 빈 자리에 맞는 업종을 추천하고 (나) 상권의 공실 추세를 예측한다. 그리고 각 결과가 </w:t>
      </w:r>
      <w:r>
        <w:rPr>
          <w:rFonts w:ascii="Malgun Gothic" w:hAnsi="Malgun Gothic" w:eastAsia="Malgun Gothic" w:cs="Malgun Gothic"/>
          <w:b/>
        </w:rPr>
        <w:t>무정보 베이스라인보다 나은지</w:t>
      </w:r>
      <w:r>
        <w:rPr>
          <w:rFonts w:ascii="Malgun Gothic" w:hAnsi="Malgun Gothic" w:eastAsia="Malgun Gothic" w:cs="Malgun Gothic"/>
          <w:b w:val="0"/>
        </w:rPr>
        <w:t>를 불확실성과 함께 판정한다. 문제발굴 부문에 제안한 문제의 해답 시도이며, 현실 공실 정확도(나머지 빈칸)는 풀지 못한 채 한계로 남긴다.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데이터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기관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쓰임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GIS건물통합정보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국토교통부 브이월드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윤곽·좌표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건축물대장(전유부·층별개요)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국토교통부 건축HUB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 안의 층별 구성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상가(상권)정보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소상공인시장진흥공단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점포 위치·업종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지방행정 인허가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행정안전부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개·폐업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상업용부동산 임대동향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한국부동산원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 단위 공실·임대 앵커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상권분석·생활인구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서울 열린데이터광장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수요 신호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범위는 서울 81거점의 건축물대장 기반 산출물이고, 마스터 건물 폴리곤은 52,642개(동결한 입력 묶음 기준), 실제 공실 유닛 인벤토리는 840유닛이다. 모두 공식 API 로 받으며 수집기와 실행 명령이 저장소에 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방법</w:t>
      </w:r>
    </w:p>
    <w:p>
      <w:r>
        <w:rPr>
          <w:rFonts w:ascii="Malgun Gothic" w:hAnsi="Malgun Gothic" w:eastAsia="Malgun Gothic" w:cs="Malgun Gothic"/>
          <w:b/>
        </w:rPr>
        <w:t>결합.</w:t>
      </w:r>
      <w:r>
        <w:rPr>
          <w:rFonts w:ascii="Malgun Gothic" w:hAnsi="Malgun Gothic" w:eastAsia="Malgun Gothic" w:cs="Malgun Gothic"/>
          <w:b w:val="0"/>
        </w:rPr>
        <w:t xml:space="preserve"> 세 자료(건물 윤곽 · 층별 구성 · 영업 중인 점포)를 PNU 한 키로 합쳐 층별 공실을 계산한다. 원본은 가공 없이 보관하고(Bronze), 정제·결합(Silver)을 거쳐 서빙용 산출물(Gold)을 만든다. 정보가 부족해 한 층에 배정하지 못하는 공실은 범위로 낸다. 값마다 건축물대장 기반 집계인지 합성 추정인지를 응답 필드로 구분한다.</w:t>
      </w:r>
    </w:p>
    <w:p>
      <w:r>
        <w:rPr>
          <w:rFonts w:ascii="Malgun Gothic" w:hAnsi="Malgun Gothic" w:eastAsia="Malgun Gothic" w:cs="Malgun Gothic"/>
          <w:b/>
        </w:rPr>
        <w:t>업종 추천(GNN).</w:t>
      </w:r>
      <w:r>
        <w:rPr>
          <w:rFonts w:ascii="Malgun Gothic" w:hAnsi="Malgun Gothic" w:eastAsia="Malgun Gothic" w:cs="Malgun Gothic"/>
          <w:b w:val="0"/>
        </w:rPr>
        <w:t xml:space="preserve"> 점포를 노드, 공간 근접과 같은 건물 관계를 엣지로 두는 그래프에서 점포의 업종을 가리고 입지·구조 피처로 복원하는 노드 분류를 학습한다. 그래프 규모는 노드 88,238개 · 엣지 270,212개다.</w:t>
      </w:r>
    </w:p>
    <w:p>
      <w:r>
        <w:rPr>
          <w:rFonts w:ascii="Malgun Gothic" w:hAnsi="Malgun Gothic" w:eastAsia="Malgun Gothic" w:cs="Malgun Gothic"/>
          <w:b/>
        </w:rPr>
        <w:t>공실 예측(LSTM).</w:t>
      </w:r>
      <w:r>
        <w:rPr>
          <w:rFonts w:ascii="Malgun Gothic" w:hAnsi="Malgun Gothic" w:eastAsia="Malgun Gothic" w:cs="Malgun Gothic"/>
          <w:b w:val="0"/>
        </w:rPr>
        <w:t xml:space="preserve"> 거점별 분기 시계열로 공실 변화의 크기와 방향을 예측한다. 학습·선택·보고 표본을 분리하고 누수를 차단한 재학습본을 쓴다.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평가 설계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무정보 베이스라인과의 쌍대 차이</w:t>
      </w:r>
      <w:r>
        <w:rPr>
          <w:rFonts w:ascii="Malgun Gothic" w:hAnsi="Malgun Gothic" w:eastAsia="Malgun Gothic" w:cs="Malgun Gothic"/>
          <w:b w:val="0"/>
        </w:rPr>
        <w:t>로 판정한다 — 업종 추천은 거점 사전분포(학습 라벨 빈도만 내미는 규칙), 공실</w:t>
      </w:r>
    </w:p>
    <w:p>
      <w:r>
        <w:rPr>
          <w:rFonts w:ascii="Malgun Gothic" w:hAnsi="Malgun Gothic" w:eastAsia="Malgun Gothic" w:cs="Malgun Gothic"/>
          <w:b w:val="0"/>
        </w:rPr>
        <w:t>오차는 지속성·거점 평균 중 강한 쪽, 공실 방향은 '평균 쪽'·'항상 하락' 중 강한 쪽이다.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구간을 함께 쓴다</w:t>
      </w:r>
      <w:r>
        <w:rPr>
          <w:rFonts w:ascii="Malgun Gothic" w:hAnsi="Malgun Gothic" w:eastAsia="Malgun Gothic" w:cs="Malgun Gothic"/>
          <w:b w:val="0"/>
        </w:rPr>
        <w:t xml:space="preserve"> — 95% 구간과 표본 수. 구간이 0 을 품으면 '구분 불가'이며 통과가 아니다.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선택에 쓴 표본으로 보고하지 않는다</w:t>
      </w:r>
      <w:r>
        <w:rPr>
          <w:rFonts w:ascii="Malgun Gothic" w:hAnsi="Malgun Gothic" w:eastAsia="Malgun Gothic" w:cs="Malgun Gothic"/>
          <w:b w:val="0"/>
        </w:rPr>
        <w:t xml:space="preserve"> — 모델 선택은 검증 집합, 보고는 시험 집합으로 분리한다.</w:t>
      </w:r>
    </w:p>
    <w:p>
      <w:r>
        <w:rPr>
          <w:rFonts w:ascii="Malgun Gothic" w:hAnsi="Malgun Gothic" w:eastAsia="Malgun Gothic" w:cs="Malgun Gothic"/>
          <w:b w:val="0"/>
        </w:rPr>
        <w:t xml:space="preserve">4. 업종 추천은 거점 군집 부트스트랩 구간과 McNemar 정확검정이 </w:t>
      </w:r>
      <w:r>
        <w:rPr>
          <w:rFonts w:ascii="Malgun Gothic" w:hAnsi="Malgun Gothic" w:eastAsia="Malgun Gothic" w:cs="Malgun Gothic"/>
          <w:b/>
        </w:rPr>
        <w:t>둘 다</w:t>
      </w:r>
      <w:r>
        <w:rPr>
          <w:rFonts w:ascii="Malgun Gothic" w:hAnsi="Malgun Gothic" w:eastAsia="Malgun Gothic" w:cs="Malgun Gothic"/>
          <w:b w:val="0"/>
        </w:rPr>
        <w:t xml:space="preserve"> 동의할 때만 '실력'으로 판정한다.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 성능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같은 표본의 무정보 베이스라인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차이 (95% 구간)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판정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추천(GNN) · Top-3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92.0%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거점 사전분포 기준선 88.7%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+3.36%p [+2.78, +3.95]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실력 (시험 17,650자리)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오차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MAE 0.822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거점 평균 MAE 0.998 (지속성 1.190)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기술점수 +17.6% [+11.6%, +24.5%]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 (홀드아웃 240)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방향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80.0% (192/240)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'평균 쪽' 규칙 68.8% ('항상 하락' 55.0%)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+11.3%p [+5.4, +17.1]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해석.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업종 추천은 사전분포가 이미 88.7% 를 맞히므로 모델의 92.0% 중 입지·구조 피처가 더한 몫은 +3.36%p 다. 구간 하한이</w:t>
      </w:r>
    </w:p>
    <w:p>
      <w:r>
        <w:rPr>
          <w:rFonts w:ascii="Malgun Gothic" w:hAnsi="Malgun Gothic" w:eastAsia="Malgun Gothic" w:cs="Malgun Gothic"/>
          <w:b w:val="0"/>
        </w:rPr>
        <w:t>0 보다 크고 McNemar 도 유의해 `실력` 이다. 정답이 거점 Top-3 밖에 있는 자리(off-prior)에서의 Top-3 적중률은 42.5% 로 관측값이며 판정에 쓰지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 xml:space="preserve">공실 예측은 두 축 모두 강한 쪽 무정보 규칙보다 앞섰지만 </w:t>
      </w:r>
      <w:r>
        <w:rPr>
          <w:rFonts w:ascii="Malgun Gothic" w:hAnsi="Malgun Gothic" w:eastAsia="Malgun Gothic" w:cs="Malgun Gothic"/>
          <w:b/>
        </w:rPr>
        <w:t>확정 전</w:t>
      </w:r>
      <w:r>
        <w:rPr>
          <w:rFonts w:ascii="Malgun Gothic" w:hAnsi="Malgun Gothic" w:eastAsia="Malgun Gothic" w:cs="Malgun Gothic"/>
          <w:b w:val="0"/>
        </w:rPr>
        <w:t>이다. 이 시험 분기는 기준을 바꾸기 전 점검</w:t>
      </w:r>
    </w:p>
    <w:p>
      <w:r>
        <w:rPr>
          <w:rFonts w:ascii="Malgun Gothic" w:hAnsi="Malgun Gothic" w:eastAsia="Malgun Gothic" w:cs="Malgun Gothic"/>
          <w:b w:val="0"/>
        </w:rPr>
        <w:t>과정에서 한 번 들여다본 적이 있어, 확정은 모델이 한 번도 보지 않은 2026년 3분기 데이터로만 한다. 그 전까지 서비스 화면은 직전 분기 기준 추세를 기본값으로 보여 주고 LSTM 예측은 '실험 모델'로 접어 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 xml:space="preserve">절대 성능이 아니라 </w:t>
      </w:r>
      <w:r>
        <w:rPr>
          <w:rFonts w:ascii="Malgun Gothic" w:hAnsi="Malgun Gothic" w:eastAsia="Malgun Gothic" w:cs="Malgun Gothic"/>
          <w:b/>
        </w:rPr>
        <w:t>차이로 읽는다.</w:t>
      </w:r>
      <w:r>
        <w:rPr>
          <w:rFonts w:ascii="Malgun Gothic" w:hAnsi="Malgun Gothic" w:eastAsia="Malgun Gothic" w:cs="Malgun Gothic"/>
          <w:b w:val="0"/>
        </w:rPr>
        <w:t xml:space="preserve"> "목표선 70% 달성"은 모델을 보증하지 못한다 — 무정보 규칙이 그 선을 이미</w:t>
      </w:r>
    </w:p>
    <w:p>
      <w:r>
        <w:rPr>
          <w:rFonts w:ascii="Malgun Gothic" w:hAnsi="Malgun Gothic" w:eastAsia="Malgun Gothic" w:cs="Malgun Gothic"/>
          <w:b w:val="0"/>
        </w:rPr>
        <w:t>넘었기 때문에 그 목표선은 폐기했다.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6. 한계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건축물대장 기반 산출 공실률의 현실 정확도는 평가하지 못했다.</w:t>
      </w:r>
      <w:r>
        <w:rPr>
          <w:rFonts w:ascii="Malgun Gothic" w:hAnsi="Malgun Gothic" w:eastAsia="Malgun Gothic" w:cs="Malgun Gothic"/>
          <w:b w:val="0"/>
        </w:rPr>
        <w:t xml:space="preserve"> 관측 시점이 서로 달라 동시점 정렬이 불가능하고,</w:t>
      </w:r>
    </w:p>
    <w:p>
      <w:r>
        <w:rPr>
          <w:rFonts w:ascii="Malgun Gothic" w:hAnsi="Malgun Gothic" w:eastAsia="Malgun Gothic" w:cs="Malgun Gothic"/>
          <w:b w:val="0"/>
        </w:rPr>
        <w:t>독립 검토 표본 211개는 전부 미확정(unresolved)이다. '실측'이라 부르지 않는다.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층 배정 범위</w:t>
      </w:r>
      <w:r>
        <w:rPr>
          <w:rFonts w:ascii="Malgun Gothic" w:hAnsi="Malgun Gothic" w:eastAsia="Malgun Gothic" w:cs="Malgun Gothic"/>
          <w:b w:val="0"/>
        </w:rPr>
        <w:t>: 폭의 중앙값 16.2%p 는 정보 부족에 따른 범위이지 통계적 신뢰구간이 아니다.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업종 추천은 전이적 평가다.</w:t>
      </w:r>
      <w:r>
        <w:rPr>
          <w:rFonts w:ascii="Malgun Gothic" w:hAnsi="Malgun Gothic" w:eastAsia="Malgun Gothic" w:cs="Malgun Gothic"/>
          <w:b w:val="0"/>
        </w:rPr>
        <w:t xml:space="preserve"> 같은 그래프 안에서 층화 분할했으므로 새 거점·미래 시점으로의 일반화는 평가하지</w:t>
      </w:r>
    </w:p>
    <w:p>
      <w:r>
        <w:rPr>
          <w:rFonts w:ascii="Malgun Gothic" w:hAnsi="Malgun Gothic" w:eastAsia="Malgun Gothic" w:cs="Malgun Gothic"/>
          <w:b w:val="0"/>
        </w:rPr>
        <w:t>않았다. 또한 기존 점포 업종의 복원이지 신규 입점 성과가 아니다.</w:t>
      </w:r>
    </w:p>
    <w:p>
      <w:r>
        <w:rPr>
          <w:rFonts w:ascii="Malgun Gothic" w:hAnsi="Malgun Gothic" w:eastAsia="Malgun Gothic" w:cs="Malgun Gothic"/>
          <w:b w:val="0"/>
        </w:rPr>
        <w:t xml:space="preserve">4. </w:t>
      </w:r>
      <w:r>
        <w:rPr>
          <w:rFonts w:ascii="Malgun Gothic" w:hAnsi="Malgun Gothic" w:eastAsia="Malgun Gothic" w:cs="Malgun Gothic"/>
          <w:b/>
        </w:rPr>
        <w:t>공실 예측 두 축은 확정 전이다.</w:t>
      </w:r>
    </w:p>
    <w:p>
      <w:r>
        <w:rPr>
          <w:rFonts w:ascii="Malgun Gothic" w:hAnsi="Malgun Gothic" w:eastAsia="Malgun Gothic" w:cs="Malgun Gothic"/>
          <w:b w:val="0"/>
        </w:rPr>
        <w:t>5. 실제 창업 성패 개선 같은 효과는 측정한 적이 없다.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7. 재현</w:t>
      </w:r>
    </w:p>
    <w:p>
      <w:r>
        <w:rPr>
          <w:rFonts w:ascii="Malgun Gothic" w:hAnsi="Malgun Gothic" w:eastAsia="Malgun Gothic" w:cs="Malgun Gothic"/>
          <w:b w:val="0"/>
        </w:rPr>
        <w:t>저장소에서 `python scripts/kpi_baseline.py` 한 명령으로 판정을 다시 낼 수 있고(읽기 전용 · 네트워크 불사용), 거점 수와 진행률은 문서가 아니라 산출물을 직접 세는 스크립트가 단일 출처다.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DATA·AI 분석 경진대회 (KISTI) — 문제해결 부문 분석 보고서 원고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