
<file path=[Content_Types].xml><?xml version="1.0" encoding="utf-8"?>
<Types xmlns="http://schemas.openxmlformats.org/package/2006/content-types">
  <Default Extension="odttf" ContentType="application/vnd.openxmlformats-officedocument.obfuscatedFont"/>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4" w:lineRule="auto"/>
      </w:pPr>
      <w:r>
        <w:rPr>
          <w:rFonts w:ascii="Noto Sans KR" w:hAnsi="Noto Sans KR" w:eastAsia="Noto Sans KR" w:cs="Noto Sans KR"/>
          <w:b/>
          <w:i w:val="0"/>
          <w:color w:val="1B3A5C"/>
          <w:spacing w:val="-14"/>
          <w:sz w:val="52"/>
        </w:rPr>
        <w:t>인재풀 등록 프로필</w:t>
      </w:r>
    </w:p>
    <w:p>
      <w:pPr>
        <w:pBdr>
          <w:bottom w:val="single" w:sz="12" w:space="9" w:color="1B3A5C"/>
        </w:pBdr>
        <w:spacing w:before="0" w:after="80" w:line="312" w:lineRule="auto"/>
      </w:pPr>
      <w:r>
        <w:rPr>
          <w:rFonts w:ascii="Noto Sans KR" w:hAnsi="Noto Sans KR" w:eastAsia="Noto Sans KR" w:cs="Noto Sans KR"/>
          <w:b w:val="0"/>
          <w:i w:val="0"/>
          <w:color w:val="5C6875"/>
          <w:sz w:val="20"/>
        </w:rPr>
        <w:t>Talent Pool Profile · 창업보육 분야 · 공고 없이 제출하는 사전 등록용 요약본</w:t>
      </w:r>
    </w:p>
    <w:p>
      <w:pPr>
        <w:keepNext w:val="1"/>
        <w:spacing w:before="260" w:after="80" w:line="288" w:lineRule="auto"/>
      </w:pPr>
      <w:r>
        <w:rPr>
          <w:rFonts w:ascii="Noto Sans KR" w:hAnsi="Noto Sans KR" w:eastAsia="Noto Sans KR" w:cs="Noto Sans KR"/>
          <w:b/>
          <w:i w:val="0"/>
          <w:color w:val="9C4221"/>
          <w:sz w:val="23"/>
        </w:rPr>
        <w:t xml:space="preserve">01  </w:t>
      </w:r>
      <w:r>
        <w:rPr>
          <w:rFonts w:ascii="Noto Sans KR" w:hAnsi="Noto Sans KR" w:eastAsia="Noto Sans KR" w:cs="Noto Sans KR"/>
          <w:b/>
          <w:i w:val="0"/>
          <w:color w:val="1B3A5C"/>
          <w:sz w:val="23"/>
        </w:rPr>
        <w:t>기본 정보 및 희망 조건</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247"/>
        <w:gridCol w:w="3061"/>
        <w:gridCol w:w="1587"/>
        <w:gridCol w:w="3061"/>
      </w:tblGrid>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성명</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희망 직무</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창업보육 (보육매니저 · 창업지원)</w:t>
            </w:r>
          </w:p>
        </w:tc>
      </w:tr>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연락처</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고용 형태</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정규직 · 계약직 모두 가능</w:t>
            </w:r>
          </w:p>
        </w:tc>
      </w:tr>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이메일</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seoghyeonbag36@gmail.com</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근무 가능 시점</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채울 것 ]</w:t>
            </w:r>
          </w:p>
        </w:tc>
      </w:tr>
      <w:tr>
        <w:trPr>
          <w:cantSplit w:val="true"/>
        </w:trPr>
        <w:tc>
          <w:tcPr>
            <w:tcW w:type="dxa" w:w="1247"/>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7"/>
              </w:rPr>
              <w:t>포트폴리오</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https://placeos.web.app</w:t>
            </w:r>
          </w:p>
        </w:tc>
        <w:tc>
          <w:tcPr>
            <w:tcW w:type="dxa" w:w="158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근무 희망 지역</w:t>
            </w:r>
          </w:p>
        </w:tc>
        <w:tc>
          <w:tcPr>
            <w:tcW w:type="dxa" w:w="3061"/>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서울 전역</w:t>
            </w:r>
          </w:p>
        </w:tc>
      </w:tr>
    </w:tbl>
    <w:p>
      <w:pPr>
        <w:keepNext w:val="1"/>
        <w:spacing w:before="260" w:after="80" w:line="288" w:lineRule="auto"/>
      </w:pPr>
      <w:r>
        <w:rPr>
          <w:rFonts w:ascii="Noto Sans KR" w:hAnsi="Noto Sans KR" w:eastAsia="Noto Sans KR" w:cs="Noto Sans KR"/>
          <w:b/>
          <w:i w:val="0"/>
          <w:color w:val="9C4221"/>
          <w:sz w:val="23"/>
        </w:rPr>
        <w:t xml:space="preserve">02  </w:t>
      </w:r>
      <w:r>
        <w:rPr>
          <w:rFonts w:ascii="Noto Sans KR" w:hAnsi="Noto Sans KR" w:eastAsia="Noto Sans KR" w:cs="Noto Sans KR"/>
          <w:b/>
          <w:i w:val="0"/>
          <w:color w:val="1B3A5C"/>
          <w:sz w:val="23"/>
        </w:rPr>
        <w:t>한 줄 요약</w:t>
      </w:r>
    </w:p>
    <w:p>
      <w:pPr>
        <w:spacing w:before="40" w:after="140" w:line="360" w:lineRule="auto"/>
        <w:jc w:val="both"/>
      </w:pPr>
      <w:r>
        <w:rPr>
          <w:rFonts w:ascii="Noto Sans KR" w:hAnsi="Noto Sans KR" w:eastAsia="Noto Sans KR" w:cs="Noto Sans KR"/>
          <w:b w:val="0"/>
          <w:i w:val="0"/>
          <w:color w:val="16202E"/>
          <w:sz w:val="21"/>
        </w:rPr>
        <w:t>창업 도메인에서 SaaS 두 종(PlaceOS · Co.I)을 기획부터 배포까지 단독으로 만들어 운영 중입니다. 창업 당사자이면서 동시에 수집 파이프라인부터 모델, API, 배포까지 전 구간을 다루는 개발자입니다. 창업보육 업무에서 제 차별점은 두 가지입니다. 입주기업의 사업계획서에 적힌 기술이 실제로 구현 가능한지를 코드 수준에서 판단할 수 있고, 보육 성과를 정직한 지표로 설계해 관리할 수 있습니다.</w:t>
      </w:r>
    </w:p>
    <w:p>
      <w:pPr>
        <w:keepNext w:val="1"/>
        <w:spacing w:before="260" w:after="80" w:line="288" w:lineRule="auto"/>
      </w:pPr>
      <w:r>
        <w:rPr>
          <w:rFonts w:ascii="Noto Sans KR" w:hAnsi="Noto Sans KR" w:eastAsia="Noto Sans KR" w:cs="Noto Sans KR"/>
          <w:b/>
          <w:i w:val="0"/>
          <w:color w:val="9C4221"/>
          <w:sz w:val="23"/>
        </w:rPr>
        <w:t xml:space="preserve">03  </w:t>
      </w:r>
      <w:r>
        <w:rPr>
          <w:rFonts w:ascii="Noto Sans KR" w:hAnsi="Noto Sans KR" w:eastAsia="Noto Sans KR" w:cs="Noto Sans KR"/>
          <w:b/>
          <w:i w:val="0"/>
          <w:color w:val="1B3A5C"/>
          <w:sz w:val="23"/>
        </w:rPr>
        <w:t>창업보육 업무에 기여할 수 있는 것</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7144"/>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업무</w:t>
            </w:r>
          </w:p>
        </w:tc>
        <w:tc>
          <w:tcPr>
            <w:tcW w:type="dxa" w:w="7143"/>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무엇을 할 수 있는가</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입주기업</w:t>
            </w:r>
          </w:p>
          <w:p>
            <w:pPr>
              <w:spacing w:before="0" w:after="0" w:line="317" w:lineRule="auto"/>
              <w:jc w:val="left"/>
            </w:pPr>
            <w:r>
              <w:rPr>
                <w:rFonts w:ascii="Noto Sans KR" w:hAnsi="Noto Sans KR" w:eastAsia="Noto Sans KR" w:cs="Noto Sans KR"/>
                <w:b/>
                <w:i w:val="0"/>
                <w:color w:val="16202E"/>
                <w:sz w:val="18"/>
              </w:rPr>
              <w:t>선발 · 평가</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사업계획서의 기술 항목을 코드 수준에서 검증합니다. 구현 가능한 주장인지, 이미 공개된 기술인지 고유한 것인지를 구분할 수 있습니다. 공공 API와 특허 정보를 직접 수집 · 정규화해 심사 근거 자료를 만들 수 있습니다.</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보육 성과</w:t>
            </w:r>
          </w:p>
          <w:p>
            <w:pPr>
              <w:spacing w:before="0" w:after="0" w:line="317" w:lineRule="auto"/>
              <w:jc w:val="left"/>
            </w:pPr>
            <w:r>
              <w:rPr>
                <w:rFonts w:ascii="Noto Sans KR" w:hAnsi="Noto Sans KR" w:eastAsia="Noto Sans KR" w:cs="Noto Sans KR"/>
                <w:b/>
                <w:i w:val="0"/>
                <w:color w:val="16202E"/>
                <w:sz w:val="18"/>
              </w:rPr>
              <w:t>관리</w:t>
            </w:r>
          </w:p>
        </w:tc>
        <w:tc>
          <w:tcPr>
            <w:tcW w:type="dxa" w:w="71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성과지표를 정직하게 설계하고 계측합니다. 제 프로젝트에서 목표 지표가 정작 성능을 보증하지 못한다는 것을 스스로 확인하고 지표 체계를 무정보 기준선 대비 개선폭으로 재정의했으며, 재지 않은 값을 달성으로 적지 않는 원칙을 코드로 강제했습니다. 센터가 매년 받는 성과평가에서 쓰일 수 있는 경험입니다.</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프로그램 운영</w:t>
            </w:r>
          </w:p>
          <w:p>
            <w:pPr>
              <w:spacing w:before="0" w:after="0" w:line="317" w:lineRule="auto"/>
              <w:jc w:val="left"/>
            </w:pPr>
            <w:r>
              <w:rPr>
                <w:rFonts w:ascii="Noto Sans KR" w:hAnsi="Noto Sans KR" w:eastAsia="Noto Sans KR" w:cs="Noto Sans KR"/>
                <w:b/>
                <w:i w:val="0"/>
                <w:color w:val="16202E"/>
                <w:sz w:val="18"/>
              </w:rPr>
              <w:t>· 멘토링</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창업 당사자로서 보육을 받는 쪽의 입장을 압니다. 입주기업에게 무엇이 실제로 도움이 되고 무엇이 형식에 그치는지를 구분할 수 있습니다. 데모데이 · IR 자료의 시장 분석 파트를 데이터로 뒷받침하는 일도 가능합니다.</w:t>
            </w:r>
          </w:p>
        </w:tc>
      </w:tr>
    </w:tbl>
    <w:p>
      <w:pPr>
        <w:keepNext w:val="1"/>
        <w:spacing w:before="260" w:after="80" w:line="288" w:lineRule="auto"/>
      </w:pPr>
      <w:r>
        <w:rPr>
          <w:rFonts w:ascii="Noto Sans KR" w:hAnsi="Noto Sans KR" w:eastAsia="Noto Sans KR" w:cs="Noto Sans KR"/>
          <w:b/>
          <w:i w:val="0"/>
          <w:color w:val="9C4221"/>
          <w:sz w:val="23"/>
        </w:rPr>
        <w:t xml:space="preserve">04  </w:t>
      </w:r>
      <w:r>
        <w:rPr>
          <w:rFonts w:ascii="Noto Sans KR" w:hAnsi="Noto Sans KR" w:eastAsia="Noto Sans KR" w:cs="Noto Sans KR"/>
          <w:b/>
          <w:i w:val="0"/>
          <w:color w:val="1B3A5C"/>
          <w:sz w:val="23"/>
        </w:rPr>
        <w:t>대표 실적 (모두 계측 산출물 기준)</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701"/>
        <w:gridCol w:w="7257"/>
      </w:tblGrid>
      <w:tr>
        <w:trPr>
          <w:tblHeader w:val="true"/>
          <w:cantSplit w:val="true"/>
        </w:trPr>
        <w:tc>
          <w:tcPr>
            <w:tcW w:type="dxa" w:w="1701"/>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프로젝트</w:t>
            </w:r>
          </w:p>
        </w:tc>
        <w:tc>
          <w:tcPr>
            <w:tcW w:type="dxa" w:w="7257"/>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핵심 성과</w:t>
            </w:r>
          </w:p>
        </w:tc>
      </w:tr>
      <w:tr>
        <w:trPr>
          <w:cantSplit w:val="true"/>
        </w:trPr>
        <w:tc>
          <w:tcPr>
            <w:tcW w:type="dxa" w:w="1701"/>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PlaceOS</w:t>
            </w:r>
          </w:p>
          <w:p>
            <w:pPr>
              <w:spacing w:before="0" w:after="0" w:line="317" w:lineRule="auto"/>
              <w:jc w:val="center"/>
            </w:pPr>
            <w:r>
              <w:rPr>
                <w:rFonts w:ascii="Noto Sans KR" w:hAnsi="Noto Sans KR" w:eastAsia="Noto Sans KR" w:cs="Noto Sans KR"/>
                <w:b/>
                <w:i w:val="0"/>
                <w:color w:val="16202E"/>
                <w:sz w:val="18"/>
              </w:rPr>
              <w:t>(운영 중)</w:t>
            </w:r>
          </w:p>
        </w:tc>
        <w:tc>
          <w:tcPr>
            <w:tcW w:type="dxa" w:w="7257"/>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서울 66개 상권을 건축물대장으로 실측해 건물 단위 공실 인벤토리 구축 (664유닛 · 층 단위 12,497개)</w:t>
            </w:r>
          </w:p>
          <w:p>
            <w:pPr>
              <w:spacing w:before="0" w:after="0" w:line="317" w:lineRule="auto"/>
              <w:jc w:val="left"/>
            </w:pPr>
            <w:r>
              <w:rPr>
                <w:rFonts w:ascii="Noto Sans KR" w:hAnsi="Noto Sans KR" w:eastAsia="Noto Sans KR" w:cs="Noto Sans KR"/>
                <w:b w:val="0"/>
                <w:i w:val="0"/>
                <w:color w:val="16202E"/>
                <w:sz w:val="17"/>
              </w:rPr>
              <w:t>공실 예측 MAE 1.061 — 지속성 베이스라인 대비 +20.5% 개선</w:t>
            </w:r>
          </w:p>
          <w:p>
            <w:pPr>
              <w:spacing w:before="0" w:after="0" w:line="317" w:lineRule="auto"/>
              <w:jc w:val="left"/>
            </w:pPr>
            <w:r>
              <w:rPr>
                <w:rFonts w:ascii="Noto Sans KR" w:hAnsi="Noto Sans KR" w:eastAsia="Noto Sans KR" w:cs="Noto Sans KR"/>
                <w:b w:val="0"/>
                <w:i w:val="0"/>
                <w:color w:val="16202E"/>
                <w:sz w:val="17"/>
              </w:rPr>
              <w:t>업종 추천 Top-3 91.7% — 거점 사전분포 대비 +2.32%p 개선</w:t>
            </w:r>
          </w:p>
          <w:p>
            <w:pPr>
              <w:spacing w:before="0" w:after="0" w:line="317" w:lineRule="auto"/>
              <w:jc w:val="left"/>
            </w:pPr>
            <w:r>
              <w:rPr>
                <w:rFonts w:ascii="Noto Sans KR" w:hAnsi="Noto Sans KR" w:eastAsia="Noto Sans KR" w:cs="Noto Sans KR"/>
                <w:b w:val="0"/>
                <w:i w:val="0"/>
                <w:color w:val="16202E"/>
                <w:sz w:val="17"/>
              </w:rPr>
              <w:t>코드 58,921 라인 · GitHub Actions - Cloud Run 자동 배포</w:t>
            </w:r>
          </w:p>
        </w:tc>
      </w:tr>
      <w:tr>
        <w:trPr>
          <w:cantSplit w:val="true"/>
        </w:trPr>
        <w:tc>
          <w:tcPr>
            <w:tcW w:type="dxa" w:w="1701"/>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Co.I</w:t>
            </w:r>
          </w:p>
        </w:tc>
        <w:tc>
          <w:tcPr>
            <w:tcW w:type="dxa" w:w="7257"/>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 채울 것 ]</w:t>
            </w:r>
          </w:p>
        </w:tc>
      </w:tr>
    </w:tbl>
    <w:p>
      <w:pPr>
        <w:spacing w:before="60" w:after="220" w:line="312" w:lineRule="auto"/>
      </w:pPr>
      <w:r>
        <w:rPr>
          <w:rFonts w:ascii="Noto Sans KR" w:hAnsi="Noto Sans KR" w:eastAsia="Noto Sans KR" w:cs="Noto Sans KR"/>
          <w:b w:val="0"/>
          <w:i w:val="0"/>
          <w:color w:val="5C6875"/>
          <w:sz w:val="17"/>
        </w:rPr>
        <w:t>미달 항목도 함께 밝힙니다. 공실 예측의 방향 정확도는 70.8% 로 무정보 상수 베이스라인 78.5% 에 -7.7%p 미달입니다. 재지 않은 값을 달성으로 적지 않는 것이 이 프로젝트의 기본 규칙입니다.</w:t>
      </w:r>
    </w:p>
    <w:p>
      <w:pPr>
        <w:keepNext w:val="1"/>
        <w:spacing w:before="260" w:after="80" w:line="288" w:lineRule="auto"/>
      </w:pPr>
      <w:r>
        <w:rPr>
          <w:rFonts w:ascii="Noto Sans KR" w:hAnsi="Noto Sans KR" w:eastAsia="Noto Sans KR" w:cs="Noto Sans KR"/>
          <w:b/>
          <w:i w:val="0"/>
          <w:color w:val="9C4221"/>
          <w:sz w:val="23"/>
        </w:rPr>
        <w:t xml:space="preserve">05  </w:t>
      </w:r>
      <w:r>
        <w:rPr>
          <w:rFonts w:ascii="Noto Sans KR" w:hAnsi="Noto Sans KR" w:eastAsia="Noto Sans KR" w:cs="Noto Sans KR"/>
          <w:b/>
          <w:i w:val="0"/>
          <w:color w:val="1B3A5C"/>
          <w:sz w:val="23"/>
        </w:rPr>
        <w:t>보유 기술</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814"/>
        <w:gridCol w:w="7144"/>
      </w:tblGrid>
      <w:tr>
        <w:trPr>
          <w:tblHeader w:val="true"/>
          <w:cantSplit w:val="true"/>
        </w:trPr>
        <w:tc>
          <w:tcPr>
            <w:tcW w:type="dxa" w:w="1814"/>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구분</w:t>
            </w:r>
          </w:p>
        </w:tc>
        <w:tc>
          <w:tcPr>
            <w:tcW w:type="dxa" w:w="7143"/>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7"/>
              </w:rPr>
              <w:t>내용</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Backend · Data</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Python, FastAPI, PostgreSQL / PostGIS, Redis, Celery, Airflow, Selenium / Playwright</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ML</w:t>
            </w:r>
          </w:p>
        </w:tc>
        <w:tc>
          <w:tcPr>
            <w:tcW w:type="dxa" w:w="71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PyTorch, PyTorch Geometric (GNN), LSTM, MLflow</w:t>
            </w:r>
          </w:p>
        </w:tc>
      </w:tr>
      <w:tr>
        <w:trPr>
          <w:cantSplit w:val="true"/>
        </w:trPr>
        <w:tc>
          <w:tcPr>
            <w:tcW w:type="dxa" w:w="1814"/>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Frontend · Infra</w:t>
            </w:r>
          </w:p>
        </w:tc>
        <w:tc>
          <w:tcPr>
            <w:tcW w:type="dxa" w:w="71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React, TypeScript, Vite, 네이버 지도 API / Docker, GitHub Actions, Cloud Run</w:t>
            </w:r>
          </w:p>
        </w:tc>
      </w:tr>
      <w:tr>
        <w:trPr>
          <w:cantSplit w:val="true"/>
        </w:trPr>
        <w:tc>
          <w:tcPr>
            <w:tcW w:type="dxa" w:w="1814"/>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6202E"/>
                <w:sz w:val="18"/>
              </w:rPr>
              <w:t>공공데이터</w:t>
            </w:r>
          </w:p>
        </w:tc>
        <w:tc>
          <w:tcPr>
            <w:tcW w:type="dxa" w:w="71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7"/>
              </w:rPr>
              <w:t>건축HUB 건축물대장, 서울시 상권분석, R-ONE 부동산통계, KOSIS, 공정위 정보공개서</w:t>
            </w:r>
          </w:p>
        </w:tc>
      </w:tr>
    </w:tbl>
    <w:p>
      <w:pPr>
        <w:keepNext w:val="1"/>
        <w:spacing w:before="260" w:after="80" w:line="288" w:lineRule="auto"/>
      </w:pPr>
      <w:r>
        <w:rPr>
          <w:rFonts w:ascii="Noto Sans KR" w:hAnsi="Noto Sans KR" w:eastAsia="Noto Sans KR" w:cs="Noto Sans KR"/>
          <w:b/>
          <w:i w:val="0"/>
          <w:color w:val="9C4221"/>
          <w:sz w:val="23"/>
        </w:rPr>
        <w:t xml:space="preserve">06  </w:t>
      </w:r>
      <w:r>
        <w:rPr>
          <w:rFonts w:ascii="Noto Sans KR" w:hAnsi="Noto Sans KR" w:eastAsia="Noto Sans KR" w:cs="Noto Sans KR"/>
          <w:b/>
          <w:i w:val="0"/>
          <w:color w:val="1B3A5C"/>
          <w:sz w:val="23"/>
        </w:rPr>
        <w:t>학력 · 경력 요약</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247"/>
        <w:gridCol w:w="2268"/>
        <w:gridCol w:w="5443"/>
      </w:tblGrid>
      <w:tr>
        <w:trPr>
          <w:tblHeader w:val="true"/>
          <w:cantSplit w:val="true"/>
        </w:trPr>
        <w:tc>
          <w:tcPr>
            <w:tcW w:type="dxa" w:w="1247"/>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구분</w:t>
            </w:r>
          </w:p>
        </w:tc>
        <w:tc>
          <w:tcPr>
            <w:tcW w:type="dxa" w:w="2268"/>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7"/>
              </w:rPr>
              <w:t>기간</w:t>
            </w:r>
          </w:p>
        </w:tc>
        <w:tc>
          <w:tcPr>
            <w:tcW w:type="dxa" w:w="5443"/>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내용</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학력</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                              ]</w:t>
            </w:r>
          </w:p>
        </w:tc>
        <w:tc>
          <w:tcPr>
            <w:tcW w:type="dxa" w:w="54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r>
      <w:tr>
        <w:trPr>
          <w:cantSplit w:val="true"/>
        </w:trPr>
        <w:tc>
          <w:tcPr>
            <w:tcW w:type="dxa" w:w="1247"/>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경력</w:t>
            </w:r>
          </w:p>
        </w:tc>
        <w:tc>
          <w:tcPr>
            <w:tcW w:type="dxa" w:w="2268"/>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                              ]</w:t>
            </w:r>
          </w:p>
        </w:tc>
        <w:tc>
          <w:tcPr>
            <w:tcW w:type="dxa" w:w="5443"/>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자격</w:t>
            </w:r>
          </w:p>
        </w:tc>
        <w:tc>
          <w:tcPr>
            <w:tcW w:type="dxa" w:w="2268"/>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                              ]</w:t>
            </w:r>
          </w:p>
        </w:tc>
        <w:tc>
          <w:tcPr>
            <w:tcW w:type="dxa" w:w="5443"/>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                              ]</w:t>
            </w:r>
          </w:p>
        </w:tc>
      </w:tr>
    </w:tbl>
    <w:p>
      <w:pPr>
        <w:spacing w:before="60" w:after="220" w:line="312" w:lineRule="auto"/>
      </w:pPr>
      <w:r>
        <w:rPr>
          <w:rFonts w:ascii="Noto Sans KR" w:hAnsi="Noto Sans KR" w:eastAsia="Noto Sans KR" w:cs="Noto Sans KR"/>
          <w:b w:val="0"/>
          <w:i w:val="0"/>
          <w:color w:val="5C6875"/>
          <w:sz w:val="17"/>
        </w:rPr>
        <w:t>상세 경력기술서와 포트폴리오는 요청 시 즉시 제출 가능합니다.</w:t>
      </w:r>
    </w:p>
    <w:p>
      <w:pPr>
        <w:keepNext w:val="1"/>
        <w:spacing w:before="260" w:after="80" w:line="288" w:lineRule="auto"/>
      </w:pPr>
      <w:r>
        <w:rPr>
          <w:rFonts w:ascii="Noto Sans KR" w:hAnsi="Noto Sans KR" w:eastAsia="Noto Sans KR" w:cs="Noto Sans KR"/>
          <w:b/>
          <w:i w:val="0"/>
          <w:color w:val="9C4221"/>
          <w:sz w:val="23"/>
        </w:rPr>
        <w:t xml:space="preserve">07  </w:t>
      </w:r>
      <w:r>
        <w:rPr>
          <w:rFonts w:ascii="Noto Sans KR" w:hAnsi="Noto Sans KR" w:eastAsia="Noto Sans KR" w:cs="Noto Sans KR"/>
          <w:b/>
          <w:i w:val="0"/>
          <w:color w:val="1B3A5C"/>
          <w:sz w:val="23"/>
        </w:rPr>
        <w:t>중장기 계획</w:t>
      </w:r>
    </w:p>
    <w:tbl>
      <w:tblPr>
        <w:tblStyle w:val="TableGrid"/>
        <w:tblW w:type="auto" w:w="0"/>
        <w:jc w:val="center"/>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Layout w:type="fixed"/>
        <w:tblLook w:firstColumn="1" w:firstRow="1" w:lastColumn="0" w:lastRow="0" w:noHBand="0" w:noVBand="1" w:val="04A0"/>
      </w:tblPr>
      <w:tblGrid>
        <w:gridCol w:w="1247"/>
        <w:gridCol w:w="1474"/>
        <w:gridCol w:w="6237"/>
      </w:tblGrid>
      <w:tr>
        <w:trPr>
          <w:tblHeader w:val="true"/>
          <w:cantSplit w:val="true"/>
        </w:trPr>
        <w:tc>
          <w:tcPr>
            <w:tcW w:type="dxa" w:w="1247"/>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8"/>
              </w:rPr>
              <w:t>단계</w:t>
            </w:r>
          </w:p>
        </w:tc>
        <w:tc>
          <w:tcPr>
            <w:tcW w:type="dxa" w:w="1474"/>
            <w:shd w:val="clear" w:color="auto" w:fill="EEF2F6"/>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B3A5C"/>
                <w:sz w:val="17"/>
              </w:rPr>
              <w:t>기간</w:t>
            </w:r>
          </w:p>
        </w:tc>
        <w:tc>
          <w:tcPr>
            <w:tcW w:type="dxa" w:w="6236"/>
            <w:shd w:val="clear" w:color="auto" w:fill="EEF2F6"/>
            <w:tcMar>
              <w:top w:w="70" w:type="dxa"/>
              <w:left w:w="110" w:type="dxa"/>
              <w:bottom w:w="70" w:type="dxa"/>
              <w:right w:w="110" w:type="dxa"/>
            </w:tcMar>
          </w:tcPr>
          <w:p>
            <w:pPr>
              <w:spacing w:before="0" w:after="0" w:line="317" w:lineRule="auto"/>
              <w:jc w:val="left"/>
            </w:pPr>
            <w:r>
              <w:rPr>
                <w:rFonts w:ascii="Noto Sans KR" w:hAnsi="Noto Sans KR" w:eastAsia="Noto Sans KR" w:cs="Noto Sans KR"/>
                <w:b/>
                <w:i w:val="0"/>
                <w:color w:val="1B3A5C"/>
                <w:sz w:val="18"/>
              </w:rPr>
              <w:t>내용</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1단계</w:t>
            </w:r>
          </w:p>
          <w:p>
            <w:pPr>
              <w:spacing w:before="0" w:after="0" w:line="317" w:lineRule="auto"/>
              <w:jc w:val="center"/>
            </w:pPr>
            <w:r>
              <w:rPr>
                <w:rFonts w:ascii="Noto Sans KR" w:hAnsi="Noto Sans KR" w:eastAsia="Noto Sans KR" w:cs="Noto Sans KR"/>
                <w:b/>
                <w:i w:val="0"/>
                <w:color w:val="16202E"/>
                <w:sz w:val="18"/>
              </w:rPr>
              <w:t>적응 · 자격</w:t>
            </w:r>
          </w:p>
        </w:tc>
        <w:tc>
          <w:tcPr>
            <w:tcW w:type="dxa" w:w="147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입사 ~ 1년</w:t>
            </w:r>
          </w:p>
        </w:tc>
        <w:tc>
          <w:tcPr>
            <w:tcW w:type="dxa" w:w="623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입주기업 관리와 사업비 집행 · 정산 절차를 익히는 데 집중합니다. 그 과정에서 한국창업보육협회의 창업보육전문매니저 자격을 취득하고자 합니다.</w:t>
            </w:r>
          </w:p>
        </w:tc>
      </w:tr>
      <w:tr>
        <w:trPr>
          <w:cantSplit w:val="true"/>
        </w:trPr>
        <w:tc>
          <w:tcPr>
            <w:tcW w:type="dxa" w:w="1247"/>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2단계</w:t>
            </w:r>
          </w:p>
          <w:p>
            <w:pPr>
              <w:spacing w:before="0" w:after="0" w:line="317" w:lineRule="auto"/>
              <w:jc w:val="center"/>
            </w:pPr>
            <w:r>
              <w:rPr>
                <w:rFonts w:ascii="Noto Sans KR" w:hAnsi="Noto Sans KR" w:eastAsia="Noto Sans KR" w:cs="Noto Sans KR"/>
                <w:b/>
                <w:i w:val="0"/>
                <w:color w:val="16202E"/>
                <w:sz w:val="18"/>
              </w:rPr>
              <w:t>석사</w:t>
            </w:r>
          </w:p>
        </w:tc>
        <w:tc>
          <w:tcPr>
            <w:tcW w:type="dxa" w:w="1474"/>
            <w:shd w:val="clear" w:color="auto" w:fill="F7F9FB"/>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2 ~ 3년차</w:t>
            </w:r>
          </w:p>
        </w:tc>
        <w:tc>
          <w:tcPr>
            <w:tcW w:type="dxa" w:w="6236"/>
            <w:shd w:val="clear" w:color="auto" w:fill="F7F9FB"/>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업무와 직결되는 분야(창업학 · 기술경영 · 데이터사이언스)의 야간 또는 주말 석사 과정을 병행하고자 합니다. 근무에 지장이 없는 과정으로 한정하며, 기관 규정과 사전 협의를 전제로 합니다.</w:t>
            </w:r>
          </w:p>
        </w:tc>
      </w:tr>
      <w:tr>
        <w:trPr>
          <w:cantSplit w:val="true"/>
        </w:trPr>
        <w:tc>
          <w:tcPr>
            <w:tcW w:type="dxa" w:w="1247"/>
            <w:tcMar>
              <w:top w:w="70" w:type="dxa"/>
              <w:left w:w="110" w:type="dxa"/>
              <w:bottom w:w="70" w:type="dxa"/>
              <w:right w:w="110" w:type="dxa"/>
            </w:tcMar>
          </w:tcPr>
          <w:p>
            <w:pPr>
              <w:spacing w:before="0" w:after="0" w:line="317" w:lineRule="auto"/>
              <w:jc w:val="center"/>
            </w:pPr>
            <w:r>
              <w:rPr>
                <w:rFonts w:ascii="Noto Sans KR" w:hAnsi="Noto Sans KR" w:eastAsia="Noto Sans KR" w:cs="Noto Sans KR"/>
                <w:b/>
                <w:i w:val="0"/>
                <w:color w:val="16202E"/>
                <w:sz w:val="18"/>
              </w:rPr>
              <w:t>3단계</w:t>
            </w:r>
          </w:p>
          <w:p>
            <w:pPr>
              <w:spacing w:before="0" w:after="0" w:line="317" w:lineRule="auto"/>
              <w:jc w:val="center"/>
            </w:pPr>
            <w:r>
              <w:rPr>
                <w:rFonts w:ascii="Noto Sans KR" w:hAnsi="Noto Sans KR" w:eastAsia="Noto Sans KR" w:cs="Noto Sans KR"/>
                <w:b/>
                <w:i w:val="0"/>
                <w:color w:val="16202E"/>
                <w:sz w:val="18"/>
              </w:rPr>
              <w:t>전문성</w:t>
            </w:r>
          </w:p>
        </w:tc>
        <w:tc>
          <w:tcPr>
            <w:tcW w:type="dxa" w:w="1474"/>
            <w:tcMar>
              <w:top w:w="70" w:type="dxa"/>
              <w:left w:w="110" w:type="dxa"/>
              <w:bottom w:w="70" w:type="dxa"/>
              <w:right w:w="110" w:type="dxa"/>
            </w:tcMar>
          </w:tcPr>
          <w:p>
            <w:pPr>
              <w:spacing w:before="0" w:after="0" w:line="317" w:lineRule="auto"/>
              <w:jc w:val="center"/>
            </w:pPr>
            <w:r>
              <w:rPr>
                <w:rFonts w:ascii="Noto Sans KR" w:hAnsi="Noto Sans KR" w:eastAsia="Noto Sans KR" w:cs="Noto Sans KR"/>
                <w:b w:val="0"/>
                <w:i w:val="0"/>
                <w:color w:val="16202E"/>
                <w:sz w:val="17"/>
              </w:rPr>
              <w:t>4년차 ~</w:t>
            </w:r>
          </w:p>
        </w:tc>
        <w:tc>
          <w:tcPr>
            <w:tcW w:type="dxa" w:w="6236"/>
            <w:tcMar>
              <w:top w:w="70" w:type="dxa"/>
              <w:left w:w="110" w:type="dxa"/>
              <w:bottom w:w="70" w:type="dxa"/>
              <w:right w:w="110" w:type="dxa"/>
            </w:tcMar>
          </w:tcPr>
          <w:p>
            <w:pPr>
              <w:spacing w:before="0" w:after="0" w:line="317" w:lineRule="auto"/>
              <w:jc w:val="left"/>
            </w:pPr>
            <w:r>
              <w:rPr>
                <w:rFonts w:ascii="Noto Sans KR" w:hAnsi="Noto Sans KR" w:eastAsia="Noto Sans KR" w:cs="Noto Sans KR"/>
                <w:b w:val="0"/>
                <w:i w:val="0"/>
                <w:color w:val="16202E"/>
                <w:sz w:val="18"/>
              </w:rPr>
              <w:t>축적한 실무와 연구를 바탕으로 기술 기반 창업기업을 제대로 볼 수 있는 보육 전문가가 되는 것이 목표입니다. 기술의 실현 가능성과 보육 성과를 함께 판단할 수 있는 인력이 되고자 합니다.</w:t>
            </w:r>
          </w:p>
        </w:tc>
      </w:tr>
    </w:tbl>
    <w:p>
      <w:pPr>
        <w:spacing w:before="60" w:after="220" w:line="312" w:lineRule="auto"/>
      </w:pPr>
      <w:r>
        <w:rPr>
          <w:rFonts w:ascii="Noto Sans KR" w:hAnsi="Noto Sans KR" w:eastAsia="Noto Sans KR" w:cs="Noto Sans KR"/>
          <w:b w:val="0"/>
          <w:i w:val="0"/>
          <w:color w:val="5C6875"/>
          <w:sz w:val="17"/>
        </w:rPr>
        <w:t>학업 계획은 채용 조건이 아니라 장기 근속 의사의 표현입니다. 기관이 허용하지 않거나 업무에 지장이 있다고 판단하시면 조정하겠습니다.</w:t>
      </w:r>
    </w:p>
    <w:p>
      <w:pPr>
        <w:keepNext w:val="1"/>
        <w:spacing w:before="260" w:after="80" w:line="288" w:lineRule="auto"/>
      </w:pPr>
      <w:r>
        <w:rPr>
          <w:rFonts w:ascii="Noto Sans KR" w:hAnsi="Noto Sans KR" w:eastAsia="Noto Sans KR" w:cs="Noto Sans KR"/>
          <w:b/>
          <w:i w:val="0"/>
          <w:color w:val="9C4221"/>
          <w:sz w:val="23"/>
        </w:rPr>
        <w:t xml:space="preserve">08  </w:t>
      </w:r>
      <w:r>
        <w:rPr>
          <w:rFonts w:ascii="Noto Sans KR" w:hAnsi="Noto Sans KR" w:eastAsia="Noto Sans KR" w:cs="Noto Sans KR"/>
          <w:b/>
          <w:i w:val="0"/>
          <w:color w:val="1B3A5C"/>
          <w:sz w:val="23"/>
        </w:rPr>
        <w:t>개인정보 보관 및 활용 동의</w:t>
      </w:r>
    </w:p>
    <w:p>
      <w:pPr>
        <w:keepNext w:val="1"/>
        <w:pBdr>
          <w:top w:val="single" w:sz="12" w:space="8" w:color="9C4221"/>
        </w:pBdr>
        <w:shd w:val="clear" w:color="auto" w:fill="F4F1EA"/>
        <w:spacing w:before="180" w:after="60" w:line="348" w:lineRule="auto"/>
        <w:ind w:left="181" w:right="181"/>
      </w:pPr>
      <w:r>
        <w:rPr>
          <w:rFonts w:ascii="Noto Sans KR" w:hAnsi="Noto Sans KR" w:eastAsia="Noto Sans KR" w:cs="Noto Sans KR"/>
          <w:b/>
          <w:i w:val="0"/>
          <w:color w:val="16202E"/>
          <w:sz w:val="19"/>
        </w:rPr>
        <w:t>본인은 채용 목적의 인재풀 등록을 위해 아래와 같이 개인정보 보관 및 활용에 동의합니다.</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수집 항목: 성명, 연락처, 이메일, 학력, 경력, 자격 사항</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이용 목적: 향후 채용 공고 발생 시 지원 안내 및 서류 검토</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보관 기간: 등록일로부터 1년. 기간 경과 시 파기하여 주시기 바랍니다.</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t>철회 방법: 위 이메일로 요청 시 즉시 파기 (동의 철회로 불이익 없음)</w:t>
      </w:r>
    </w:p>
    <w:p>
      <w:pPr>
        <w:keepNext w:val="1"/>
        <w:shd w:val="clear" w:color="auto" w:fill="F4F1EA"/>
        <w:spacing w:before="0" w:after="60" w:line="348" w:lineRule="auto"/>
        <w:ind w:left="181" w:right="181"/>
      </w:pPr>
      <w:r>
        <w:rPr>
          <w:rFonts w:ascii="Noto Sans KR" w:hAnsi="Noto Sans KR" w:eastAsia="Noto Sans KR" w:cs="Noto Sans KR"/>
          <w:b w:val="0"/>
          <w:i w:val="0"/>
          <w:color w:val="16202E"/>
          <w:sz w:val="19"/>
        </w:rPr>
      </w:r>
    </w:p>
    <w:p>
      <w:pPr>
        <w:pBdr>
          <w:bottom w:val="single" w:sz="12" w:space="8" w:color="9C4221"/>
        </w:pBdr>
        <w:shd w:val="clear" w:color="auto" w:fill="F4F1EA"/>
        <w:spacing w:before="0" w:after="180" w:line="348" w:lineRule="auto"/>
        <w:ind w:left="181" w:right="181"/>
      </w:pPr>
      <w:r>
        <w:rPr>
          <w:rFonts w:ascii="Noto Sans KR" w:hAnsi="Noto Sans KR" w:eastAsia="Noto Sans KR" w:cs="Noto Sans KR"/>
          <w:b w:val="0"/>
          <w:i w:val="0"/>
          <w:color w:val="16202E"/>
          <w:sz w:val="19"/>
        </w:rPr>
        <w:t>등록일 [                              ]          성명 [                              ]  (서명)</w:t>
      </w:r>
    </w:p>
    <w:p>
      <w:pPr>
        <w:spacing w:before="60" w:after="220" w:line="312" w:lineRule="auto"/>
      </w:pPr>
      <w:r>
        <w:rPr>
          <w:rFonts w:ascii="Noto Sans KR" w:hAnsi="Noto Sans KR" w:eastAsia="Noto Sans KR" w:cs="Noto Sans KR"/>
          <w:b w:val="0"/>
          <w:i w:val="0"/>
          <w:color w:val="5C6875"/>
          <w:sz w:val="17"/>
        </w:rPr>
        <w:t>기관 채용 담당자는 동의 없는 개인정보를 보관할 수 없습니다. 이 문구가 없으면 등록 요청 자체를 거절해야 하는 경우가 있으므로 반드시 넣습니다.</w:t>
      </w:r>
    </w:p>
    <w:sectPr w:rsidR="00FC693F" w:rsidRPr="0006063C" w:rsidSect="00034616">
      <w:footerReference w:type="default" r:id="rId9"/>
      <w:pgSz w:w="11906" w:h="16838"/>
      <w:pgMar w:top="1304" w:right="1361" w:bottom="1191" w:left="1361" w:header="720" w:footer="680" w:gutter="0"/>
      <w:cols w:space="720"/>
      <w:docGrid w:linePitch="360"/>
    </w:sectPr>
  </w:body>
</w:document>
</file>

<file path=word/fontTable.xml><?xml version="1.0" encoding="utf-8"?>
<w:fonts xmlns:w="http://schemas.openxmlformats.org/wordprocessingml/2006/main" xmlns:r="http://schemas.openxmlformats.org/officeDocument/2006/relationships">
  <w:font w:name="Noto Sans KR">
    <w:panose1 w:val="020B0500000000000000"/>
    <w:charset w:val="81"/>
    <w:family w:val="swiss"/>
    <w:pitch w:val="variable"/>
    <w:sig w:usb0="800002A7" w:usb1="49DF7C10" w:usb2="00000012" w:usb3="00000000" w:csb0="6017009F" w:csb1="00000000"/>
    <w:embedRegular r:id="rIdFontR" w:fontKey="{C264E24C-77B1-4438-91A9-401B1BA50BBD}" w:subsetted="1"/>
    <w:embedBold r:id="rIdFontB" w:fontKey="{8F451B97-21AF-480E-B66D-9F6E6A8ECC0B}" w:subsetted="1"/>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C9D2DC"/>
      </w:pBdr>
      <w:spacing w:before="40"/>
      <w:jc w:val="center"/>
    </w:pPr>
    <w:r>
      <w:rPr>
        <w:rFonts w:ascii="Noto Sans KR" w:hAnsi="Noto Sans KR" w:eastAsia="Noto Sans KR" w:cs="Noto Sans KR"/>
        <w:b w:val="0"/>
        <w:i w:val="0"/>
        <w:color w:val="5C6875"/>
        <w:sz w:val="16"/>
      </w:rPr>
      <w:t xml:space="preserve">인재풀 등록 프로필          </w:t>
    </w:r>
    <w:fldSimple w:instr=" PAGE ">
      <w:r>
        <w:rPr>
          <w:rFonts w:ascii="Noto Sans KR" w:hAnsi="Noto Sans KR" w:eastAsia="Noto Sans KR" w:cs="Noto Sans KR"/>
          <w:color w:val="5C6875"/>
          <w:sz w:val="16"/>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embedTrueTypeFonts/>
  <w:saveSubsetFonts/>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oto Sans KR" w:hAnsi="Noto Sans KR" w:eastAsia="Noto Sans KR" w:cs="Noto Sans KR"/>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cs="Noto Sans KR"/>
      <w:color w:val="1620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FontR" Type="http://schemas.openxmlformats.org/officeDocument/2006/relationships/font" Target="fonts/font_regular.odttf"/><Relationship Id="rIdFontB" Type="http://schemas.openxmlformats.org/officeDocument/2006/relationships/font" Target="fonts/font_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