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4" w:lineRule="auto"/>
      </w:pPr>
      <w:r>
        <w:rPr>
          <w:rFonts w:ascii="Noto Sans KR" w:hAnsi="Noto Sans KR" w:eastAsia="Noto Sans KR" w:cs="Noto Sans KR"/>
          <w:b/>
          <w:i w:val="0"/>
          <w:color w:val="1B3A5C"/>
          <w:spacing w:val="-14"/>
          <w:sz w:val="52"/>
        </w:rPr>
        <w:t>이 력 서</w:t>
      </w:r>
    </w:p>
    <w:p>
      <w:pPr>
        <w:pBdr>
          <w:bottom w:val="single" w:sz="12" w:space="9" w:color="1B3A5C"/>
        </w:pBdr>
        <w:spacing w:before="0" w:after="8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20"/>
        </w:rPr>
        <w:t>Resume · 지원 분야: 기술사업화 / 창업지원 / 데이터 엔지니어링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01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인적사항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917"/>
      </w:tblGrid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성명 (한글 / 한자)</w:t>
            </w:r>
          </w:p>
        </w:tc>
        <w:tc>
          <w:tcPr>
            <w:tcW w:type="dxa" w:w="691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생년월일</w:t>
            </w:r>
          </w:p>
        </w:tc>
        <w:tc>
          <w:tcPr>
            <w:tcW w:type="dxa" w:w="691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주소</w:t>
            </w:r>
          </w:p>
        </w:tc>
        <w:tc>
          <w:tcPr>
            <w:tcW w:type="dxa" w:w="691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시 / 구 까지만 기재 — 상세주소는 최종합격 후 ]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휴대전화</w:t>
            </w:r>
          </w:p>
        </w:tc>
        <w:tc>
          <w:tcPr>
            <w:tcW w:type="dxa" w:w="691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이메일</w:t>
            </w:r>
          </w:p>
        </w:tc>
        <w:tc>
          <w:tcPr>
            <w:tcW w:type="dxa" w:w="691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seoghyeonbag36@gmail.com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포트폴리오</w:t>
            </w:r>
          </w:p>
        </w:tc>
        <w:tc>
          <w:tcPr>
            <w:tcW w:type="dxa" w:w="691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https://placeos.web.app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병역 / 보훈 / 장애</w:t>
            </w:r>
          </w:p>
        </w:tc>
        <w:tc>
          <w:tcPr>
            <w:tcW w:type="dxa" w:w="691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해당 시에만 기재 ]</w:t>
            </w:r>
          </w:p>
        </w:tc>
      </w:tr>
    </w:tbl>
    <w:p>
      <w:pPr>
        <w:spacing w:before="60" w:after="22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7"/>
        </w:rPr>
        <w:t>주민등록번호는 기재하지 않는다. 기관 채용은 최종합격 후 별도 서식으로 수집한다.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02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지원 포지션 및 한 줄 요약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917"/>
      </w:tblGrid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지원 기관</w:t>
            </w:r>
          </w:p>
        </w:tc>
        <w:tc>
          <w:tcPr>
            <w:tcW w:type="dxa" w:w="691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지원 부문</w:t>
            </w:r>
          </w:p>
        </w:tc>
        <w:tc>
          <w:tcPr>
            <w:tcW w:type="dxa" w:w="691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공고에 적힌 부문명을 그대로 옮길 것 ]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공고번호</w:t>
            </w:r>
          </w:p>
        </w:tc>
        <w:tc>
          <w:tcPr>
            <w:tcW w:type="dxa" w:w="691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</w:tbl>
    <w:p>
      <w:pPr>
        <w:spacing w:before="120" w:after="140" w:line="360" w:lineRule="auto"/>
        <w:jc w:val="both"/>
      </w:pP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오프라인 상권을 데이터로 재구성하는 SaaS 두 종(PlaceOS · Co.I)을 기획부터 배포까지 단독으로 수행했습니다. 데이터 수집 파이프라인, 예측 모델, API, 프론트엔드, 클라우드 배포까지 한 사람이 전 구간을 담당했고, 두 서비스 모두 데모가 아니라 운영 중입니다.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03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핵심 역량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데이터 파이프라인 설계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공공 API(건축물대장 · 상권분석 · R-ONE · KOSIS)를 Bronze/Silver/Gold 3계층으로 정규화해 서울 66개 거점의 건물 단위 공실 인벤토리를 구축했습니다.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예측 모델 개발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시계열 공실 예측(LSTM)과 업종 추천(GNN)을 학습·서빙까지 연결했습니다. 성능은 임계값이 아니라 무정보 베이스라인 대비 개선폭으로 관리합니다.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제품화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FastAPI + React + PostGIS 스택을 GitHub Actions - Cloud Run 파이프라인에 올려 테스트 통과 시에만 배포되도록 구성했습니다.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검증 설계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자기 지표의 결함을 스스로 찾아내 지표 체계 전체를 재정의한 경험이 있습니다. 상세는 경력기술서 4장.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04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주요 프로젝트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1247"/>
        <w:gridCol w:w="1360"/>
        <w:gridCol w:w="4649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프로젝트</w:t>
            </w:r>
          </w:p>
        </w:tc>
        <w:tc>
          <w:tcPr>
            <w:tcW w:type="dxa" w:w="1247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기간</w:t>
            </w:r>
          </w:p>
        </w:tc>
        <w:tc>
          <w:tcPr>
            <w:tcW w:type="dxa" w:w="1361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역할</w:t>
            </w:r>
          </w:p>
        </w:tc>
        <w:tc>
          <w:tcPr>
            <w:tcW w:type="dxa" w:w="4649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PlaceOS</w:t>
            </w:r>
          </w:p>
        </w:tc>
        <w:tc>
          <w:tcPr>
            <w:tcW w:type="dxa" w:w="124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2026.05 ~</w:t>
            </w:r>
          </w:p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현재</w:t>
            </w:r>
          </w:p>
        </w:tc>
        <w:tc>
          <w:tcPr>
            <w:tcW w:type="dxa" w:w="13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기획 · 개발</w:t>
            </w:r>
          </w:p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(단독)</w:t>
            </w:r>
          </w:p>
        </w:tc>
        <w:tc>
          <w:tcPr>
            <w:tcW w:type="dxa" w:w="4649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오프라인 상권 디지털 트윈 플랫폼.</w:t>
            </w:r>
          </w:p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건물 단위 공실 인벤토리 + 공실 예측 + 업종 추천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Co.I</w:t>
            </w:r>
          </w:p>
        </w:tc>
        <w:tc>
          <w:tcPr>
            <w:tcW w:type="dxa" w:w="124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채울 것 ]</w:t>
            </w:r>
          </w:p>
        </w:tc>
        <w:tc>
          <w:tcPr>
            <w:tcW w:type="dxa" w:w="136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기획 · 개발</w:t>
            </w:r>
          </w:p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(단독)</w:t>
            </w:r>
          </w:p>
        </w:tc>
        <w:tc>
          <w:tcPr>
            <w:tcW w:type="dxa" w:w="4649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창업 코파일럿 AI.</w:t>
            </w:r>
          </w:p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</w:tbl>
    <w:p>
      <w:pPr>
        <w:spacing w:before="60" w:after="22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7"/>
        </w:rPr>
        <w:t>상세 내역은 별첨 경력기술서 · 포트폴리오 참조.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05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보유 기술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257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구분</w:t>
            </w:r>
          </w:p>
        </w:tc>
        <w:tc>
          <w:tcPr>
            <w:tcW w:type="dxa" w:w="7257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Backend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Python 3.11, FastAPI, PostgreSQL / PostGIS, Redis, Celery, Alembic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ML</w:t>
            </w:r>
          </w:p>
        </w:tc>
        <w:tc>
          <w:tcPr>
            <w:tcW w:type="dxa" w:w="725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PyTorch, PyTorch Geometric (GNN), LSTM, MLflow, LangChain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Frontend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React, TypeScript, Vite, 네이버 지도 API (지도 · 거리뷰)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Data</w:t>
            </w:r>
          </w:p>
        </w:tc>
        <w:tc>
          <w:tcPr>
            <w:tcW w:type="dxa" w:w="725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Airflow, Selenium / Playwright, Bronze / Silver / Gold 3계층 설계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Infra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Docker, GitHub Actions, Google Cloud Run, Firebase Hosting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공공데이터</w:t>
            </w:r>
          </w:p>
        </w:tc>
        <w:tc>
          <w:tcPr>
            <w:tcW w:type="dxa" w:w="725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건축HUB 건축물대장, 서울시 상권분석, R-ONE 부동산통계, KOSIS, 공정위 정보공개서</w:t>
            </w:r>
          </w:p>
        </w:tc>
      </w:tr>
    </w:tbl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06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학력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3628"/>
        <w:gridCol w:w="1474"/>
        <w:gridCol w:w="1814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기간</w:t>
            </w:r>
          </w:p>
        </w:tc>
        <w:tc>
          <w:tcPr>
            <w:tcW w:type="dxa" w:w="3628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학교 / 전공</w:t>
            </w:r>
          </w:p>
        </w:tc>
        <w:tc>
          <w:tcPr>
            <w:tcW w:type="dxa" w:w="1474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학위</w:t>
            </w:r>
          </w:p>
        </w:tc>
        <w:tc>
          <w:tcPr>
            <w:tcW w:type="dxa" w:w="1814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비고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                             ]</w:t>
            </w:r>
          </w:p>
        </w:tc>
        <w:tc>
          <w:tcPr>
            <w:tcW w:type="dxa" w:w="362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  <w:tc>
          <w:tcPr>
            <w:tcW w:type="dxa" w:w="147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채울 것 ]</w:t>
            </w:r>
          </w:p>
        </w:tc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채울 것 ]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                             ]</w:t>
            </w:r>
          </w:p>
        </w:tc>
        <w:tc>
          <w:tcPr>
            <w:tcW w:type="dxa" w:w="3628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  <w:tc>
          <w:tcPr>
            <w:tcW w:type="dxa" w:w="147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채울 것 ]</w:t>
            </w:r>
          </w:p>
        </w:tc>
        <w:tc>
          <w:tcPr>
            <w:tcW w:type="dxa" w:w="181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채울 것 ]</w:t>
            </w:r>
          </w:p>
        </w:tc>
      </w:tr>
    </w:tbl>
    <w:p>
      <w:pPr>
        <w:spacing w:before="60" w:after="22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7"/>
        </w:rPr>
        <w:t>최종 학력부터 역순으로 기재한다.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07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경력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835"/>
        <w:gridCol w:w="1247"/>
        <w:gridCol w:w="2835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기간</w:t>
            </w:r>
          </w:p>
        </w:tc>
        <w:tc>
          <w:tcPr>
            <w:tcW w:type="dxa" w:w="2835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기관 / 부서</w:t>
            </w:r>
          </w:p>
        </w:tc>
        <w:tc>
          <w:tcPr>
            <w:tcW w:type="dxa" w:w="1247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직위</w:t>
            </w:r>
          </w:p>
        </w:tc>
        <w:tc>
          <w:tcPr>
            <w:tcW w:type="dxa" w:w="2835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담당 업무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                             ]</w:t>
            </w:r>
          </w:p>
        </w:tc>
        <w:tc>
          <w:tcPr>
            <w:tcW w:type="dxa" w:w="283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  <w:tc>
          <w:tcPr>
            <w:tcW w:type="dxa" w:w="124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채울 것 ]</w:t>
            </w:r>
          </w:p>
        </w:tc>
        <w:tc>
          <w:tcPr>
            <w:tcW w:type="dxa" w:w="283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채울 것 ]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                             ]</w:t>
            </w:r>
          </w:p>
        </w:tc>
        <w:tc>
          <w:tcPr>
            <w:tcW w:type="dxa" w:w="2835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  <w:tc>
          <w:tcPr>
            <w:tcW w:type="dxa" w:w="124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채울 것 ]</w:t>
            </w:r>
          </w:p>
        </w:tc>
        <w:tc>
          <w:tcPr>
            <w:tcW w:type="dxa" w:w="2835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채울 것 ]</w:t>
            </w:r>
          </w:p>
        </w:tc>
      </w:tr>
    </w:tbl>
    <w:p>
      <w:pPr>
        <w:spacing w:before="60" w:after="22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7"/>
        </w:rPr>
        <w:t>경력이 없으면 행을 지우고 '해당 없음'으로 적는다. 빈 표를 남기지 않는다.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08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자격 · 교육 · 수상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4195"/>
        <w:gridCol w:w="2948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취득일</w:t>
            </w:r>
          </w:p>
        </w:tc>
        <w:tc>
          <w:tcPr>
            <w:tcW w:type="dxa" w:w="4195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명칭</w:t>
            </w:r>
          </w:p>
        </w:tc>
        <w:tc>
          <w:tcPr>
            <w:tcW w:type="dxa" w:w="2948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발급 기관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                             ]</w:t>
            </w:r>
          </w:p>
        </w:tc>
        <w:tc>
          <w:tcPr>
            <w:tcW w:type="dxa" w:w="419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  <w:tc>
          <w:tcPr>
            <w:tcW w:type="dxa" w:w="29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                             ]</w:t>
            </w:r>
          </w:p>
        </w:tc>
        <w:tc>
          <w:tcPr>
            <w:tcW w:type="dxa" w:w="4195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  <w:tc>
          <w:tcPr>
            <w:tcW w:type="dxa" w:w="2948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</w:tr>
    </w:tbl>
    <w:p>
      <w:pPr>
        <w:spacing w:before="60" w:after="22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7"/>
        </w:rPr>
        <w:t>기술사업화 직무는 특허 출원 · 등록 실적을 이 표 최상단에 둔다.</w:t>
      </w:r>
    </w:p>
    <w:p>
      <w:pPr>
        <w:keepNext w:val="1"/>
        <w:pBdr>
          <w:top w:val="single" w:sz="12" w:space="8" w:color="9C4221"/>
        </w:pBdr>
        <w:shd w:val="clear" w:color="auto" w:fill="F4F1EA"/>
        <w:spacing w:before="180" w:after="60" w:line="348" w:lineRule="auto"/>
        <w:ind w:left="181" w:right="181"/>
      </w:pPr>
      <w:r>
        <w:rPr>
          <w:rFonts w:ascii="Noto Sans KR" w:hAnsi="Noto Sans KR" w:eastAsia="Noto Sans KR" w:cs="Noto Sans KR"/>
          <w:b/>
          <w:i w:val="0"/>
          <w:color w:val="16202E"/>
          <w:sz w:val="19"/>
        </w:rPr>
        <w:t>작성 안내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1. 공고에 지정 양식(hwp / xlsx)이 있으면 이 문서를 쓰지 말고 그 양식에 옮겨 적는다. 기관 채용은 자유 양식을 반려한다.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2. [ ] 로 남긴 칸은 저장소 자료로 확인할 수 없어 비워 둔 곳이다. 직접 채운다.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3. 첫 메일에는 주민등록번호 · 상세주소 · 졸업증명서 · 희망연봉 · 대학원 진학 계획을 넣지 않는다.</w:t>
      </w:r>
    </w:p>
    <w:p>
      <w:pPr>
        <w:pBdr>
          <w:bottom w:val="single" w:sz="12" w:space="8" w:color="9C4221"/>
        </w:pBdr>
        <w:shd w:val="clear" w:color="auto" w:fill="F4F1EA"/>
        <w:spacing w:before="0" w:after="18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4. 파일명은 공고가 지정한 규칙을 그대로 따른다. 지정이 없으면 '[부문]성명_이력서.pdf' 로 변환해 제출한다.</w:t>
      </w:r>
    </w:p>
    <w:sectPr w:rsidR="00FC693F" w:rsidRPr="0006063C" w:rsidSect="00034616">
      <w:footerReference w:type="default" r:id="rId9"/>
      <w:pgSz w:w="11906" w:h="16838"/>
      <w:pgMar w:top="1304" w:right="1361" w:bottom="1191" w:left="1361" w:header="720" w:footer="68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KR">
    <w:panose1 w:val="020B0500000000000000"/>
    <w:charset w:val="81"/>
    <w:family w:val="swiss"/>
    <w:pitch w:val="variable"/>
    <w:sig w:usb0="800002A7" w:usb1="49DF7C10" w:usb2="00000012" w:usb3="00000000" w:csb0="6017009F" w:csb1="00000000"/>
    <w:embedRegular r:id="rIdFontR" w:fontKey="{44B84464-8769-407F-8B6D-991DC0BF02EE}" w:subsetted="1"/>
    <w:embedBold r:id="rIdFontB" w:fontKey="{29FF3243-F806-48EA-A698-60A4E04D575D}" w:subsetted="1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8" w:color="C9D2DC"/>
      </w:pBdr>
      <w:spacing w:before="40"/>
      <w:jc w:val="center"/>
    </w:pPr>
    <w:r>
      <w:rPr>
        <w:rFonts w:ascii="Noto Sans KR" w:hAnsi="Noto Sans KR" w:eastAsia="Noto Sans KR" w:cs="Noto Sans KR"/>
        <w:b w:val="0"/>
        <w:i w:val="0"/>
        <w:color w:val="5C6875"/>
        <w:sz w:val="16"/>
      </w:rPr>
      <w:t xml:space="preserve">이력서          </w:t>
    </w:r>
    <w:fldSimple w:instr=" PAGE ">
      <w:r>
        <w:rPr>
          <w:rFonts w:ascii="Noto Sans KR" w:hAnsi="Noto Sans KR" w:eastAsia="Noto Sans KR" w:cs="Noto Sans KR"/>
          <w:color w:val="5C6875"/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embedTrueTypeFonts/>
  <w:saveSubset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KR" w:hAnsi="Noto Sans KR" w:eastAsia="Noto Sans KR" w:cs="Noto Sans KR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 w:cs="Noto Sans KR"/>
      <w:color w:val="1620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R" Type="http://schemas.openxmlformats.org/officeDocument/2006/relationships/font" Target="fonts/font_regular.odttf"/><Relationship Id="rIdFontB" Type="http://schemas.openxmlformats.org/officeDocument/2006/relationships/font" Target="fonts/font_bol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