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900"/>
      </w:pPr>
      <w:r>
        <w:rPr>
          <w:rFonts w:ascii="Malgun Gothic" w:cs="Malgun Gothic" w:eastAsia="Malgun Gothic" w:hAnsi="Malgun Gothic"/>
          <w:b/>
          <w:bCs/>
          <w:color w:val="0B6E7F"/>
          <w:sz w:val="26"/>
          <w:szCs w:val="26"/>
        </w:rPr>
        <w:t xml:space="preserve">NewsFlow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1A2E35"/>
          <w:sz w:val="42"/>
          <w:szCs w:val="42"/>
        </w:rPr>
        <w:t xml:space="preserve">뉴스 스크랩 자동화 시스템</w:t>
      </w:r>
    </w:p>
    <w:p>
      <w:pPr>
        <w:spacing w:after="200"/>
      </w:pPr>
      <w:r>
        <w:rPr>
          <w:rFonts w:ascii="Malgun Gothic" w:cs="Malgun Gothic" w:eastAsia="Malgun Gothic" w:hAnsi="Malgun Gothic"/>
          <w:b/>
          <w:bCs/>
          <w:color w:val="5C7079"/>
          <w:sz w:val="28"/>
          <w:szCs w:val="28"/>
        </w:rPr>
        <w:t xml:space="preserve">소프트웨어 요구사항 명세서 (SRS)</w:t>
      </w:r>
    </w:p>
    <w:p>
      <w:pPr>
        <w:pBdr>
          <w:bottom w:val="single" w:color="0B6E7F" w:sz="12" w:space="8"/>
        </w:pBdr>
        <w:spacing w:after="460"/>
      </w:pPr>
    </w:p>
    <w:tbl>
      <w:tblPr>
        <w:tblW w:type="dxa" w:w="9000"/>
        <w:tblBorders>
          <w:top w:val="single" w:color="C9DBDE" w:sz="2"/>
          <w:left w:val="single" w:color="C9DBDE" w:sz="2"/>
          <w:bottom w:val="single" w:color="C9DBDE" w:sz="2"/>
          <w:right w:val="single" w:color="C9DBDE" w:sz="2"/>
          <w:insideH w:val="single" w:color="DCE7E9" w:sz="2"/>
          <w:insideV w:val="single" w:color="DCE7E9" w:sz="2"/>
        </w:tblBorders>
      </w:tblPr>
      <w:tblGrid>
        <w:gridCol w:w="2200"/>
        <w:gridCol w:w="6800"/>
      </w:tblGrid>
      <w:tr>
        <w:trPr>
          <w:cantSplit/>
          <w:tblHeader/>
        </w:trPr>
        <w:tc>
          <w:tcPr>
            <w:tcW w:type="dxa" w:w="22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항목</w:t>
            </w:r>
          </w:p>
        </w:tc>
        <w:tc>
          <w:tcPr>
            <w:tcW w:type="dxa" w:w="68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2E35"/>
                <w:sz w:val="17"/>
                <w:szCs w:val="17"/>
              </w:rPr>
              <w:t xml:space="preserve">문서 버전</w:t>
            </w:r>
          </w:p>
        </w:tc>
        <w:tc>
          <w:tcPr>
            <w:tcW w:type="dxa" w:w="68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1.0</w:t>
            </w:r>
          </w:p>
        </w:tc>
      </w:tr>
      <w:tr>
        <w:trPr>
          <w:cantSplit/>
          <w:tblHeader w:val="false"/>
        </w:trPr>
        <w:tc>
          <w:tcPr>
            <w:tcW w:type="dxa" w:w="22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2E35"/>
                <w:sz w:val="17"/>
                <w:szCs w:val="17"/>
              </w:rPr>
              <w:t xml:space="preserve">작성 기준</w:t>
            </w:r>
          </w:p>
        </w:tc>
        <w:tc>
          <w:tcPr>
            <w:tcW w:type="dxa" w:w="68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NewsFlow URS v0.2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2E35"/>
                <w:sz w:val="17"/>
                <w:szCs w:val="17"/>
              </w:rPr>
              <w:t xml:space="preserve">표준</w:t>
            </w:r>
          </w:p>
        </w:tc>
        <w:tc>
          <w:tcPr>
            <w:tcW w:type="dxa" w:w="68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IEEE 29148 (SRS) 구조를 따름</w:t>
            </w:r>
          </w:p>
        </w:tc>
      </w:tr>
      <w:tr>
        <w:trPr>
          <w:cantSplit/>
          <w:tblHeader w:val="false"/>
        </w:trPr>
        <w:tc>
          <w:tcPr>
            <w:tcW w:type="dxa" w:w="22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2E35"/>
                <w:sz w:val="17"/>
                <w:szCs w:val="17"/>
              </w:rPr>
              <w:t xml:space="preserve">대상 릴리스</w:t>
            </w:r>
          </w:p>
        </w:tc>
        <w:tc>
          <w:tcPr>
            <w:tcW w:type="dxa" w:w="68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1차 릴리스 (2인 · 7일)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2E35"/>
                <w:sz w:val="17"/>
                <w:szCs w:val="17"/>
              </w:rPr>
              <w:t xml:space="preserve">요구사항 수</w:t>
            </w:r>
          </w:p>
        </w:tc>
        <w:tc>
          <w:tcPr>
            <w:tcW w:type="dxa" w:w="68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기능 42개 · 비기능 14개</w:t>
            </w:r>
          </w:p>
        </w:tc>
      </w:tr>
      <w:tr>
        <w:trPr>
          <w:cantSplit/>
          <w:tblHeader w:val="false"/>
        </w:trPr>
        <w:tc>
          <w:tcPr>
            <w:tcW w:type="dxa" w:w="22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2E35"/>
                <w:sz w:val="17"/>
                <w:szCs w:val="17"/>
              </w:rPr>
              <w:t xml:space="preserve">작성자</w:t>
            </w:r>
          </w:p>
        </w:tc>
        <w:tc>
          <w:tcPr>
            <w:tcW w:type="dxa" w:w="68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2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2E35"/>
                <w:sz w:val="17"/>
                <w:szCs w:val="17"/>
              </w:rPr>
              <w:t xml:space="preserve">검토자</w:t>
            </w:r>
          </w:p>
        </w:tc>
        <w:tc>
          <w:tcPr>
            <w:tcW w:type="dxa" w:w="68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2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2E35"/>
                <w:sz w:val="17"/>
                <w:szCs w:val="17"/>
              </w:rPr>
              <w:t xml:space="preserve">승인일</w:t>
            </w:r>
          </w:p>
        </w:tc>
        <w:tc>
          <w:tcPr>
            <w:tcW w:type="dxa" w:w="68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80" w:before="400"/>
      </w:pPr>
      <w:r>
        <w:rPr>
          <w:rFonts w:ascii="Malgun Gothic" w:cs="Malgun Gothic" w:eastAsia="Malgun Gothic" w:hAnsi="Malgun Gothic"/>
          <w:b/>
          <w:bCs/>
          <w:color w:val="1A2E35"/>
          <w:sz w:val="30"/>
          <w:szCs w:val="30"/>
        </w:rPr>
        <w:t xml:space="preserve">1. 개요</w:t>
      </w:r>
    </w:p>
    <w:p>
      <w:pPr>
        <w:pStyle w:val="Heading2"/>
        <w:spacing w:after="130" w:before="280"/>
      </w:pPr>
      <w:r>
        <w:rPr>
          <w:rFonts w:ascii="Malgun Gothic" w:cs="Malgun Gothic" w:eastAsia="Malgun Gothic" w:hAnsi="Malgun Gothic"/>
          <w:b/>
          <w:bCs/>
          <w:color w:val="0B6E7F"/>
          <w:sz w:val="23"/>
          <w:szCs w:val="23"/>
        </w:rPr>
        <w:t xml:space="preserve">1.1 목적</w:t>
      </w:r>
    </w:p>
    <w:p>
      <w:pPr>
        <w:spacing w:after="120" w:line="300"/>
      </w:pPr>
      <w:r>
        <w:rPr>
          <w:rFonts w:ascii="Malgun Gothic" w:cs="Malgun Gothic" w:eastAsia="Malgun Gothic" w:hAnsi="Malgun Gothic"/>
          <w:b w:val="false"/>
          <w:bCs w:val="false"/>
          <w:color w:val="1A2E35"/>
          <w:sz w:val="20"/>
          <w:szCs w:val="20"/>
        </w:rPr>
        <w:t xml:space="preserve">본 문서는 뉴스 스크랩 자동화 시스템(NewsFlow)이 충족해야 할 소프트웨어 요구사항을 기술한다. 상위 문서인 URS가 사용자 관점의 필요를 기술하는 반면, 본 문서는 시스템이 수행해야 할 동작을 검증 가능한 수준으로 구체화한다.</w:t>
      </w:r>
    </w:p>
    <w:p>
      <w:pPr>
        <w:spacing w:after="120" w:line="300"/>
      </w:pPr>
      <w:r>
        <w:rPr>
          <w:rFonts w:ascii="Malgun Gothic" w:cs="Malgun Gothic" w:eastAsia="Malgun Gothic" w:hAnsi="Malgun Gothic"/>
          <w:b w:val="false"/>
          <w:bCs w:val="false"/>
          <w:color w:val="1A2E35"/>
          <w:sz w:val="20"/>
          <w:szCs w:val="20"/>
        </w:rPr>
        <w:t xml:space="preserve">본 문서는 개발, 검증, 인수의 기준이 된다.</w:t>
      </w:r>
    </w:p>
    <w:p>
      <w:pPr>
        <w:pStyle w:val="Heading2"/>
        <w:spacing w:after="130" w:before="280"/>
      </w:pPr>
      <w:r>
        <w:rPr>
          <w:rFonts w:ascii="Malgun Gothic" w:cs="Malgun Gothic" w:eastAsia="Malgun Gothic" w:hAnsi="Malgun Gothic"/>
          <w:b/>
          <w:bCs/>
          <w:color w:val="0B6E7F"/>
          <w:sz w:val="23"/>
          <w:szCs w:val="23"/>
        </w:rPr>
        <w:t xml:space="preserve">1.2 범위</w:t>
      </w:r>
    </w:p>
    <w:p>
      <w:pPr>
        <w:spacing w:after="120" w:line="300"/>
      </w:pPr>
      <w:r>
        <w:rPr>
          <w:rFonts w:ascii="Malgun Gothic" w:cs="Malgun Gothic" w:eastAsia="Malgun Gothic" w:hAnsi="Malgun Gothic"/>
          <w:b w:val="false"/>
          <w:bCs w:val="false"/>
          <w:color w:val="1A2E35"/>
          <w:sz w:val="20"/>
          <w:szCs w:val="20"/>
        </w:rPr>
        <w:t xml:space="preserve">본 시스템은 사용자가 지정한 키워드로 공개 RSS 피드에서 기사를 수집하고, 중복을 제거한 뒤 정해진 시각에 이메일로 전달한다. 수집된 기사는 저장되어 조회할 수 있다.</w:t>
      </w:r>
    </w:p>
    <w:p>
      <w:pPr>
        <w:spacing w:after="60" w:line="300"/>
      </w:pPr>
      <w:r>
        <w:rPr>
          <w:rFonts w:ascii="Malgun Gothic" w:cs="Malgun Gothic" w:eastAsia="Malgun Gothic" w:hAnsi="Malgun Gothic"/>
          <w:b w:val="false"/>
          <w:bCs w:val="false"/>
          <w:color w:val="1A2E35"/>
          <w:sz w:val="20"/>
          <w:szCs w:val="20"/>
        </w:rPr>
        <w:t xml:space="preserve">다음은 본 릴리스의 범위에 포함하지 않는다.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rFonts w:ascii="Malgun Gothic" w:cs="Malgun Gothic" w:eastAsia="Malgun Gothic" w:hAnsi="Malgun Gothic"/>
          <w:color w:val="1A2E35"/>
          <w:sz w:val="19"/>
          <w:szCs w:val="19"/>
        </w:rPr>
        <w:t xml:space="preserve">워크플로 시각 편집 기능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rFonts w:ascii="Malgun Gothic" w:cs="Malgun Gothic" w:eastAsia="Malgun Gothic" w:hAnsi="Malgun Gothic"/>
          <w:color w:val="1A2E35"/>
          <w:sz w:val="19"/>
          <w:szCs w:val="19"/>
        </w:rPr>
        <w:t xml:space="preserve">처리 단계의 동적 구성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rFonts w:ascii="Malgun Gothic" w:cs="Malgun Gothic" w:eastAsia="Malgun Gothic" w:hAnsi="Malgun Gothic"/>
          <w:color w:val="1A2E35"/>
          <w:sz w:val="19"/>
          <w:szCs w:val="19"/>
        </w:rPr>
        <w:t xml:space="preserve">계정 및 권한 관리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rFonts w:ascii="Malgun Gothic" w:cs="Malgun Gothic" w:eastAsia="Malgun Gothic" w:hAnsi="Malgun Gothic"/>
          <w:color w:val="1A2E35"/>
          <w:sz w:val="19"/>
          <w:szCs w:val="19"/>
        </w:rPr>
        <w:t xml:space="preserve">기사 본문 수집 및 요약 생성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rFonts w:ascii="Malgun Gothic" w:cs="Malgun Gothic" w:eastAsia="Malgun Gothic" w:hAnsi="Malgun Gothic"/>
          <w:color w:val="1A2E35"/>
          <w:sz w:val="19"/>
          <w:szCs w:val="19"/>
        </w:rPr>
        <w:t xml:space="preserve">이메일 외의 전달 수단</w:t>
      </w:r>
    </w:p>
    <w:p>
      <w:pPr>
        <w:pStyle w:val="Heading2"/>
        <w:spacing w:after="130" w:before="280"/>
      </w:pPr>
      <w:r>
        <w:rPr>
          <w:rFonts w:ascii="Malgun Gothic" w:cs="Malgun Gothic" w:eastAsia="Malgun Gothic" w:hAnsi="Malgun Gothic"/>
          <w:b/>
          <w:bCs/>
          <w:color w:val="0B6E7F"/>
          <w:sz w:val="23"/>
          <w:szCs w:val="23"/>
        </w:rPr>
        <w:t xml:space="preserve">1.3 용어 및 약어</w:t>
      </w:r>
    </w:p>
    <w:tbl>
      <w:tblPr>
        <w:tblW w:type="dxa" w:w="9000"/>
        <w:tblBorders>
          <w:top w:val="single" w:color="C9DBDE" w:sz="2"/>
          <w:left w:val="single" w:color="C9DBDE" w:sz="2"/>
          <w:bottom w:val="single" w:color="C9DBDE" w:sz="2"/>
          <w:right w:val="single" w:color="C9DBDE" w:sz="2"/>
          <w:insideH w:val="single" w:color="DCE7E9" w:sz="2"/>
          <w:insideV w:val="single" w:color="DCE7E9" w:sz="2"/>
        </w:tblBorders>
      </w:tblPr>
      <w:tblGrid>
        <w:gridCol w:w="2000"/>
        <w:gridCol w:w="7000"/>
      </w:tblGrid>
      <w:tr>
        <w:trPr>
          <w:cantSplit/>
          <w:tblHeader/>
        </w:trPr>
        <w:tc>
          <w:tcPr>
            <w:tcW w:type="dxa" w:w="20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용어</w:t>
            </w:r>
          </w:p>
        </w:tc>
        <w:tc>
          <w:tcPr>
            <w:tcW w:type="dxa" w:w="70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정의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2E35"/>
                <w:sz w:val="17"/>
                <w:szCs w:val="17"/>
              </w:rPr>
              <w:t xml:space="preserve">피드 소스</w:t>
            </w:r>
          </w:p>
        </w:tc>
        <w:tc>
          <w:tcPr>
            <w:tcW w:type="dxa" w:w="70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기사를 수집할 대상. 표시명과 주소 템플릿으로 정의된다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2E35"/>
                <w:sz w:val="17"/>
                <w:szCs w:val="17"/>
              </w:rPr>
              <w:t xml:space="preserve">키워드</w:t>
            </w:r>
          </w:p>
        </w:tc>
        <w:tc>
          <w:tcPr>
            <w:tcW w:type="dxa" w:w="70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검색어. 주소 템플릿의 치환 위치에 삽입된다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2E35"/>
                <w:sz w:val="17"/>
                <w:szCs w:val="17"/>
              </w:rPr>
              <w:t xml:space="preserve">수집 주소</w:t>
            </w:r>
          </w:p>
        </w:tc>
        <w:tc>
          <w:tcPr>
            <w:tcW w:type="dxa" w:w="70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키워드와 주소 템플릿을 결합해 생성된 실제 요청 URL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2E35"/>
                <w:sz w:val="17"/>
                <w:szCs w:val="17"/>
              </w:rPr>
              <w:t xml:space="preserve">실행</w:t>
            </w:r>
          </w:p>
        </w:tc>
        <w:tc>
          <w:tcPr>
            <w:tcW w:type="dxa" w:w="70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수집부터 전달까지의 처리가 한 번 수행된 단위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2E35"/>
                <w:sz w:val="17"/>
                <w:szCs w:val="17"/>
              </w:rPr>
              <w:t xml:space="preserve">신규 기사</w:t>
            </w:r>
          </w:p>
        </w:tc>
        <w:tc>
          <w:tcPr>
            <w:tcW w:type="dxa" w:w="70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저장소에 동일 링크 해시가 존재하지 않는 기사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2E35"/>
                <w:sz w:val="17"/>
                <w:szCs w:val="17"/>
              </w:rPr>
              <w:t xml:space="preserve">링크 해시</w:t>
            </w:r>
          </w:p>
        </w:tc>
        <w:tc>
          <w:tcPr>
            <w:tcW w:type="dxa" w:w="70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정규화된 링크의 SHA-256 값. 중복 판단 기준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2E35"/>
                <w:sz w:val="17"/>
                <w:szCs w:val="17"/>
              </w:rPr>
              <w:t xml:space="preserve">RSS</w:t>
            </w:r>
          </w:p>
        </w:tc>
        <w:tc>
          <w:tcPr>
            <w:tcW w:type="dxa" w:w="70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Really Simple Syndication. 콘텐츠 배포 형식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2E35"/>
                <w:sz w:val="17"/>
                <w:szCs w:val="17"/>
              </w:rPr>
              <w:t xml:space="preserve">SMTP</w:t>
            </w:r>
          </w:p>
        </w:tc>
        <w:tc>
          <w:tcPr>
            <w:tcW w:type="dxa" w:w="70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Simple Mail Transfer Protocol</w:t>
            </w:r>
          </w:p>
        </w:tc>
      </w:tr>
    </w:tbl>
    <w:p>
      <w:pPr>
        <w:spacing w:after="140"/>
      </w:pPr>
    </w:p>
    <w:p>
      <w:pPr>
        <w:pStyle w:val="Heading2"/>
        <w:spacing w:after="130" w:before="280"/>
      </w:pPr>
      <w:r>
        <w:rPr>
          <w:rFonts w:ascii="Malgun Gothic" w:cs="Malgun Gothic" w:eastAsia="Malgun Gothic" w:hAnsi="Malgun Gothic"/>
          <w:b/>
          <w:bCs/>
          <w:color w:val="0B6E7F"/>
          <w:sz w:val="23"/>
          <w:szCs w:val="23"/>
        </w:rPr>
        <w:t xml:space="preserve">1.4 참조 문서</w:t>
      </w:r>
    </w:p>
    <w:tbl>
      <w:tblPr>
        <w:tblW w:type="dxa" w:w="9000"/>
        <w:tblBorders>
          <w:top w:val="single" w:color="C9DBDE" w:sz="2"/>
          <w:left w:val="single" w:color="C9DBDE" w:sz="2"/>
          <w:bottom w:val="single" w:color="C9DBDE" w:sz="2"/>
          <w:right w:val="single" w:color="C9DBDE" w:sz="2"/>
          <w:insideH w:val="single" w:color="DCE7E9" w:sz="2"/>
          <w:insideV w:val="single" w:color="DCE7E9" w:sz="2"/>
        </w:tblBorders>
      </w:tblPr>
      <w:tblGrid>
        <w:gridCol w:w="1600"/>
        <w:gridCol w:w="3600"/>
        <w:gridCol w:w="3800"/>
      </w:tblGrid>
      <w:tr>
        <w:trPr>
          <w:cantSplit/>
          <w:tblHeader/>
        </w:trPr>
        <w:tc>
          <w:tcPr>
            <w:tcW w:type="dxa" w:w="16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구분</w:t>
            </w:r>
          </w:p>
        </w:tc>
        <w:tc>
          <w:tcPr>
            <w:tcW w:type="dxa" w:w="36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문서</w:t>
            </w:r>
          </w:p>
        </w:tc>
        <w:tc>
          <w:tcPr>
            <w:tcW w:type="dxa" w:w="38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비고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2E35"/>
                <w:sz w:val="17"/>
                <w:szCs w:val="17"/>
              </w:rPr>
              <w:t xml:space="preserve">상위 문서</w:t>
            </w:r>
          </w:p>
        </w:tc>
        <w:tc>
          <w:tcPr>
            <w:tcW w:type="dxa" w:w="36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NewsFlow URS v0.2</w:t>
            </w:r>
          </w:p>
        </w:tc>
        <w:tc>
          <w:tcPr>
            <w:tcW w:type="dxa" w:w="38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본 문서의 근거</w:t>
            </w:r>
          </w:p>
        </w:tc>
      </w:tr>
      <w:tr>
        <w:trPr>
          <w:cantSplit/>
          <w:tblHeader w:val="false"/>
        </w:trPr>
        <w:tc>
          <w:tcPr>
            <w:tcW w:type="dxa" w:w="16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2E35"/>
                <w:sz w:val="17"/>
                <w:szCs w:val="17"/>
              </w:rPr>
              <w:t xml:space="preserve">참고</w:t>
            </w:r>
          </w:p>
        </w:tc>
        <w:tc>
          <w:tcPr>
            <w:tcW w:type="dxa" w:w="36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n8n 워크플로 「테스트3(수정1)」</w:t>
            </w:r>
          </w:p>
        </w:tc>
        <w:tc>
          <w:tcPr>
            <w:tcW w:type="dxa" w:w="38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기존 운영 방식. 검증 기준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2E35"/>
                <w:sz w:val="17"/>
                <w:szCs w:val="17"/>
              </w:rPr>
              <w:t xml:space="preserve">표준</w:t>
            </w:r>
          </w:p>
        </w:tc>
        <w:tc>
          <w:tcPr>
            <w:tcW w:type="dxa" w:w="36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IEEE 29148</w:t>
            </w:r>
          </w:p>
        </w:tc>
        <w:tc>
          <w:tcPr>
            <w:tcW w:type="dxa" w:w="38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요구사항 명세 구조</w:t>
            </w:r>
          </w:p>
        </w:tc>
      </w:tr>
      <w:tr>
        <w:trPr>
          <w:cantSplit/>
          <w:tblHeader w:val="false"/>
        </w:trPr>
        <w:tc>
          <w:tcPr>
            <w:tcW w:type="dxa" w:w="16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2E35"/>
                <w:sz w:val="17"/>
                <w:szCs w:val="17"/>
              </w:rPr>
              <w:t xml:space="preserve">표준</w:t>
            </w:r>
          </w:p>
        </w:tc>
        <w:tc>
          <w:tcPr>
            <w:tcW w:type="dxa" w:w="36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RFC 5322</w:t>
            </w:r>
          </w:p>
        </w:tc>
        <w:tc>
          <w:tcPr>
            <w:tcW w:type="dxa" w:w="38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이메일 주소 형식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2E35"/>
                <w:sz w:val="17"/>
                <w:szCs w:val="17"/>
              </w:rPr>
              <w:t xml:space="preserve">표준</w:t>
            </w:r>
          </w:p>
        </w:tc>
        <w:tc>
          <w:tcPr>
            <w:tcW w:type="dxa" w:w="36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RFC 4287 / RSS 2.0</w:t>
            </w:r>
          </w:p>
        </w:tc>
        <w:tc>
          <w:tcPr>
            <w:tcW w:type="dxa" w:w="38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피드 형식</w:t>
            </w:r>
          </w:p>
        </w:tc>
      </w:tr>
    </w:tbl>
    <w:p>
      <w:pPr>
        <w:spacing w:after="140"/>
      </w:pPr>
    </w:p>
    <w:p>
      <w:pPr>
        <w:pStyle w:val="Heading2"/>
        <w:spacing w:after="130" w:before="280"/>
      </w:pPr>
      <w:r>
        <w:rPr>
          <w:rFonts w:ascii="Malgun Gothic" w:cs="Malgun Gothic" w:eastAsia="Malgun Gothic" w:hAnsi="Malgun Gothic"/>
          <w:b/>
          <w:bCs/>
          <w:color w:val="0B6E7F"/>
          <w:sz w:val="23"/>
          <w:szCs w:val="23"/>
        </w:rPr>
        <w:t xml:space="preserve">1.5 요구사항 식별 체계</w:t>
      </w:r>
    </w:p>
    <w:tbl>
      <w:tblPr>
        <w:tblW w:type="dxa" w:w="9000"/>
        <w:tblBorders>
          <w:top w:val="single" w:color="C9DBDE" w:sz="2"/>
          <w:left w:val="single" w:color="C9DBDE" w:sz="2"/>
          <w:bottom w:val="single" w:color="C9DBDE" w:sz="2"/>
          <w:right w:val="single" w:color="C9DBDE" w:sz="2"/>
          <w:insideH w:val="single" w:color="DCE7E9" w:sz="2"/>
          <w:insideV w:val="single" w:color="DCE7E9" w:sz="2"/>
        </w:tblBorders>
      </w:tblPr>
      <w:tblGrid>
        <w:gridCol w:w="1900"/>
        <w:gridCol w:w="3200"/>
        <w:gridCol w:w="3900"/>
      </w:tblGrid>
      <w:tr>
        <w:trPr>
          <w:cantSplit/>
          <w:tblHeader/>
        </w:trPr>
        <w:tc>
          <w:tcPr>
            <w:tcW w:type="dxa" w:w="19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접두어</w:t>
            </w:r>
          </w:p>
        </w:tc>
        <w:tc>
          <w:tcPr>
            <w:tcW w:type="dxa" w:w="32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구분</w:t>
            </w:r>
          </w:p>
        </w:tc>
        <w:tc>
          <w:tcPr>
            <w:tcW w:type="dxa" w:w="39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예시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/>
                <w:bCs/>
                <w:color w:val="1A2E35"/>
                <w:sz w:val="15"/>
                <w:szCs w:val="15"/>
              </w:rPr>
              <w:t xml:space="preserve">SR-F-</w:t>
            </w:r>
          </w:p>
        </w:tc>
        <w:tc>
          <w:tcPr>
            <w:tcW w:type="dxa" w:w="32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기능 요구사항</w:t>
            </w:r>
          </w:p>
        </w:tc>
        <w:tc>
          <w:tcPr>
            <w:tcW w:type="dxa" w:w="39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SR-F-301</w:t>
            </w:r>
          </w:p>
        </w:tc>
      </w:tr>
      <w:tr>
        <w:trPr>
          <w:cantSplit/>
          <w:tblHeader w:val="false"/>
        </w:trPr>
        <w:tc>
          <w:tcPr>
            <w:tcW w:type="dxa" w:w="19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/>
                <w:bCs/>
                <w:color w:val="1A2E35"/>
                <w:sz w:val="15"/>
                <w:szCs w:val="15"/>
              </w:rPr>
              <w:t xml:space="preserve">SR-N-</w:t>
            </w:r>
          </w:p>
        </w:tc>
        <w:tc>
          <w:tcPr>
            <w:tcW w:type="dxa" w:w="32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비기능 요구사항</w:t>
            </w:r>
          </w:p>
        </w:tc>
        <w:tc>
          <w:tcPr>
            <w:tcW w:type="dxa" w:w="39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SR-N-101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/>
                <w:bCs/>
                <w:color w:val="1A2E35"/>
                <w:sz w:val="15"/>
                <w:szCs w:val="15"/>
              </w:rPr>
              <w:t xml:space="preserve">SR-D-</w:t>
            </w:r>
          </w:p>
        </w:tc>
        <w:tc>
          <w:tcPr>
            <w:tcW w:type="dxa" w:w="32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데이터 요구사항</w:t>
            </w:r>
          </w:p>
        </w:tc>
        <w:tc>
          <w:tcPr>
            <w:tcW w:type="dxa" w:w="39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SR-D-201</w:t>
            </w:r>
          </w:p>
        </w:tc>
      </w:tr>
      <w:tr>
        <w:trPr>
          <w:cantSplit/>
          <w:tblHeader w:val="false"/>
        </w:trPr>
        <w:tc>
          <w:tcPr>
            <w:tcW w:type="dxa" w:w="19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/>
                <w:bCs/>
                <w:color w:val="1A2E35"/>
                <w:sz w:val="15"/>
                <w:szCs w:val="15"/>
              </w:rPr>
              <w:t xml:space="preserve">SR-I-</w:t>
            </w:r>
          </w:p>
        </w:tc>
        <w:tc>
          <w:tcPr>
            <w:tcW w:type="dxa" w:w="32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인터페이스 요구사항</w:t>
            </w:r>
          </w:p>
        </w:tc>
        <w:tc>
          <w:tcPr>
            <w:tcW w:type="dxa" w:w="39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SR-I-101</w:t>
            </w:r>
          </w:p>
        </w:tc>
      </w:tr>
    </w:tbl>
    <w:p>
      <w:pPr>
        <w:spacing w:after="100"/>
      </w:pPr>
    </w:p>
    <w:p>
      <w:pPr>
        <w:spacing w:after="120" w:line="300"/>
      </w:pPr>
      <w:r>
        <w:rPr>
          <w:rFonts w:ascii="Malgun Gothic" w:cs="Malgun Gothic" w:eastAsia="Malgun Gothic" w:hAnsi="Malgun Gothic"/>
          <w:b w:val="false"/>
          <w:bCs w:val="false"/>
          <w:color w:val="5C7079"/>
          <w:sz w:val="18"/>
          <w:szCs w:val="18"/>
        </w:rPr>
        <w:t xml:space="preserve">각 요구사항은 상위 URS 요구사항과의 추적 관계를 7절에 명시한다.</w:t>
      </w:r>
    </w:p>
    <w:p>
      <w:r>
        <w:br w:type="page"/>
      </w:r>
    </w:p>
    <w:p>
      <w:pPr>
        <w:pStyle w:val="Heading1"/>
        <w:spacing w:after="180" w:before="400"/>
      </w:pPr>
      <w:r>
        <w:rPr>
          <w:rFonts w:ascii="Malgun Gothic" w:cs="Malgun Gothic" w:eastAsia="Malgun Gothic" w:hAnsi="Malgun Gothic"/>
          <w:b/>
          <w:bCs/>
          <w:color w:val="1A2E35"/>
          <w:sz w:val="30"/>
          <w:szCs w:val="30"/>
        </w:rPr>
        <w:t xml:space="preserve">2. 전체 설명</w:t>
      </w:r>
    </w:p>
    <w:p>
      <w:pPr>
        <w:pStyle w:val="Heading2"/>
        <w:spacing w:after="130" w:before="280"/>
      </w:pPr>
      <w:r>
        <w:rPr>
          <w:rFonts w:ascii="Malgun Gothic" w:cs="Malgun Gothic" w:eastAsia="Malgun Gothic" w:hAnsi="Malgun Gothic"/>
          <w:b/>
          <w:bCs/>
          <w:color w:val="0B6E7F"/>
          <w:sz w:val="23"/>
          <w:szCs w:val="23"/>
        </w:rPr>
        <w:t xml:space="preserve">2.1 시스템 구성</w:t>
      </w:r>
    </w:p>
    <w:p>
      <w:pPr>
        <w:spacing w:after="120" w:line="300"/>
      </w:pPr>
      <w:r>
        <w:rPr>
          <w:rFonts w:ascii="Malgun Gothic" w:cs="Malgun Gothic" w:eastAsia="Malgun Gothic" w:hAnsi="Malgun Gothic"/>
          <w:b w:val="false"/>
          <w:bCs w:val="false"/>
          <w:color w:val="1A2E35"/>
          <w:sz w:val="20"/>
          <w:szCs w:val="20"/>
        </w:rPr>
        <w:t xml:space="preserve">시스템은 다음 구성 요소로 이루어진다.</w:t>
      </w:r>
    </w:p>
    <w:tbl>
      <w:tblPr>
        <w:tblW w:type="dxa" w:w="9000"/>
        <w:tblBorders>
          <w:top w:val="single" w:color="C9DBDE" w:sz="2"/>
          <w:left w:val="single" w:color="C9DBDE" w:sz="2"/>
          <w:bottom w:val="single" w:color="C9DBDE" w:sz="2"/>
          <w:right w:val="single" w:color="C9DBDE" w:sz="2"/>
          <w:insideH w:val="single" w:color="DCE7E9" w:sz="2"/>
          <w:insideV w:val="single" w:color="DCE7E9" w:sz="2"/>
        </w:tblBorders>
      </w:tblPr>
      <w:tblGrid>
        <w:gridCol w:w="2200"/>
        <w:gridCol w:w="3200"/>
        <w:gridCol w:w="3600"/>
      </w:tblGrid>
      <w:tr>
        <w:trPr>
          <w:cantSplit/>
          <w:tblHeader/>
        </w:trPr>
        <w:tc>
          <w:tcPr>
            <w:tcW w:type="dxa" w:w="22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구성 요소</w:t>
            </w:r>
          </w:p>
        </w:tc>
        <w:tc>
          <w:tcPr>
            <w:tcW w:type="dxa" w:w="32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역할</w:t>
            </w:r>
          </w:p>
        </w:tc>
        <w:tc>
          <w:tcPr>
            <w:tcW w:type="dxa" w:w="36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비고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2E35"/>
                <w:sz w:val="17"/>
                <w:szCs w:val="17"/>
              </w:rPr>
              <w:t xml:space="preserve">웹 클라이언트</w:t>
            </w:r>
          </w:p>
        </w:tc>
        <w:tc>
          <w:tcPr>
            <w:tcW w:type="dxa" w:w="32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설정 관리, 기사 조회, 실행 요청 및 상태 확인</w:t>
            </w:r>
          </w:p>
        </w:tc>
        <w:tc>
          <w:tcPr>
            <w:tcW w:type="dxa" w:w="36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브라우저에서 동작</w:t>
            </w:r>
          </w:p>
        </w:tc>
      </w:tr>
      <w:tr>
        <w:trPr>
          <w:cantSplit/>
          <w:tblHeader w:val="false"/>
        </w:trPr>
        <w:tc>
          <w:tcPr>
            <w:tcW w:type="dxa" w:w="22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2E35"/>
                <w:sz w:val="17"/>
                <w:szCs w:val="17"/>
              </w:rPr>
              <w:t xml:space="preserve">API 서버</w:t>
            </w:r>
          </w:p>
        </w:tc>
        <w:tc>
          <w:tcPr>
            <w:tcW w:type="dxa" w:w="32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요청 처리, 데이터 관리, 작업 등록</w:t>
            </w:r>
          </w:p>
        </w:tc>
        <w:tc>
          <w:tcPr>
            <w:tcW w:type="dxa" w:w="36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동기 응답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2E35"/>
                <w:sz w:val="17"/>
                <w:szCs w:val="17"/>
              </w:rPr>
              <w:t xml:space="preserve">작업 처리기</w:t>
            </w:r>
          </w:p>
        </w:tc>
        <w:tc>
          <w:tcPr>
            <w:tcW w:type="dxa" w:w="32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수집·가공·전달 처리 수행</w:t>
            </w:r>
          </w:p>
        </w:tc>
        <w:tc>
          <w:tcPr>
            <w:tcW w:type="dxa" w:w="36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비동기 실행</w:t>
            </w:r>
          </w:p>
        </w:tc>
      </w:tr>
      <w:tr>
        <w:trPr>
          <w:cantSplit/>
          <w:tblHeader w:val="false"/>
        </w:trPr>
        <w:tc>
          <w:tcPr>
            <w:tcW w:type="dxa" w:w="22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2E35"/>
                <w:sz w:val="17"/>
                <w:szCs w:val="17"/>
              </w:rPr>
              <w:t xml:space="preserve">작업 큐</w:t>
            </w:r>
          </w:p>
        </w:tc>
        <w:tc>
          <w:tcPr>
            <w:tcW w:type="dxa" w:w="32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실행 요청의 전달 및 대기</w:t>
            </w:r>
          </w:p>
        </w:tc>
        <w:tc>
          <w:tcPr>
            <w:tcW w:type="dxa" w:w="36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2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2E35"/>
                <w:sz w:val="17"/>
                <w:szCs w:val="17"/>
              </w:rPr>
              <w:t xml:space="preserve">스케줄러</w:t>
            </w:r>
          </w:p>
        </w:tc>
        <w:tc>
          <w:tcPr>
            <w:tcW w:type="dxa" w:w="32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지정 시각에 실행 요청 생성</w:t>
            </w:r>
          </w:p>
        </w:tc>
        <w:tc>
          <w:tcPr>
            <w:tcW w:type="dxa" w:w="36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2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2E35"/>
                <w:sz w:val="17"/>
                <w:szCs w:val="17"/>
              </w:rPr>
              <w:t xml:space="preserve">데이터베이스</w:t>
            </w:r>
          </w:p>
        </w:tc>
        <w:tc>
          <w:tcPr>
            <w:tcW w:type="dxa" w:w="32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설정, 피드 소스, 기사, 실행 이력 보관</w:t>
            </w:r>
          </w:p>
        </w:tc>
        <w:tc>
          <w:tcPr>
            <w:tcW w:type="dxa" w:w="36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/>
            </w:r>
          </w:p>
        </w:tc>
      </w:tr>
    </w:tbl>
    <w:p>
      <w:pPr>
        <w:spacing w:after="100"/>
      </w:pPr>
    </w:p>
    <w:p>
      <w:pPr>
        <w:spacing w:after="60" w:line="300"/>
      </w:pPr>
      <w:r>
        <w:rPr>
          <w:rFonts w:ascii="Malgun Gothic" w:cs="Malgun Gothic" w:eastAsia="Malgun Gothic" w:hAnsi="Malgun Gothic"/>
          <w:b w:val="false"/>
          <w:bCs w:val="false"/>
          <w:color w:val="1A2E35"/>
          <w:sz w:val="20"/>
          <w:szCs w:val="20"/>
        </w:rPr>
        <w:t xml:space="preserve">구성 요소 간 연계는 다음과 같다.</w:t>
      </w:r>
    </w:p>
    <w:tbl>
      <w:tblPr>
        <w:tblW w:type="dxa" w:w="9000"/>
        <w:tblBorders>
          <w:top w:val="single" w:color="C9DBDE" w:sz="2"/>
          <w:left w:val="single" w:color="C9DBDE" w:sz="2"/>
          <w:bottom w:val="single" w:color="C9DBDE" w:sz="2"/>
          <w:right w:val="single" w:color="C9DBDE" w:sz="2"/>
          <w:insideH w:val="single" w:color="DCE7E9" w:sz="2"/>
          <w:insideV w:val="single" w:color="DCE7E9" w:sz="2"/>
        </w:tblBorders>
      </w:tblPr>
      <w:tblGrid>
        <w:gridCol w:w="2200"/>
        <w:gridCol w:w="2200"/>
        <w:gridCol w:w="4600"/>
      </w:tblGrid>
      <w:tr>
        <w:trPr>
          <w:cantSplit/>
          <w:tblHeader/>
        </w:trPr>
        <w:tc>
          <w:tcPr>
            <w:tcW w:type="dxa" w:w="22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출발</w:t>
            </w:r>
          </w:p>
        </w:tc>
        <w:tc>
          <w:tcPr>
            <w:tcW w:type="dxa" w:w="22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대상</w:t>
            </w:r>
          </w:p>
        </w:tc>
        <w:tc>
          <w:tcPr>
            <w:tcW w:type="dxa" w:w="46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웹 클라이언트</w:t>
            </w:r>
          </w:p>
        </w:tc>
        <w:tc>
          <w:tcPr>
            <w:tcW w:type="dxa" w:w="22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API 서버</w:t>
            </w:r>
          </w:p>
        </w:tc>
        <w:tc>
          <w:tcPr>
            <w:tcW w:type="dxa" w:w="46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HTTP 요청 및 JSON 응답</w:t>
            </w:r>
          </w:p>
        </w:tc>
      </w:tr>
      <w:tr>
        <w:trPr>
          <w:cantSplit/>
          <w:tblHeader w:val="false"/>
        </w:trPr>
        <w:tc>
          <w:tcPr>
            <w:tcW w:type="dxa" w:w="22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API 서버</w:t>
            </w:r>
          </w:p>
        </w:tc>
        <w:tc>
          <w:tcPr>
            <w:tcW w:type="dxa" w:w="22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작업 큐</w:t>
            </w:r>
          </w:p>
        </w:tc>
        <w:tc>
          <w:tcPr>
            <w:tcW w:type="dxa" w:w="46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실행 요청 등록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작업 큐</w:t>
            </w:r>
          </w:p>
        </w:tc>
        <w:tc>
          <w:tcPr>
            <w:tcW w:type="dxa" w:w="22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작업 처리기</w:t>
            </w:r>
          </w:p>
        </w:tc>
        <w:tc>
          <w:tcPr>
            <w:tcW w:type="dxa" w:w="46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대기 중인 작업 전달</w:t>
            </w:r>
          </w:p>
        </w:tc>
      </w:tr>
      <w:tr>
        <w:trPr>
          <w:cantSplit/>
          <w:tblHeader w:val="false"/>
        </w:trPr>
        <w:tc>
          <w:tcPr>
            <w:tcW w:type="dxa" w:w="22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스케줄러</w:t>
            </w:r>
          </w:p>
        </w:tc>
        <w:tc>
          <w:tcPr>
            <w:tcW w:type="dxa" w:w="22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작업 큐</w:t>
            </w:r>
          </w:p>
        </w:tc>
        <w:tc>
          <w:tcPr>
            <w:tcW w:type="dxa" w:w="46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지정 시각에 실행 요청 생성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작업 처리기</w:t>
            </w:r>
          </w:p>
        </w:tc>
        <w:tc>
          <w:tcPr>
            <w:tcW w:type="dxa" w:w="22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외부 RSS</w:t>
            </w:r>
          </w:p>
        </w:tc>
        <w:tc>
          <w:tcPr>
            <w:tcW w:type="dxa" w:w="46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HTTP GET 조회</w:t>
            </w:r>
          </w:p>
        </w:tc>
      </w:tr>
      <w:tr>
        <w:trPr>
          <w:cantSplit/>
          <w:tblHeader w:val="false"/>
        </w:trPr>
        <w:tc>
          <w:tcPr>
            <w:tcW w:type="dxa" w:w="22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작업 처리기</w:t>
            </w:r>
          </w:p>
        </w:tc>
        <w:tc>
          <w:tcPr>
            <w:tcW w:type="dxa" w:w="22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외부 SMTP</w:t>
            </w:r>
          </w:p>
        </w:tc>
        <w:tc>
          <w:tcPr>
            <w:tcW w:type="dxa" w:w="46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메일 발송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API 서버</w:t>
            </w:r>
          </w:p>
        </w:tc>
        <w:tc>
          <w:tcPr>
            <w:tcW w:type="dxa" w:w="22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데이터베이스</w:t>
            </w:r>
          </w:p>
        </w:tc>
        <w:tc>
          <w:tcPr>
            <w:tcW w:type="dxa" w:w="46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설정·기사·이력 조회 및 저장</w:t>
            </w:r>
          </w:p>
        </w:tc>
      </w:tr>
      <w:tr>
        <w:trPr>
          <w:cantSplit/>
          <w:tblHeader w:val="false"/>
        </w:trPr>
        <w:tc>
          <w:tcPr>
            <w:tcW w:type="dxa" w:w="22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작업 처리기</w:t>
            </w:r>
          </w:p>
        </w:tc>
        <w:tc>
          <w:tcPr>
            <w:tcW w:type="dxa" w:w="22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데이터베이스</w:t>
            </w:r>
          </w:p>
        </w:tc>
        <w:tc>
          <w:tcPr>
            <w:tcW w:type="dxa" w:w="46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기사 저장, 실행 상태 갱신</w:t>
            </w:r>
          </w:p>
        </w:tc>
      </w:tr>
    </w:tbl>
    <w:p>
      <w:pPr>
        <w:spacing w:after="140"/>
      </w:pPr>
    </w:p>
    <w:p>
      <w:pPr>
        <w:pStyle w:val="Heading2"/>
        <w:spacing w:after="130" w:before="280"/>
      </w:pPr>
      <w:r>
        <w:rPr>
          <w:rFonts w:ascii="Malgun Gothic" w:cs="Malgun Gothic" w:eastAsia="Malgun Gothic" w:hAnsi="Malgun Gothic"/>
          <w:b/>
          <w:bCs/>
          <w:color w:val="0B6E7F"/>
          <w:sz w:val="23"/>
          <w:szCs w:val="23"/>
        </w:rPr>
        <w:t xml:space="preserve">2.2 주요 기능</w:t>
      </w:r>
    </w:p>
    <w:tbl>
      <w:tblPr>
        <w:tblW w:type="dxa" w:w="9000"/>
        <w:tblBorders>
          <w:top w:val="single" w:color="C9DBDE" w:sz="2"/>
          <w:left w:val="single" w:color="C9DBDE" w:sz="2"/>
          <w:bottom w:val="single" w:color="C9DBDE" w:sz="2"/>
          <w:right w:val="single" w:color="C9DBDE" w:sz="2"/>
          <w:insideH w:val="single" w:color="DCE7E9" w:sz="2"/>
          <w:insideV w:val="single" w:color="DCE7E9" w:sz="2"/>
        </w:tblBorders>
      </w:tblPr>
      <w:tblGrid>
        <w:gridCol w:w="2400"/>
        <w:gridCol w:w="6600"/>
      </w:tblGrid>
      <w:tr>
        <w:trPr>
          <w:cantSplit/>
          <w:tblHeader/>
        </w:trPr>
        <w:tc>
          <w:tcPr>
            <w:tcW w:type="dxa" w:w="24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기능</w:t>
            </w:r>
          </w:p>
        </w:tc>
        <w:tc>
          <w:tcPr>
            <w:tcW w:type="dxa" w:w="66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2E35"/>
                <w:sz w:val="17"/>
                <w:szCs w:val="17"/>
              </w:rPr>
              <w:t xml:space="preserve">설정 관리</w:t>
            </w:r>
          </w:p>
        </w:tc>
        <w:tc>
          <w:tcPr>
            <w:tcW w:type="dxa" w:w="66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키워드, 메일 제목, 수신자, 소스당 최대 건수를 등록·변경한다</w:t>
            </w:r>
          </w:p>
        </w:tc>
      </w:tr>
      <w:tr>
        <w:trPr>
          <w:cantSplit/>
          <w:tblHeader w:val="false"/>
        </w:trPr>
        <w:tc>
          <w:tcPr>
            <w:tcW w:type="dxa" w:w="24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2E35"/>
                <w:sz w:val="17"/>
                <w:szCs w:val="17"/>
              </w:rPr>
              <w:t xml:space="preserve">피드 소스 관리</w:t>
            </w:r>
          </w:p>
        </w:tc>
        <w:tc>
          <w:tcPr>
            <w:tcW w:type="dxa" w:w="66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수집 대상 사이트를 등록·수정·삭제·비활성화한다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2E35"/>
                <w:sz w:val="17"/>
                <w:szCs w:val="17"/>
              </w:rPr>
              <w:t xml:space="preserve">기사 수집</w:t>
            </w:r>
          </w:p>
        </w:tc>
        <w:tc>
          <w:tcPr>
            <w:tcW w:type="dxa" w:w="66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키워드와 피드 소스 조합으로 RSS를 조회하고 항목을 추출한다</w:t>
            </w:r>
          </w:p>
        </w:tc>
      </w:tr>
      <w:tr>
        <w:trPr>
          <w:cantSplit/>
          <w:tblHeader w:val="false"/>
        </w:trPr>
        <w:tc>
          <w:tcPr>
            <w:tcW w:type="dxa" w:w="24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2E35"/>
                <w:sz w:val="17"/>
                <w:szCs w:val="17"/>
              </w:rPr>
              <w:t xml:space="preserve">중복 제거</w:t>
            </w:r>
          </w:p>
        </w:tc>
        <w:tc>
          <w:tcPr>
            <w:tcW w:type="dxa" w:w="66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링크 해시를 기준으로 실행 내부 및 저장소 대비 중복을 제거한다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2E35"/>
                <w:sz w:val="17"/>
                <w:szCs w:val="17"/>
              </w:rPr>
              <w:t xml:space="preserve">결과 전달</w:t>
            </w:r>
          </w:p>
        </w:tc>
        <w:tc>
          <w:tcPr>
            <w:tcW w:type="dxa" w:w="66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정렬된 기사 목록을 HTML 메일로 발송한다</w:t>
            </w:r>
          </w:p>
        </w:tc>
      </w:tr>
      <w:tr>
        <w:trPr>
          <w:cantSplit/>
          <w:tblHeader w:val="false"/>
        </w:trPr>
        <w:tc>
          <w:tcPr>
            <w:tcW w:type="dxa" w:w="24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2E35"/>
                <w:sz w:val="17"/>
                <w:szCs w:val="17"/>
              </w:rPr>
              <w:t xml:space="preserve">기사 조회</w:t>
            </w:r>
          </w:p>
        </w:tc>
        <w:tc>
          <w:tcPr>
            <w:tcW w:type="dxa" w:w="66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저장된 기사를 조건별로 검색하고 페이지 단위로 반환한다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2E35"/>
                <w:sz w:val="17"/>
                <w:szCs w:val="17"/>
              </w:rPr>
              <w:t xml:space="preserve">실행 관리</w:t>
            </w:r>
          </w:p>
        </w:tc>
        <w:tc>
          <w:tcPr>
            <w:tcW w:type="dxa" w:w="66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실행을 비동기로 수행하고 상태와 이력을 기록한다</w:t>
            </w:r>
          </w:p>
        </w:tc>
      </w:tr>
      <w:tr>
        <w:trPr>
          <w:cantSplit/>
          <w:tblHeader w:val="false"/>
        </w:trPr>
        <w:tc>
          <w:tcPr>
            <w:tcW w:type="dxa" w:w="24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2E35"/>
                <w:sz w:val="17"/>
                <w:szCs w:val="17"/>
              </w:rPr>
              <w:t xml:space="preserve">자동 실행</w:t>
            </w:r>
          </w:p>
        </w:tc>
        <w:tc>
          <w:tcPr>
            <w:tcW w:type="dxa" w:w="66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매일 지정 시각에 수집을 자동으로 수행한다</w:t>
            </w:r>
          </w:p>
        </w:tc>
      </w:tr>
    </w:tbl>
    <w:p>
      <w:pPr>
        <w:spacing w:after="140"/>
      </w:pPr>
    </w:p>
    <w:p>
      <w:pPr>
        <w:pStyle w:val="Heading2"/>
        <w:spacing w:after="130" w:before="280"/>
      </w:pPr>
      <w:r>
        <w:rPr>
          <w:rFonts w:ascii="Malgun Gothic" w:cs="Malgun Gothic" w:eastAsia="Malgun Gothic" w:hAnsi="Malgun Gothic"/>
          <w:b/>
          <w:bCs/>
          <w:color w:val="0B6E7F"/>
          <w:sz w:val="23"/>
          <w:szCs w:val="23"/>
        </w:rPr>
        <w:t xml:space="preserve">2.3 사용자 특성</w:t>
      </w:r>
    </w:p>
    <w:tbl>
      <w:tblPr>
        <w:tblW w:type="dxa" w:w="9000"/>
        <w:tblBorders>
          <w:top w:val="single" w:color="C9DBDE" w:sz="2"/>
          <w:left w:val="single" w:color="C9DBDE" w:sz="2"/>
          <w:bottom w:val="single" w:color="C9DBDE" w:sz="2"/>
          <w:right w:val="single" w:color="C9DBDE" w:sz="2"/>
          <w:insideH w:val="single" w:color="DCE7E9" w:sz="2"/>
          <w:insideV w:val="single" w:color="DCE7E9" w:sz="2"/>
        </w:tblBorders>
      </w:tblPr>
      <w:tblGrid>
        <w:gridCol w:w="2400"/>
        <w:gridCol w:w="3000"/>
        <w:gridCol w:w="3600"/>
      </w:tblGrid>
      <w:tr>
        <w:trPr>
          <w:cantSplit/>
          <w:tblHeader/>
        </w:trPr>
        <w:tc>
          <w:tcPr>
            <w:tcW w:type="dxa" w:w="24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사용자</w:t>
            </w:r>
          </w:p>
        </w:tc>
        <w:tc>
          <w:tcPr>
            <w:tcW w:type="dxa" w:w="30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특성</w:t>
            </w:r>
          </w:p>
        </w:tc>
        <w:tc>
          <w:tcPr>
            <w:tcW w:type="dxa" w:w="36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주요 활동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2E35"/>
                <w:sz w:val="17"/>
                <w:szCs w:val="17"/>
              </w:rPr>
              <w:t xml:space="preserve">일반 사용자</w:t>
            </w:r>
          </w:p>
        </w:tc>
        <w:tc>
          <w:tcPr>
            <w:tcW w:type="dxa" w:w="30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웹 사용에 익숙한 개인</w:t>
            </w:r>
          </w:p>
        </w:tc>
        <w:tc>
          <w:tcPr>
            <w:tcW w:type="dxa" w:w="36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설정 등록, 기사 열람, 수동 실행</w:t>
            </w:r>
          </w:p>
        </w:tc>
      </w:tr>
      <w:tr>
        <w:trPr>
          <w:cantSplit/>
          <w:tblHeader w:val="false"/>
        </w:trPr>
        <w:tc>
          <w:tcPr>
            <w:tcW w:type="dxa" w:w="24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2E35"/>
                <w:sz w:val="17"/>
                <w:szCs w:val="17"/>
              </w:rPr>
              <w:t xml:space="preserve">운영자</w:t>
            </w:r>
          </w:p>
        </w:tc>
        <w:tc>
          <w:tcPr>
            <w:tcW w:type="dxa" w:w="30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시스템 설치·유지 담당</w:t>
            </w:r>
          </w:p>
        </w:tc>
        <w:tc>
          <w:tcPr>
            <w:tcW w:type="dxa" w:w="36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환경 구성, 실행 이력 점검</w:t>
            </w:r>
          </w:p>
        </w:tc>
      </w:tr>
    </w:tbl>
    <w:p>
      <w:pPr>
        <w:spacing w:after="100"/>
      </w:pPr>
    </w:p>
    <w:p>
      <w:pPr>
        <w:spacing w:after="120" w:line="300"/>
      </w:pPr>
      <w:r>
        <w:rPr>
          <w:rFonts w:ascii="Malgun Gothic" w:cs="Malgun Gothic" w:eastAsia="Malgun Gothic" w:hAnsi="Malgun Gothic"/>
          <w:b w:val="false"/>
          <w:bCs w:val="false"/>
          <w:color w:val="5C7079"/>
          <w:sz w:val="18"/>
          <w:szCs w:val="18"/>
        </w:rPr>
        <w:t xml:space="preserve">본 릴리스는 단일 사용자 운영을 전제로 하며, 사용자 구분은 데이터 구조에만 반영한다.</w:t>
      </w:r>
    </w:p>
    <w:p>
      <w:pPr>
        <w:pStyle w:val="Heading2"/>
        <w:spacing w:after="130" w:before="280"/>
      </w:pPr>
      <w:r>
        <w:rPr>
          <w:rFonts w:ascii="Malgun Gothic" w:cs="Malgun Gothic" w:eastAsia="Malgun Gothic" w:hAnsi="Malgun Gothic"/>
          <w:b/>
          <w:bCs/>
          <w:color w:val="0B6E7F"/>
          <w:sz w:val="23"/>
          <w:szCs w:val="23"/>
        </w:rPr>
        <w:t xml:space="preserve">2.4 운영 환경</w:t>
      </w:r>
    </w:p>
    <w:tbl>
      <w:tblPr>
        <w:tblW w:type="dxa" w:w="9000"/>
        <w:tblBorders>
          <w:top w:val="single" w:color="C9DBDE" w:sz="2"/>
          <w:left w:val="single" w:color="C9DBDE" w:sz="2"/>
          <w:bottom w:val="single" w:color="C9DBDE" w:sz="2"/>
          <w:right w:val="single" w:color="C9DBDE" w:sz="2"/>
          <w:insideH w:val="single" w:color="DCE7E9" w:sz="2"/>
          <w:insideV w:val="single" w:color="DCE7E9" w:sz="2"/>
        </w:tblBorders>
      </w:tblPr>
      <w:tblGrid>
        <w:gridCol w:w="2400"/>
        <w:gridCol w:w="6600"/>
      </w:tblGrid>
      <w:tr>
        <w:trPr>
          <w:cantSplit/>
          <w:tblHeader/>
        </w:trPr>
        <w:tc>
          <w:tcPr>
            <w:tcW w:type="dxa" w:w="24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구분</w:t>
            </w:r>
          </w:p>
        </w:tc>
        <w:tc>
          <w:tcPr>
            <w:tcW w:type="dxa" w:w="66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요구사항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2E35"/>
                <w:sz w:val="17"/>
                <w:szCs w:val="17"/>
              </w:rPr>
              <w:t xml:space="preserve">서버 실행 환경</w:t>
            </w:r>
          </w:p>
        </w:tc>
        <w:tc>
          <w:tcPr>
            <w:tcW w:type="dxa" w:w="66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컨테이너 실행이 가능한 환경</w:t>
            </w:r>
          </w:p>
        </w:tc>
      </w:tr>
      <w:tr>
        <w:trPr>
          <w:cantSplit/>
          <w:tblHeader w:val="false"/>
        </w:trPr>
        <w:tc>
          <w:tcPr>
            <w:tcW w:type="dxa" w:w="24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2E35"/>
                <w:sz w:val="17"/>
                <w:szCs w:val="17"/>
              </w:rPr>
              <w:t xml:space="preserve">데이터베이스</w:t>
            </w:r>
          </w:p>
        </w:tc>
        <w:tc>
          <w:tcPr>
            <w:tcW w:type="dxa" w:w="66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관계형 데이터베이스. UTF-8 다국어 문자 지원 필요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2E35"/>
                <w:sz w:val="17"/>
                <w:szCs w:val="17"/>
              </w:rPr>
              <w:t xml:space="preserve">클라이언트</w:t>
            </w:r>
          </w:p>
        </w:tc>
        <w:tc>
          <w:tcPr>
            <w:tcW w:type="dxa" w:w="66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최신 버전의 데스크톱 웹 브라우저</w:t>
            </w:r>
          </w:p>
        </w:tc>
      </w:tr>
      <w:tr>
        <w:trPr>
          <w:cantSplit/>
          <w:tblHeader w:val="false"/>
        </w:trPr>
        <w:tc>
          <w:tcPr>
            <w:tcW w:type="dxa" w:w="24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1A2E35"/>
                <w:sz w:val="17"/>
                <w:szCs w:val="17"/>
              </w:rPr>
              <w:t xml:space="preserve">네트워크</w:t>
            </w:r>
          </w:p>
        </w:tc>
        <w:tc>
          <w:tcPr>
            <w:tcW w:type="dxa" w:w="66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외부 HTTPS 및 SMTP 송신이 가능해야 함</w:t>
            </w:r>
          </w:p>
        </w:tc>
      </w:tr>
    </w:tbl>
    <w:p>
      <w:pPr>
        <w:spacing w:after="140"/>
      </w:pPr>
    </w:p>
    <w:p>
      <w:pPr>
        <w:pStyle w:val="Heading2"/>
        <w:spacing w:after="130" w:before="280"/>
      </w:pPr>
      <w:r>
        <w:rPr>
          <w:rFonts w:ascii="Malgun Gothic" w:cs="Malgun Gothic" w:eastAsia="Malgun Gothic" w:hAnsi="Malgun Gothic"/>
          <w:b/>
          <w:bCs/>
          <w:color w:val="0B6E7F"/>
          <w:sz w:val="23"/>
          <w:szCs w:val="23"/>
        </w:rPr>
        <w:t xml:space="preserve">2.5 제약사항</w:t>
      </w:r>
    </w:p>
    <w:tbl>
      <w:tblPr>
        <w:tblW w:type="dxa" w:w="9000"/>
        <w:tblBorders>
          <w:top w:val="single" w:color="C9DBDE" w:sz="2"/>
          <w:left w:val="single" w:color="C9DBDE" w:sz="2"/>
          <w:bottom w:val="single" w:color="C9DBDE" w:sz="2"/>
          <w:right w:val="single" w:color="C9DBDE" w:sz="2"/>
          <w:insideH w:val="single" w:color="DCE7E9" w:sz="2"/>
          <w:insideV w:val="single" w:color="DCE7E9" w:sz="2"/>
        </w:tblBorders>
      </w:tblPr>
      <w:tblGrid>
        <w:gridCol w:w="1300"/>
        <w:gridCol w:w="7700"/>
      </w:tblGrid>
      <w:tr>
        <w:trPr>
          <w:cantSplit/>
          <w:tblHeader/>
        </w:trPr>
        <w:tc>
          <w:tcPr>
            <w:tcW w:type="dxa" w:w="13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77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CON-01</w:t>
            </w:r>
          </w:p>
        </w:tc>
        <w:tc>
          <w:tcPr>
            <w:tcW w:type="dxa" w:w="77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수집 대상은 공개된 RSS 피드로 한정한다</w:t>
            </w:r>
          </w:p>
        </w:tc>
      </w:tr>
      <w:tr>
        <w:trPr>
          <w:cantSplit/>
          <w:tblHeader w:val="false"/>
        </w:trPr>
        <w:tc>
          <w:tcPr>
            <w:tcW w:type="dxa" w:w="13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CON-02</w:t>
            </w:r>
          </w:p>
        </w:tc>
        <w:tc>
          <w:tcPr>
            <w:tcW w:type="dxa" w:w="77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대상 사이트의 이용 약관 및 robots.txt를 준수한다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CON-03</w:t>
            </w:r>
          </w:p>
        </w:tc>
        <w:tc>
          <w:tcPr>
            <w:tcW w:type="dxa" w:w="77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기사 본문은 저장·재배포하지 않는다. 제목·링크·발행일시만 취급한다</w:t>
            </w:r>
          </w:p>
        </w:tc>
      </w:tr>
      <w:tr>
        <w:trPr>
          <w:cantSplit/>
          <w:tblHeader w:val="false"/>
        </w:trPr>
        <w:tc>
          <w:tcPr>
            <w:tcW w:type="dxa" w:w="13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CON-04</w:t>
            </w:r>
          </w:p>
        </w:tc>
        <w:tc>
          <w:tcPr>
            <w:tcW w:type="dxa" w:w="77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메일 발송은 발신 계정의 일일 한도를 초과하지 않는다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CON-05</w:t>
            </w:r>
          </w:p>
        </w:tc>
        <w:tc>
          <w:tcPr>
            <w:tcW w:type="dxa" w:w="77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개인 학습 및 개인 사용 목적으로 한정한다</w:t>
            </w:r>
          </w:p>
        </w:tc>
      </w:tr>
    </w:tbl>
    <w:p>
      <w:pPr>
        <w:spacing w:after="140"/>
      </w:pPr>
    </w:p>
    <w:p>
      <w:pPr>
        <w:pStyle w:val="Heading2"/>
        <w:spacing w:after="130" w:before="280"/>
      </w:pPr>
      <w:r>
        <w:rPr>
          <w:rFonts w:ascii="Malgun Gothic" w:cs="Malgun Gothic" w:eastAsia="Malgun Gothic" w:hAnsi="Malgun Gothic"/>
          <w:b/>
          <w:bCs/>
          <w:color w:val="0B6E7F"/>
          <w:sz w:val="23"/>
          <w:szCs w:val="23"/>
        </w:rPr>
        <w:t xml:space="preserve">2.6 가정 및 의존성</w:t>
      </w:r>
    </w:p>
    <w:tbl>
      <w:tblPr>
        <w:tblW w:type="dxa" w:w="9000"/>
        <w:tblBorders>
          <w:top w:val="single" w:color="C9DBDE" w:sz="2"/>
          <w:left w:val="single" w:color="C9DBDE" w:sz="2"/>
          <w:bottom w:val="single" w:color="C9DBDE" w:sz="2"/>
          <w:right w:val="single" w:color="C9DBDE" w:sz="2"/>
          <w:insideH w:val="single" w:color="DCE7E9" w:sz="2"/>
          <w:insideV w:val="single" w:color="DCE7E9" w:sz="2"/>
        </w:tblBorders>
      </w:tblPr>
      <w:tblGrid>
        <w:gridCol w:w="1300"/>
        <w:gridCol w:w="7700"/>
      </w:tblGrid>
      <w:tr>
        <w:trPr>
          <w:cantSplit/>
          <w:tblHeader/>
        </w:trPr>
        <w:tc>
          <w:tcPr>
            <w:tcW w:type="dxa" w:w="13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77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ASM-01</w:t>
            </w:r>
          </w:p>
        </w:tc>
        <w:tc>
          <w:tcPr>
            <w:tcW w:type="dxa" w:w="77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대상 RSS 피드가 안정적으로 제공된다</w:t>
            </w:r>
          </w:p>
        </w:tc>
      </w:tr>
      <w:tr>
        <w:trPr>
          <w:cantSplit/>
          <w:tblHeader w:val="false"/>
        </w:trPr>
        <w:tc>
          <w:tcPr>
            <w:tcW w:type="dxa" w:w="13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ASM-02</w:t>
            </w:r>
          </w:p>
        </w:tc>
        <w:tc>
          <w:tcPr>
            <w:tcW w:type="dxa" w:w="77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외부 SMTP 서비스를 사용할 수 있다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ASM-03</w:t>
            </w:r>
          </w:p>
        </w:tc>
        <w:tc>
          <w:tcPr>
            <w:tcW w:type="dxa" w:w="77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동시 사용자 수는 5명 이하이다</w:t>
            </w:r>
          </w:p>
        </w:tc>
      </w:tr>
      <w:tr>
        <w:trPr>
          <w:cantSplit/>
          <w:tblHeader w:val="false"/>
        </w:trPr>
        <w:tc>
          <w:tcPr>
            <w:tcW w:type="dxa" w:w="13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ASM-04</w:t>
            </w:r>
          </w:p>
        </w:tc>
        <w:tc>
          <w:tcPr>
            <w:tcW w:type="dxa" w:w="77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수집 대상 피드 소스는 20개 이하, 키워드는 20개 이하이다</w:t>
            </w:r>
          </w:p>
        </w:tc>
      </w:tr>
    </w:tbl>
    <w:p>
      <w:r>
        <w:br w:type="page"/>
      </w:r>
    </w:p>
    <w:p>
      <w:pPr>
        <w:pStyle w:val="Heading1"/>
        <w:spacing w:after="180" w:before="400"/>
      </w:pPr>
      <w:r>
        <w:rPr>
          <w:rFonts w:ascii="Malgun Gothic" w:cs="Malgun Gothic" w:eastAsia="Malgun Gothic" w:hAnsi="Malgun Gothic"/>
          <w:b/>
          <w:bCs/>
          <w:color w:val="1A2E35"/>
          <w:sz w:val="30"/>
          <w:szCs w:val="30"/>
        </w:rPr>
        <w:t xml:space="preserve">3. 인터페이스 요구사항</w:t>
      </w:r>
    </w:p>
    <w:p>
      <w:pPr>
        <w:pStyle w:val="Heading2"/>
        <w:spacing w:after="130" w:before="280"/>
      </w:pPr>
      <w:r>
        <w:rPr>
          <w:rFonts w:ascii="Malgun Gothic" w:cs="Malgun Gothic" w:eastAsia="Malgun Gothic" w:hAnsi="Malgun Gothic"/>
          <w:b/>
          <w:bCs/>
          <w:color w:val="0B6E7F"/>
          <w:sz w:val="23"/>
          <w:szCs w:val="23"/>
        </w:rPr>
        <w:t xml:space="preserve">3.1 사용자 인터페이스</w:t>
      </w:r>
    </w:p>
    <w:tbl>
      <w:tblPr>
        <w:tblW w:type="dxa" w:w="9000"/>
        <w:tblBorders>
          <w:top w:val="single" w:color="C9DBDE" w:sz="2"/>
          <w:left w:val="single" w:color="C9DBDE" w:sz="2"/>
          <w:bottom w:val="single" w:color="C9DBDE" w:sz="2"/>
          <w:right w:val="single" w:color="C9DBDE" w:sz="2"/>
          <w:insideH w:val="single" w:color="DCE7E9" w:sz="2"/>
          <w:insideV w:val="single" w:color="DCE7E9" w:sz="2"/>
        </w:tblBorders>
      </w:tblPr>
      <w:tblGrid>
        <w:gridCol w:w="1500"/>
        <w:gridCol w:w="6400"/>
        <w:gridCol w:w="1100"/>
      </w:tblGrid>
      <w:tr>
        <w:trPr>
          <w:cantSplit/>
          <w:tblHeader/>
        </w:trPr>
        <w:tc>
          <w:tcPr>
            <w:tcW w:type="dxa" w:w="15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64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요구사항</w:t>
            </w:r>
          </w:p>
        </w:tc>
        <w:tc>
          <w:tcPr>
            <w:tcW w:type="dxa" w:w="11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출처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SR-I-101</w:t>
            </w:r>
          </w:p>
        </w:tc>
        <w:tc>
          <w:tcPr>
            <w:tcW w:type="dxa" w:w="64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시스템은 설정 화면을 제공하고 키워드·메일 제목·수신자·최대 건수를 입력받아야 한다</w:t>
            </w:r>
          </w:p>
        </w:tc>
        <w:tc>
          <w:tcPr>
            <w:tcW w:type="dxa" w:w="11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UR-CFG-01, 06, 07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SR-I-102</w:t>
            </w:r>
          </w:p>
        </w:tc>
        <w:tc>
          <w:tcPr>
            <w:tcW w:type="dxa" w:w="64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시스템은 피드 소스 관리 화면을 제공하고 등록·수정·삭제·활성 여부 변경을 지원해야 한다</w:t>
            </w:r>
          </w:p>
        </w:tc>
        <w:tc>
          <w:tcPr>
            <w:tcW w:type="dxa" w:w="11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UR-CFG-02, 05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SR-I-103</w:t>
            </w:r>
          </w:p>
        </w:tc>
        <w:tc>
          <w:tcPr>
            <w:tcW w:type="dxa" w:w="64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시스템은 기사 목록 화면을 제공하고 키워드·피드 소스 필터와 페이지 이동을 지원해야 한다</w:t>
            </w:r>
          </w:p>
        </w:tc>
        <w:tc>
          <w:tcPr>
            <w:tcW w:type="dxa" w:w="11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UR-STO-02~04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SR-I-104</w:t>
            </w:r>
          </w:p>
        </w:tc>
        <w:tc>
          <w:tcPr>
            <w:tcW w:type="dxa" w:w="64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시스템은 수집 즉시 실행 기능과 진행 상태 표시를 제공해야 한다</w:t>
            </w:r>
          </w:p>
        </w:tc>
        <w:tc>
          <w:tcPr>
            <w:tcW w:type="dxa" w:w="11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UR-EXE-01, 04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SR-I-105</w:t>
            </w:r>
          </w:p>
        </w:tc>
        <w:tc>
          <w:tcPr>
            <w:tcW w:type="dxa" w:w="64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실행 실패 시 화면에 실패 사유를 표시해야 한다</w:t>
            </w:r>
          </w:p>
        </w:tc>
        <w:tc>
          <w:tcPr>
            <w:tcW w:type="dxa" w:w="11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UR-EXE-05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SR-I-106</w:t>
            </w:r>
          </w:p>
        </w:tc>
        <w:tc>
          <w:tcPr>
            <w:tcW w:type="dxa" w:w="64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입력값 오류 시 해당 항목과 사유를 화면에 표시해야 한다</w:t>
            </w:r>
          </w:p>
        </w:tc>
        <w:tc>
          <w:tcPr>
            <w:tcW w:type="dxa" w:w="11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UR-NFR-11</w:t>
            </w:r>
          </w:p>
        </w:tc>
      </w:tr>
    </w:tbl>
    <w:p>
      <w:pPr>
        <w:spacing w:after="140"/>
      </w:pPr>
    </w:p>
    <w:p>
      <w:pPr>
        <w:pStyle w:val="Heading2"/>
        <w:spacing w:after="130" w:before="280"/>
      </w:pPr>
      <w:r>
        <w:rPr>
          <w:rFonts w:ascii="Malgun Gothic" w:cs="Malgun Gothic" w:eastAsia="Malgun Gothic" w:hAnsi="Malgun Gothic"/>
          <w:b/>
          <w:bCs/>
          <w:color w:val="0B6E7F"/>
          <w:sz w:val="23"/>
          <w:szCs w:val="23"/>
        </w:rPr>
        <w:t xml:space="preserve">3.2 외부 시스템 인터페이스</w:t>
      </w:r>
    </w:p>
    <w:tbl>
      <w:tblPr>
        <w:tblW w:type="dxa" w:w="9000"/>
        <w:tblBorders>
          <w:top w:val="single" w:color="C9DBDE" w:sz="2"/>
          <w:left w:val="single" w:color="C9DBDE" w:sz="2"/>
          <w:bottom w:val="single" w:color="C9DBDE" w:sz="2"/>
          <w:right w:val="single" w:color="C9DBDE" w:sz="2"/>
          <w:insideH w:val="single" w:color="DCE7E9" w:sz="2"/>
          <w:insideV w:val="single" w:color="DCE7E9" w:sz="2"/>
        </w:tblBorders>
      </w:tblPr>
      <w:tblGrid>
        <w:gridCol w:w="1500"/>
        <w:gridCol w:w="6400"/>
        <w:gridCol w:w="1100"/>
      </w:tblGrid>
      <w:tr>
        <w:trPr>
          <w:cantSplit/>
          <w:tblHeader/>
        </w:trPr>
        <w:tc>
          <w:tcPr>
            <w:tcW w:type="dxa" w:w="15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64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요구사항</w:t>
            </w:r>
          </w:p>
        </w:tc>
        <w:tc>
          <w:tcPr>
            <w:tcW w:type="dxa" w:w="11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출처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SR-I-201</w:t>
            </w:r>
          </w:p>
        </w:tc>
        <w:tc>
          <w:tcPr>
            <w:tcW w:type="dxa" w:w="64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시스템은 HTTP GET으로 RSS 2.0 및 Atom 형식 피드를 조회할 수 있어야 한다</w:t>
            </w:r>
          </w:p>
        </w:tc>
        <w:tc>
          <w:tcPr>
            <w:tcW w:type="dxa" w:w="11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UR-COL-02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SR-I-202</w:t>
            </w:r>
          </w:p>
        </w:tc>
        <w:tc>
          <w:tcPr>
            <w:tcW w:type="dxa" w:w="64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시스템은 요청 시 식별 가능한 User-Agent를 전송해야 한다</w:t>
            </w:r>
          </w:p>
        </w:tc>
        <w:tc>
          <w:tcPr>
            <w:tcW w:type="dxa" w:w="11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CON-02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SR-I-203</w:t>
            </w:r>
          </w:p>
        </w:tc>
        <w:tc>
          <w:tcPr>
            <w:tcW w:type="dxa" w:w="64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시스템은 SMTP over TLS를 통해 HTML 메일을 발송할 수 있어야 한다</w:t>
            </w:r>
          </w:p>
        </w:tc>
        <w:tc>
          <w:tcPr>
            <w:tcW w:type="dxa" w:w="11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UR-DLV-01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SR-I-204</w:t>
            </w:r>
          </w:p>
        </w:tc>
        <w:tc>
          <w:tcPr>
            <w:tcW w:type="dxa" w:w="64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SMTP 접속 정보는 환경 변수로 주입되어야 한다</w:t>
            </w:r>
          </w:p>
        </w:tc>
        <w:tc>
          <w:tcPr>
            <w:tcW w:type="dxa" w:w="11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UR-NFR-05</w:t>
            </w:r>
          </w:p>
        </w:tc>
      </w:tr>
    </w:tbl>
    <w:p>
      <w:pPr>
        <w:spacing w:after="140"/>
      </w:pPr>
    </w:p>
    <w:p>
      <w:pPr>
        <w:pStyle w:val="Heading2"/>
        <w:spacing w:after="130" w:before="280"/>
      </w:pPr>
      <w:r>
        <w:rPr>
          <w:rFonts w:ascii="Malgun Gothic" w:cs="Malgun Gothic" w:eastAsia="Malgun Gothic" w:hAnsi="Malgun Gothic"/>
          <w:b/>
          <w:bCs/>
          <w:color w:val="0B6E7F"/>
          <w:sz w:val="23"/>
          <w:szCs w:val="23"/>
        </w:rPr>
        <w:t xml:space="preserve">3.3 내부 인터페이스 (API)</w:t>
      </w:r>
    </w:p>
    <w:p>
      <w:pPr>
        <w:spacing w:after="120" w:line="300"/>
      </w:pPr>
      <w:r>
        <w:rPr>
          <w:rFonts w:ascii="Malgun Gothic" w:cs="Malgun Gothic" w:eastAsia="Malgun Gothic" w:hAnsi="Malgun Gothic"/>
          <w:b w:val="false"/>
          <w:bCs w:val="false"/>
          <w:color w:val="1A2E35"/>
          <w:sz w:val="20"/>
          <w:szCs w:val="20"/>
        </w:rPr>
        <w:t xml:space="preserve">클라이언트와 서버 간 인터페이스는 REST 방식의 JSON API로 한다. 상세 명세는 부록 A를 따른다.</w:t>
      </w:r>
    </w:p>
    <w:tbl>
      <w:tblPr>
        <w:tblW w:type="dxa" w:w="9000"/>
        <w:tblBorders>
          <w:top w:val="single" w:color="C9DBDE" w:sz="2"/>
          <w:left w:val="single" w:color="C9DBDE" w:sz="2"/>
          <w:bottom w:val="single" w:color="C9DBDE" w:sz="2"/>
          <w:right w:val="single" w:color="C9DBDE" w:sz="2"/>
          <w:insideH w:val="single" w:color="DCE7E9" w:sz="2"/>
          <w:insideV w:val="single" w:color="DCE7E9" w:sz="2"/>
        </w:tblBorders>
      </w:tblPr>
      <w:tblGrid>
        <w:gridCol w:w="1500"/>
        <w:gridCol w:w="6400"/>
        <w:gridCol w:w="1100"/>
      </w:tblGrid>
      <w:tr>
        <w:trPr>
          <w:cantSplit/>
          <w:tblHeader/>
        </w:trPr>
        <w:tc>
          <w:tcPr>
            <w:tcW w:type="dxa" w:w="15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64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요구사항</w:t>
            </w:r>
          </w:p>
        </w:tc>
        <w:tc>
          <w:tcPr>
            <w:tcW w:type="dxa" w:w="11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출처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SR-I-301</w:t>
            </w:r>
          </w:p>
        </w:tc>
        <w:tc>
          <w:tcPr>
            <w:tcW w:type="dxa" w:w="64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요청 및 응답 본문은 UTF-8 인코딩의 JSON이어야 한다</w:t>
            </w:r>
          </w:p>
        </w:tc>
        <w:tc>
          <w:tcPr>
            <w:tcW w:type="dxa" w:w="11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SR-I-302</w:t>
            </w:r>
          </w:p>
        </w:tc>
        <w:tc>
          <w:tcPr>
            <w:tcW w:type="dxa" w:w="64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속성명은 snake_case를 사용해야 한다</w:t>
            </w:r>
          </w:p>
        </w:tc>
        <w:tc>
          <w:tcPr>
            <w:tcW w:type="dxa" w:w="11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SR-I-303</w:t>
            </w:r>
          </w:p>
        </w:tc>
        <w:tc>
          <w:tcPr>
            <w:tcW w:type="dxa" w:w="64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일시 값은 ISO 8601 UTC 형식으로 표현해야 한다</w:t>
            </w:r>
          </w:p>
        </w:tc>
        <w:tc>
          <w:tcPr>
            <w:tcW w:type="dxa" w:w="11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UR-DAT-04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SR-I-304</w:t>
            </w:r>
          </w:p>
        </w:tc>
        <w:tc>
          <w:tcPr>
            <w:tcW w:type="dxa" w:w="64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목록 응답은 total_count, page, items_per_page, items 속성을 포함해야 한다</w:t>
            </w:r>
          </w:p>
        </w:tc>
        <w:tc>
          <w:tcPr>
            <w:tcW w:type="dxa" w:w="11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UR-STO-04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SR-I-305</w:t>
            </w:r>
          </w:p>
        </w:tc>
        <w:tc>
          <w:tcPr>
            <w:tcW w:type="dxa" w:w="64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오류 응답은 code, message 속성을 포함해야 하며 입력값 오류 시 fields를 추가해야 한다</w:t>
            </w:r>
          </w:p>
        </w:tc>
        <w:tc>
          <w:tcPr>
            <w:tcW w:type="dxa" w:w="11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UR-NFR-11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SR-I-306</w:t>
            </w:r>
          </w:p>
        </w:tc>
        <w:tc>
          <w:tcPr>
            <w:tcW w:type="dxa" w:w="64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서버는 지정된 출처의 교차 출처 요청을 허용해야 한다</w:t>
            </w:r>
          </w:p>
        </w:tc>
        <w:tc>
          <w:tcPr>
            <w:tcW w:type="dxa" w:w="11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180" w:before="400"/>
      </w:pPr>
      <w:r>
        <w:rPr>
          <w:rFonts w:ascii="Malgun Gothic" w:cs="Malgun Gothic" w:eastAsia="Malgun Gothic" w:hAnsi="Malgun Gothic"/>
          <w:b/>
          <w:bCs/>
          <w:color w:val="1A2E35"/>
          <w:sz w:val="30"/>
          <w:szCs w:val="30"/>
        </w:rPr>
        <w:t xml:space="preserve">4. 기능 요구사항</w:t>
      </w:r>
    </w:p>
    <w:p>
      <w:pPr>
        <w:spacing w:after="120" w:line="300"/>
      </w:pPr>
      <w:r>
        <w:rPr>
          <w:rFonts w:ascii="Malgun Gothic" w:cs="Malgun Gothic" w:eastAsia="Malgun Gothic" w:hAnsi="Malgun Gothic"/>
          <w:b/>
          <w:bCs/>
          <w:color w:val="0B6E7F"/>
          <w:sz w:val="20"/>
          <w:szCs w:val="20"/>
        </w:rPr>
        <w:t xml:space="preserve">총 42개</w:t>
      </w:r>
    </w:p>
    <w:p>
      <w:pPr>
        <w:pStyle w:val="Heading2"/>
        <w:spacing w:after="130" w:before="280"/>
      </w:pPr>
      <w:r>
        <w:rPr>
          <w:rFonts w:ascii="Malgun Gothic" w:cs="Malgun Gothic" w:eastAsia="Malgun Gothic" w:hAnsi="Malgun Gothic"/>
          <w:b/>
          <w:bCs/>
          <w:color w:val="0B6E7F"/>
          <w:sz w:val="23"/>
          <w:szCs w:val="23"/>
        </w:rPr>
        <w:t xml:space="preserve">4.1 설정 관리 (SR-F-1xx)</w:t>
      </w:r>
    </w:p>
    <w:tbl>
      <w:tblPr>
        <w:tblW w:type="dxa" w:w="9000"/>
        <w:tblBorders>
          <w:top w:val="single" w:color="C9DBDE" w:sz="2"/>
          <w:left w:val="single" w:color="C9DBDE" w:sz="2"/>
          <w:bottom w:val="single" w:color="C9DBDE" w:sz="2"/>
          <w:right w:val="single" w:color="C9DBDE" w:sz="2"/>
          <w:insideH w:val="single" w:color="DCE7E9" w:sz="2"/>
          <w:insideV w:val="single" w:color="DCE7E9" w:sz="2"/>
        </w:tblBorders>
      </w:tblPr>
      <w:tblGrid>
        <w:gridCol w:w="1500"/>
        <w:gridCol w:w="6400"/>
        <w:gridCol w:w="1100"/>
      </w:tblGrid>
      <w:tr>
        <w:trPr>
          <w:cantSplit/>
          <w:tblHeader/>
        </w:trPr>
        <w:tc>
          <w:tcPr>
            <w:tcW w:type="dxa" w:w="15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64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요구사항</w:t>
            </w:r>
          </w:p>
        </w:tc>
        <w:tc>
          <w:tcPr>
            <w:tcW w:type="dxa" w:w="11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출처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SR-F-101</w:t>
            </w:r>
          </w:p>
        </w:tc>
        <w:tc>
          <w:tcPr>
            <w:tcW w:type="dxa" w:w="64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시스템은 설정 조회 시 키워드 목록, 메일 제목, 수신자 주소, 소스당 최대 수집 건수를 반환해야 한다</w:t>
            </w:r>
          </w:p>
        </w:tc>
        <w:tc>
          <w:tcPr>
            <w:tcW w:type="dxa" w:w="11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UR-CFG-01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SR-F-102</w:t>
            </w:r>
          </w:p>
        </w:tc>
        <w:tc>
          <w:tcPr>
            <w:tcW w:type="dxa" w:w="64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키워드는 1자 이상 64자 이하이며 최대 20개까지 등록할 수 있어야 한다</w:t>
            </w:r>
          </w:p>
        </w:tc>
        <w:tc>
          <w:tcPr>
            <w:tcW w:type="dxa" w:w="11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UR-CFG-01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SR-F-103</w:t>
            </w:r>
          </w:p>
        </w:tc>
        <w:tc>
          <w:tcPr>
            <w:tcW w:type="dxa" w:w="64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시스템은 동일한 키워드의 중복 등록을 허용하지 않아야 한다</w:t>
            </w:r>
          </w:p>
        </w:tc>
        <w:tc>
          <w:tcPr>
            <w:tcW w:type="dxa" w:w="11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UR-CFG-01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SR-F-104</w:t>
            </w:r>
          </w:p>
        </w:tc>
        <w:tc>
          <w:tcPr>
            <w:tcW w:type="dxa" w:w="64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수신자 주소는 RFC 5322 형식을 만족해야 하며 불만족 시 400을 반환해야 한다</w:t>
            </w:r>
          </w:p>
        </w:tc>
        <w:tc>
          <w:tcPr>
            <w:tcW w:type="dxa" w:w="11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UR-CFG-07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SR-F-105</w:t>
            </w:r>
          </w:p>
        </w:tc>
        <w:tc>
          <w:tcPr>
            <w:tcW w:type="dxa" w:w="64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소스당 최대 수집 건수는 1 이상 100 이하의 정수여야 한다</w:t>
            </w:r>
          </w:p>
        </w:tc>
        <w:tc>
          <w:tcPr>
            <w:tcW w:type="dxa" w:w="11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UR-CFG-06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SR-F-106</w:t>
            </w:r>
          </w:p>
        </w:tc>
        <w:tc>
          <w:tcPr>
            <w:tcW w:type="dxa" w:w="64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메일 제목은 1자 이상 200자 이하여야 한다</w:t>
            </w:r>
          </w:p>
        </w:tc>
        <w:tc>
          <w:tcPr>
            <w:tcW w:type="dxa" w:w="11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UR-CFG-07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SR-F-107</w:t>
            </w:r>
          </w:p>
        </w:tc>
        <w:tc>
          <w:tcPr>
            <w:tcW w:type="dxa" w:w="64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설정 변경은 저장 즉시 유효하며 다음 실행부터 반영되어야 한다</w:t>
            </w:r>
          </w:p>
        </w:tc>
        <w:tc>
          <w:tcPr>
            <w:tcW w:type="dxa" w:w="11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UR-NFR-07</w:t>
            </w:r>
          </w:p>
        </w:tc>
      </w:tr>
    </w:tbl>
    <w:p>
      <w:pPr>
        <w:spacing w:after="140"/>
      </w:pPr>
    </w:p>
    <w:p>
      <w:pPr>
        <w:pStyle w:val="Heading2"/>
        <w:spacing w:after="130" w:before="280"/>
      </w:pPr>
      <w:r>
        <w:rPr>
          <w:rFonts w:ascii="Malgun Gothic" w:cs="Malgun Gothic" w:eastAsia="Malgun Gothic" w:hAnsi="Malgun Gothic"/>
          <w:b/>
          <w:bCs/>
          <w:color w:val="0B6E7F"/>
          <w:sz w:val="23"/>
          <w:szCs w:val="23"/>
        </w:rPr>
        <w:t xml:space="preserve">4.2 피드 소스 관리 (SR-F-2xx)</w:t>
      </w:r>
    </w:p>
    <w:tbl>
      <w:tblPr>
        <w:tblW w:type="dxa" w:w="9000"/>
        <w:tblBorders>
          <w:top w:val="single" w:color="C9DBDE" w:sz="2"/>
          <w:left w:val="single" w:color="C9DBDE" w:sz="2"/>
          <w:bottom w:val="single" w:color="C9DBDE" w:sz="2"/>
          <w:right w:val="single" w:color="C9DBDE" w:sz="2"/>
          <w:insideH w:val="single" w:color="DCE7E9" w:sz="2"/>
          <w:insideV w:val="single" w:color="DCE7E9" w:sz="2"/>
        </w:tblBorders>
      </w:tblPr>
      <w:tblGrid>
        <w:gridCol w:w="1500"/>
        <w:gridCol w:w="6400"/>
        <w:gridCol w:w="1100"/>
      </w:tblGrid>
      <w:tr>
        <w:trPr>
          <w:cantSplit/>
          <w:tblHeader/>
        </w:trPr>
        <w:tc>
          <w:tcPr>
            <w:tcW w:type="dxa" w:w="15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64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요구사항</w:t>
            </w:r>
          </w:p>
        </w:tc>
        <w:tc>
          <w:tcPr>
            <w:tcW w:type="dxa" w:w="11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출처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SR-F-201</w:t>
            </w:r>
          </w:p>
        </w:tc>
        <w:tc>
          <w:tcPr>
            <w:tcW w:type="dxa" w:w="64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시스템은 피드 소스 등록 시 표시명, 주소 템플릿, 정렬 순서, 활성 여부를 저장해야 한다</w:t>
            </w:r>
          </w:p>
        </w:tc>
        <w:tc>
          <w:tcPr>
            <w:tcW w:type="dxa" w:w="11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UR-CFG-02, 03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SR-F-202</w:t>
            </w:r>
          </w:p>
        </w:tc>
        <w:tc>
          <w:tcPr>
            <w:tcW w:type="dxa" w:w="64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주소 템플릿은 http:// 또는 https:// 로 시작해야 하며 불만족 시 400을 반환해야 한다</w:t>
            </w:r>
          </w:p>
        </w:tc>
        <w:tc>
          <w:tcPr>
            <w:tcW w:type="dxa" w:w="11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UR-CFG-03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SR-F-203</w:t>
            </w:r>
          </w:p>
        </w:tc>
        <w:tc>
          <w:tcPr>
            <w:tcW w:type="dxa" w:w="64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주소 템플릿에 포함된 {keyword} 문자열은 수집 시 키워드로 치환되어야 한다</w:t>
            </w:r>
          </w:p>
        </w:tc>
        <w:tc>
          <w:tcPr>
            <w:tcW w:type="dxa" w:w="11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UR-CFG-04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SR-F-204</w:t>
            </w:r>
          </w:p>
        </w:tc>
        <w:tc>
          <w:tcPr>
            <w:tcW w:type="dxa" w:w="64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치환 시 키워드는 URL 인코딩되어야 한다</w:t>
            </w:r>
          </w:p>
        </w:tc>
        <w:tc>
          <w:tcPr>
            <w:tcW w:type="dxa" w:w="11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UR-CFG-04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SR-F-205</w:t>
            </w:r>
          </w:p>
        </w:tc>
        <w:tc>
          <w:tcPr>
            <w:tcW w:type="dxa" w:w="64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{keyword}를 포함하지 않는 주소 템플릿도 등록할 수 있어야 하며, 이 경우 키워드 수와 무관하게 1회만 조회한다</w:t>
            </w:r>
          </w:p>
        </w:tc>
        <w:tc>
          <w:tcPr>
            <w:tcW w:type="dxa" w:w="11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UR-CFG-03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SR-F-206</w:t>
            </w:r>
          </w:p>
        </w:tc>
        <w:tc>
          <w:tcPr>
            <w:tcW w:type="dxa" w:w="64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표시명은 중복될 수 없다</w:t>
            </w:r>
          </w:p>
        </w:tc>
        <w:tc>
          <w:tcPr>
            <w:tcW w:type="dxa" w:w="11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UR-CFG-02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SR-F-207</w:t>
            </w:r>
          </w:p>
        </w:tc>
        <w:tc>
          <w:tcPr>
            <w:tcW w:type="dxa" w:w="64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활성 여부가 거짓인 피드 소스는 수집 대상에서 제외되어야 한다</w:t>
            </w:r>
          </w:p>
        </w:tc>
        <w:tc>
          <w:tcPr>
            <w:tcW w:type="dxa" w:w="11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UR-CFG-05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SR-F-208</w:t>
            </w:r>
          </w:p>
        </w:tc>
        <w:tc>
          <w:tcPr>
            <w:tcW w:type="dxa" w:w="64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피드 소스 삭제 시 해당 소스로 수집된 기존 기사는 유지되어야 한다</w:t>
            </w:r>
          </w:p>
        </w:tc>
        <w:tc>
          <w:tcPr>
            <w:tcW w:type="dxa" w:w="11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UR-STO-01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SR-F-209</w:t>
            </w:r>
          </w:p>
        </w:tc>
        <w:tc>
          <w:tcPr>
            <w:tcW w:type="dxa" w:w="64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정렬 순서는 정수이며 동일 값이 있을 경우 표시명 오름차순으로 처리한다</w:t>
            </w:r>
          </w:p>
        </w:tc>
        <w:tc>
          <w:tcPr>
            <w:tcW w:type="dxa" w:w="11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UR-CFG-08</w:t>
            </w:r>
          </w:p>
        </w:tc>
      </w:tr>
    </w:tbl>
    <w:p>
      <w:pPr>
        <w:spacing w:after="140"/>
      </w:pPr>
    </w:p>
    <w:p>
      <w:pPr>
        <w:pStyle w:val="Heading2"/>
        <w:spacing w:after="130" w:before="280"/>
      </w:pPr>
      <w:r>
        <w:rPr>
          <w:rFonts w:ascii="Malgun Gothic" w:cs="Malgun Gothic" w:eastAsia="Malgun Gothic" w:hAnsi="Malgun Gothic"/>
          <w:b/>
          <w:bCs/>
          <w:color w:val="0B6E7F"/>
          <w:sz w:val="23"/>
          <w:szCs w:val="23"/>
        </w:rPr>
        <w:t xml:space="preserve">4.3 수집 (SR-F-3xx)</w:t>
      </w:r>
    </w:p>
    <w:tbl>
      <w:tblPr>
        <w:tblW w:type="dxa" w:w="9000"/>
        <w:tblBorders>
          <w:top w:val="single" w:color="C9DBDE" w:sz="2"/>
          <w:left w:val="single" w:color="C9DBDE" w:sz="2"/>
          <w:bottom w:val="single" w:color="C9DBDE" w:sz="2"/>
          <w:right w:val="single" w:color="C9DBDE" w:sz="2"/>
          <w:insideH w:val="single" w:color="DCE7E9" w:sz="2"/>
          <w:insideV w:val="single" w:color="DCE7E9" w:sz="2"/>
        </w:tblBorders>
      </w:tblPr>
      <w:tblGrid>
        <w:gridCol w:w="1500"/>
        <w:gridCol w:w="6400"/>
        <w:gridCol w:w="1100"/>
      </w:tblGrid>
      <w:tr>
        <w:trPr>
          <w:cantSplit/>
          <w:tblHeader/>
        </w:trPr>
        <w:tc>
          <w:tcPr>
            <w:tcW w:type="dxa" w:w="15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64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요구사항</w:t>
            </w:r>
          </w:p>
        </w:tc>
        <w:tc>
          <w:tcPr>
            <w:tcW w:type="dxa" w:w="11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출처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SR-F-301</w:t>
            </w:r>
          </w:p>
        </w:tc>
        <w:tc>
          <w:tcPr>
            <w:tcW w:type="dxa" w:w="64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시스템은 키워드 N개와 활성 피드 소스 M개에 대해 최대 N×M개의 수집 주소를 생성해야 한다</w:t>
            </w:r>
          </w:p>
        </w:tc>
        <w:tc>
          <w:tcPr>
            <w:tcW w:type="dxa" w:w="11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UR-COL-01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SR-F-302</w:t>
            </w:r>
          </w:p>
        </w:tc>
        <w:tc>
          <w:tcPr>
            <w:tcW w:type="dxa" w:w="64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시스템은 생성된 각 주소에 HTTP GET을 수행하고 응답을 피드로 파싱해야 한다</w:t>
            </w:r>
          </w:p>
        </w:tc>
        <w:tc>
          <w:tcPr>
            <w:tcW w:type="dxa" w:w="11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UR-COL-02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SR-F-303</w:t>
            </w:r>
          </w:p>
        </w:tc>
        <w:tc>
          <w:tcPr>
            <w:tcW w:type="dxa" w:w="64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시스템은 각 항목에서 제목, 링크, 발행일시를 추출해야 한다</w:t>
            </w:r>
          </w:p>
        </w:tc>
        <w:tc>
          <w:tcPr>
            <w:tcW w:type="dxa" w:w="11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UR-COL-02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SR-F-304</w:t>
            </w:r>
          </w:p>
        </w:tc>
        <w:tc>
          <w:tcPr>
            <w:tcW w:type="dxa" w:w="64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발행일시를 확인할 수 없는 경우 해당 값을 비운 채 항목을 유지해야 한다</w:t>
            </w:r>
          </w:p>
        </w:tc>
        <w:tc>
          <w:tcPr>
            <w:tcW w:type="dxa" w:w="11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UR-COL-06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SR-F-305</w:t>
            </w:r>
          </w:p>
        </w:tc>
        <w:tc>
          <w:tcPr>
            <w:tcW w:type="dxa" w:w="64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시스템은 각 항목에 수집에 사용된 키워드와 피드 소스 표시명을 부여해야 한다</w:t>
            </w:r>
          </w:p>
        </w:tc>
        <w:tc>
          <w:tcPr>
            <w:tcW w:type="dxa" w:w="11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UR-COL-03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SR-F-306</w:t>
            </w:r>
          </w:p>
        </w:tc>
        <w:tc>
          <w:tcPr>
            <w:tcW w:type="dxa" w:w="64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동시 HTTP 요청 수는 3을 초과하지 않아야 한다</w:t>
            </w:r>
          </w:p>
        </w:tc>
        <w:tc>
          <w:tcPr>
            <w:tcW w:type="dxa" w:w="11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UR-COL-05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SR-F-307</w:t>
            </w:r>
          </w:p>
        </w:tc>
        <w:tc>
          <w:tcPr>
            <w:tcW w:type="dxa" w:w="64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개별 요청의 응답 대기 시간은 15초를 초과하지 않아야 한다</w:t>
            </w:r>
          </w:p>
        </w:tc>
        <w:tc>
          <w:tcPr>
            <w:tcW w:type="dxa" w:w="11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UR-COL-05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SR-F-308</w:t>
            </w:r>
          </w:p>
        </w:tc>
        <w:tc>
          <w:tcPr>
            <w:tcW w:type="dxa" w:w="64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요청 실패 또는 파싱 실패 시 해당 주소는 0건으로 처리하고 실행 로그에 기록한 뒤 나머지 수집을 계속해야 한다</w:t>
            </w:r>
          </w:p>
        </w:tc>
        <w:tc>
          <w:tcPr>
            <w:tcW w:type="dxa" w:w="11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UR-COL-04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SR-F-309</w:t>
            </w:r>
          </w:p>
        </w:tc>
        <w:tc>
          <w:tcPr>
            <w:tcW w:type="dxa" w:w="64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주소별 수집 건수는 설정된 소스당 최대 건수를 초과하지 않아야 한다</w:t>
            </w:r>
          </w:p>
        </w:tc>
        <w:tc>
          <w:tcPr>
            <w:tcW w:type="dxa" w:w="11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UR-CFG-06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SR-F-310</w:t>
            </w:r>
          </w:p>
        </w:tc>
        <w:tc>
          <w:tcPr>
            <w:tcW w:type="dxa" w:w="64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전체 주소의 수집 실패율이 100%인 경우 실행을 실패로 처리해야 한다</w:t>
            </w:r>
          </w:p>
        </w:tc>
        <w:tc>
          <w:tcPr>
            <w:tcW w:type="dxa" w:w="11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UR-EXE-05</w:t>
            </w:r>
          </w:p>
        </w:tc>
      </w:tr>
    </w:tbl>
    <w:p>
      <w:pPr>
        <w:spacing w:after="140"/>
      </w:pPr>
    </w:p>
    <w:p>
      <w:pPr>
        <w:pStyle w:val="Heading2"/>
        <w:spacing w:after="130" w:before="280"/>
      </w:pPr>
      <w:r>
        <w:rPr>
          <w:rFonts w:ascii="Malgun Gothic" w:cs="Malgun Gothic" w:eastAsia="Malgun Gothic" w:hAnsi="Malgun Gothic"/>
          <w:b/>
          <w:bCs/>
          <w:color w:val="0B6E7F"/>
          <w:sz w:val="23"/>
          <w:szCs w:val="23"/>
        </w:rPr>
        <w:t xml:space="preserve">4.4 가공 (SR-F-4xx)</w:t>
      </w:r>
    </w:p>
    <w:tbl>
      <w:tblPr>
        <w:tblW w:type="dxa" w:w="9000"/>
        <w:tblBorders>
          <w:top w:val="single" w:color="C9DBDE" w:sz="2"/>
          <w:left w:val="single" w:color="C9DBDE" w:sz="2"/>
          <w:bottom w:val="single" w:color="C9DBDE" w:sz="2"/>
          <w:right w:val="single" w:color="C9DBDE" w:sz="2"/>
          <w:insideH w:val="single" w:color="DCE7E9" w:sz="2"/>
          <w:insideV w:val="single" w:color="DCE7E9" w:sz="2"/>
        </w:tblBorders>
      </w:tblPr>
      <w:tblGrid>
        <w:gridCol w:w="1500"/>
        <w:gridCol w:w="6400"/>
        <w:gridCol w:w="1100"/>
      </w:tblGrid>
      <w:tr>
        <w:trPr>
          <w:cantSplit/>
          <w:tblHeader/>
        </w:trPr>
        <w:tc>
          <w:tcPr>
            <w:tcW w:type="dxa" w:w="15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64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요구사항</w:t>
            </w:r>
          </w:p>
        </w:tc>
        <w:tc>
          <w:tcPr>
            <w:tcW w:type="dxa" w:w="11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출처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SR-F-401</w:t>
            </w:r>
          </w:p>
        </w:tc>
        <w:tc>
          <w:tcPr>
            <w:tcW w:type="dxa" w:w="64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시스템은 링크를 정규화한 뒤 SHA-256 해시를 산출해야 한다</w:t>
            </w:r>
          </w:p>
        </w:tc>
        <w:tc>
          <w:tcPr>
            <w:tcW w:type="dxa" w:w="11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UR-PRC-03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SR-F-402</w:t>
            </w:r>
          </w:p>
        </w:tc>
        <w:tc>
          <w:tcPr>
            <w:tcW w:type="dxa" w:w="64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정규화는 스킴·호스트 소문자화, 경로 끝 슬래시 제거, 프래그먼트 제거, 추적 파라미터 제거를 포함해야 한다</w:t>
            </w:r>
          </w:p>
        </w:tc>
        <w:tc>
          <w:tcPr>
            <w:tcW w:type="dxa" w:w="11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UR-PRC-03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SR-F-403</w:t>
            </w:r>
          </w:p>
        </w:tc>
        <w:tc>
          <w:tcPr>
            <w:tcW w:type="dxa" w:w="64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추적 파라미터 제거 대상은 부록 C에 정의한다</w:t>
            </w:r>
          </w:p>
        </w:tc>
        <w:tc>
          <w:tcPr>
            <w:tcW w:type="dxa" w:w="11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UR-PRC-03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SR-F-404</w:t>
            </w:r>
          </w:p>
        </w:tc>
        <w:tc>
          <w:tcPr>
            <w:tcW w:type="dxa" w:w="64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동일 실행 내에서 링크 해시가 같은 항목은 최초 1건만 유지해야 한다</w:t>
            </w:r>
          </w:p>
        </w:tc>
        <w:tc>
          <w:tcPr>
            <w:tcW w:type="dxa" w:w="11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UR-PRC-01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SR-F-405</w:t>
            </w:r>
          </w:p>
        </w:tc>
        <w:tc>
          <w:tcPr>
            <w:tcW w:type="dxa" w:w="64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저장소에 동일한 링크 해시의 기사가 이미 존재하는 경우 해당 항목은 전달 대상에서 제외해야 한다</w:t>
            </w:r>
          </w:p>
        </w:tc>
        <w:tc>
          <w:tcPr>
            <w:tcW w:type="dxa" w:w="11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UR-PRC-02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SR-F-406</w:t>
            </w:r>
          </w:p>
        </w:tc>
        <w:tc>
          <w:tcPr>
            <w:tcW w:type="dxa" w:w="64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전달 대상 기사는 키워드 오름차순, 피드 소스 정렬 순서 오름차순, 발행일시 내림차순으로 정렬해야 한다</w:t>
            </w:r>
          </w:p>
        </w:tc>
        <w:tc>
          <w:tcPr>
            <w:tcW w:type="dxa" w:w="11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UR-PRC-04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SR-F-407</w:t>
            </w:r>
          </w:p>
        </w:tc>
        <w:tc>
          <w:tcPr>
            <w:tcW w:type="dxa" w:w="64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발행일시가 없는 기사는 동일 그룹 내에서 마지막에 배치해야 한다</w:t>
            </w:r>
          </w:p>
        </w:tc>
        <w:tc>
          <w:tcPr>
            <w:tcW w:type="dxa" w:w="11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UR-COL-06</w:t>
            </w:r>
          </w:p>
        </w:tc>
      </w:tr>
    </w:tbl>
    <w:p>
      <w:pPr>
        <w:spacing w:after="100"/>
      </w:pPr>
    </w:p>
    <w:p>
      <w:pPr>
        <w:pBdr>
          <w:left w:val="single" w:color="9A5B14" w:sz="18" w:space="8"/>
        </w:pBdr>
        <w:shd w:fill="FBF1E3" w:val="clear"/>
        <w:spacing w:after="180" w:before="140" w:line="300"/>
        <w:ind w:left="160" w:right="160"/>
      </w:pPr>
      <w:r>
        <w:rPr>
          <w:rFonts w:ascii="Malgun Gothic" w:cs="Malgun Gothic" w:eastAsia="Malgun Gothic" w:hAnsi="Malgun Gothic"/>
          <w:b/>
          <w:bCs/>
          <w:color w:val="1A2E35"/>
          <w:sz w:val="19"/>
          <w:szCs w:val="19"/>
        </w:rPr>
        <w:t xml:space="preserve">SR-F-405는 기존 운영 방식에서 충족되지 않던 요구사항이며, 본 릴리스의 핵심 개선 항목이다.</w:t>
      </w:r>
    </w:p>
    <w:p>
      <w:pPr>
        <w:pStyle w:val="Heading2"/>
        <w:spacing w:after="130" w:before="280"/>
      </w:pPr>
      <w:r>
        <w:rPr>
          <w:rFonts w:ascii="Malgun Gothic" w:cs="Malgun Gothic" w:eastAsia="Malgun Gothic" w:hAnsi="Malgun Gothic"/>
          <w:b/>
          <w:bCs/>
          <w:color w:val="0B6E7F"/>
          <w:sz w:val="23"/>
          <w:szCs w:val="23"/>
        </w:rPr>
        <w:t xml:space="preserve">4.5 전달 (SR-F-5xx)</w:t>
      </w:r>
    </w:p>
    <w:tbl>
      <w:tblPr>
        <w:tblW w:type="dxa" w:w="9000"/>
        <w:tblBorders>
          <w:top w:val="single" w:color="C9DBDE" w:sz="2"/>
          <w:left w:val="single" w:color="C9DBDE" w:sz="2"/>
          <w:bottom w:val="single" w:color="C9DBDE" w:sz="2"/>
          <w:right w:val="single" w:color="C9DBDE" w:sz="2"/>
          <w:insideH w:val="single" w:color="DCE7E9" w:sz="2"/>
          <w:insideV w:val="single" w:color="DCE7E9" w:sz="2"/>
        </w:tblBorders>
      </w:tblPr>
      <w:tblGrid>
        <w:gridCol w:w="1500"/>
        <w:gridCol w:w="6400"/>
        <w:gridCol w:w="1100"/>
      </w:tblGrid>
      <w:tr>
        <w:trPr>
          <w:cantSplit/>
          <w:tblHeader/>
        </w:trPr>
        <w:tc>
          <w:tcPr>
            <w:tcW w:type="dxa" w:w="15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64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요구사항</w:t>
            </w:r>
          </w:p>
        </w:tc>
        <w:tc>
          <w:tcPr>
            <w:tcW w:type="dxa" w:w="11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출처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SR-F-501</w:t>
            </w:r>
          </w:p>
        </w:tc>
        <w:tc>
          <w:tcPr>
            <w:tcW w:type="dxa" w:w="64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시스템은 전달 대상 기사로 HTML 본문을 생성해야 한다</w:t>
            </w:r>
          </w:p>
        </w:tc>
        <w:tc>
          <w:tcPr>
            <w:tcW w:type="dxa" w:w="11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UR-DLV-01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SR-F-502</w:t>
            </w:r>
          </w:p>
        </w:tc>
        <w:tc>
          <w:tcPr>
            <w:tcW w:type="dxa" w:w="64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HTML 본문은 표 형식이며 순번, 제목, 피드 소스, 키워드, 발행일시 열로 구성해야 한다</w:t>
            </w:r>
          </w:p>
        </w:tc>
        <w:tc>
          <w:tcPr>
            <w:tcW w:type="dxa" w:w="11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UR-DLV-02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SR-F-503</w:t>
            </w:r>
          </w:p>
        </w:tc>
        <w:tc>
          <w:tcPr>
            <w:tcW w:type="dxa" w:w="64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제목은 원문 링크로 연결되어야 한다</w:t>
            </w:r>
          </w:p>
        </w:tc>
        <w:tc>
          <w:tcPr>
            <w:tcW w:type="dxa" w:w="11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UR-DLV-03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SR-F-504</w:t>
            </w:r>
          </w:p>
        </w:tc>
        <w:tc>
          <w:tcPr>
            <w:tcW w:type="dxa" w:w="64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발행일시는 Asia/Seoul 기준으로 변환해 표시해야 한다</w:t>
            </w:r>
          </w:p>
        </w:tc>
        <w:tc>
          <w:tcPr>
            <w:tcW w:type="dxa" w:w="11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UR-DLV-04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SR-F-505</w:t>
            </w:r>
          </w:p>
        </w:tc>
        <w:tc>
          <w:tcPr>
            <w:tcW w:type="dxa" w:w="64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스타일은 인라인으로 적용해야 하며 외부 스타일시트를 참조하지 않아야 한다</w:t>
            </w:r>
          </w:p>
        </w:tc>
        <w:tc>
          <w:tcPr>
            <w:tcW w:type="dxa" w:w="11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UR-DLV-05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SR-F-506</w:t>
            </w:r>
          </w:p>
        </w:tc>
        <w:tc>
          <w:tcPr>
            <w:tcW w:type="dxa" w:w="64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시스템은 설정된 수신자에게 설정된 제목으로 메일을 발송해야 한다</w:t>
            </w:r>
          </w:p>
        </w:tc>
        <w:tc>
          <w:tcPr>
            <w:tcW w:type="dxa" w:w="11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UR-DLV-01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SR-F-507</w:t>
            </w:r>
          </w:p>
        </w:tc>
        <w:tc>
          <w:tcPr>
            <w:tcW w:type="dxa" w:w="64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전달 대상 기사가 0건인 경우 메일을 발송하지 않고 실행을 성공으로 종료해야 한다</w:t>
            </w:r>
          </w:p>
        </w:tc>
        <w:tc>
          <w:tcPr>
            <w:tcW w:type="dxa" w:w="11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UR-DLV-06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SR-F-508</w:t>
            </w:r>
          </w:p>
        </w:tc>
        <w:tc>
          <w:tcPr>
            <w:tcW w:type="dxa" w:w="64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메일 발송 실패 시 실행을 실패로 처리하고 사유를 기록해야 한다</w:t>
            </w:r>
          </w:p>
        </w:tc>
        <w:tc>
          <w:tcPr>
            <w:tcW w:type="dxa" w:w="11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UR-EXE-05</w:t>
            </w:r>
          </w:p>
        </w:tc>
      </w:tr>
    </w:tbl>
    <w:p>
      <w:pPr>
        <w:spacing w:after="140"/>
      </w:pPr>
    </w:p>
    <w:p>
      <w:pPr>
        <w:pStyle w:val="Heading2"/>
        <w:spacing w:after="130" w:before="280"/>
      </w:pPr>
      <w:r>
        <w:rPr>
          <w:rFonts w:ascii="Malgun Gothic" w:cs="Malgun Gothic" w:eastAsia="Malgun Gothic" w:hAnsi="Malgun Gothic"/>
          <w:b/>
          <w:bCs/>
          <w:color w:val="0B6E7F"/>
          <w:sz w:val="23"/>
          <w:szCs w:val="23"/>
        </w:rPr>
        <w:t xml:space="preserve">4.6 저장 및 조회 (SR-F-6xx)</w:t>
      </w:r>
    </w:p>
    <w:tbl>
      <w:tblPr>
        <w:tblW w:type="dxa" w:w="9000"/>
        <w:tblBorders>
          <w:top w:val="single" w:color="C9DBDE" w:sz="2"/>
          <w:left w:val="single" w:color="C9DBDE" w:sz="2"/>
          <w:bottom w:val="single" w:color="C9DBDE" w:sz="2"/>
          <w:right w:val="single" w:color="C9DBDE" w:sz="2"/>
          <w:insideH w:val="single" w:color="DCE7E9" w:sz="2"/>
          <w:insideV w:val="single" w:color="DCE7E9" w:sz="2"/>
        </w:tblBorders>
      </w:tblPr>
      <w:tblGrid>
        <w:gridCol w:w="1500"/>
        <w:gridCol w:w="6400"/>
        <w:gridCol w:w="1100"/>
      </w:tblGrid>
      <w:tr>
        <w:trPr>
          <w:cantSplit/>
          <w:tblHeader/>
        </w:trPr>
        <w:tc>
          <w:tcPr>
            <w:tcW w:type="dxa" w:w="15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64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요구사항</w:t>
            </w:r>
          </w:p>
        </w:tc>
        <w:tc>
          <w:tcPr>
            <w:tcW w:type="dxa" w:w="11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출처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SR-F-601</w:t>
            </w:r>
          </w:p>
        </w:tc>
        <w:tc>
          <w:tcPr>
            <w:tcW w:type="dxa" w:w="64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시스템은 수집된 기사를 저장해야 한다</w:t>
            </w:r>
          </w:p>
        </w:tc>
        <w:tc>
          <w:tcPr>
            <w:tcW w:type="dxa" w:w="11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UR-STO-01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SR-F-602</w:t>
            </w:r>
          </w:p>
        </w:tc>
        <w:tc>
          <w:tcPr>
            <w:tcW w:type="dxa" w:w="64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기사 조회는 페이지 단위로 하며 기본 페이지 크기는 20, 최대 100으로 한다</w:t>
            </w:r>
          </w:p>
        </w:tc>
        <w:tc>
          <w:tcPr>
            <w:tcW w:type="dxa" w:w="11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UR-STO-04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SR-F-603</w:t>
            </w:r>
          </w:p>
        </w:tc>
        <w:tc>
          <w:tcPr>
            <w:tcW w:type="dxa" w:w="64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기사 조회는 키워드 및 피드 소스로 필터링할 수 있어야 한다</w:t>
            </w:r>
          </w:p>
        </w:tc>
        <w:tc>
          <w:tcPr>
            <w:tcW w:type="dxa" w:w="11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UR-STO-03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SR-F-604</w:t>
            </w:r>
          </w:p>
        </w:tc>
        <w:tc>
          <w:tcPr>
            <w:tcW w:type="dxa" w:w="64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기사 조회는 수집 기간으로 필터링할 수 있어야 한다</w:t>
            </w:r>
          </w:p>
        </w:tc>
        <w:tc>
          <w:tcPr>
            <w:tcW w:type="dxa" w:w="11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UR-STO-05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SR-F-605</w:t>
            </w:r>
          </w:p>
        </w:tc>
        <w:tc>
          <w:tcPr>
            <w:tcW w:type="dxa" w:w="64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기사 목록은 수집일시 내림차순으로 반환해야 한다</w:t>
            </w:r>
          </w:p>
        </w:tc>
        <w:tc>
          <w:tcPr>
            <w:tcW w:type="dxa" w:w="11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UR-STO-02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SR-F-606</w:t>
            </w:r>
          </w:p>
        </w:tc>
        <w:tc>
          <w:tcPr>
            <w:tcW w:type="dxa" w:w="64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조건에 해당하는 기사가 없는 경우 빈 목록과 200을 반환해야 한다</w:t>
            </w:r>
          </w:p>
        </w:tc>
        <w:tc>
          <w:tcPr>
            <w:tcW w:type="dxa" w:w="11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UR-STO-02</w:t>
            </w:r>
          </w:p>
        </w:tc>
      </w:tr>
    </w:tbl>
    <w:p>
      <w:pPr>
        <w:spacing w:after="140"/>
      </w:pPr>
    </w:p>
    <w:p>
      <w:pPr>
        <w:pStyle w:val="Heading2"/>
        <w:spacing w:after="130" w:before="280"/>
      </w:pPr>
      <w:r>
        <w:rPr>
          <w:rFonts w:ascii="Malgun Gothic" w:cs="Malgun Gothic" w:eastAsia="Malgun Gothic" w:hAnsi="Malgun Gothic"/>
          <w:b/>
          <w:bCs/>
          <w:color w:val="0B6E7F"/>
          <w:sz w:val="23"/>
          <w:szCs w:val="23"/>
        </w:rPr>
        <w:t xml:space="preserve">4.7 실행 관리 (SR-F-7xx)</w:t>
      </w:r>
    </w:p>
    <w:tbl>
      <w:tblPr>
        <w:tblW w:type="dxa" w:w="9000"/>
        <w:tblBorders>
          <w:top w:val="single" w:color="C9DBDE" w:sz="2"/>
          <w:left w:val="single" w:color="C9DBDE" w:sz="2"/>
          <w:bottom w:val="single" w:color="C9DBDE" w:sz="2"/>
          <w:right w:val="single" w:color="C9DBDE" w:sz="2"/>
          <w:insideH w:val="single" w:color="DCE7E9" w:sz="2"/>
          <w:insideV w:val="single" w:color="DCE7E9" w:sz="2"/>
        </w:tblBorders>
      </w:tblPr>
      <w:tblGrid>
        <w:gridCol w:w="1500"/>
        <w:gridCol w:w="6400"/>
        <w:gridCol w:w="1100"/>
      </w:tblGrid>
      <w:tr>
        <w:trPr>
          <w:cantSplit/>
          <w:tblHeader/>
        </w:trPr>
        <w:tc>
          <w:tcPr>
            <w:tcW w:type="dxa" w:w="15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64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요구사항</w:t>
            </w:r>
          </w:p>
        </w:tc>
        <w:tc>
          <w:tcPr>
            <w:tcW w:type="dxa" w:w="11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출처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SR-F-701</w:t>
            </w:r>
          </w:p>
        </w:tc>
        <w:tc>
          <w:tcPr>
            <w:tcW w:type="dxa" w:w="64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시스템은 실행 요청 수신 시 실행 식별자를 생성하고 작업 큐에 등록한 뒤 202와 함께 식별자를 반환해야 한다</w:t>
            </w:r>
          </w:p>
        </w:tc>
        <w:tc>
          <w:tcPr>
            <w:tcW w:type="dxa" w:w="11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UR-EXE-02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SR-F-702</w:t>
            </w:r>
          </w:p>
        </w:tc>
        <w:tc>
          <w:tcPr>
            <w:tcW w:type="dxa" w:w="64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실행 상태는 queued, running, success, failed 중 하나여야 한다</w:t>
            </w:r>
          </w:p>
        </w:tc>
        <w:tc>
          <w:tcPr>
            <w:tcW w:type="dxa" w:w="11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UR-EXE-03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SR-F-703</w:t>
            </w:r>
          </w:p>
        </w:tc>
        <w:tc>
          <w:tcPr>
            <w:tcW w:type="dxa" w:w="64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시스템은 실행마다 시작 시각, 종료 시각, 수집 건수, 신규 건수, 오류 내용을 기록해야 한다</w:t>
            </w:r>
          </w:p>
        </w:tc>
        <w:tc>
          <w:tcPr>
            <w:tcW w:type="dxa" w:w="11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UR-EXE-03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SR-F-704</w:t>
            </w:r>
          </w:p>
        </w:tc>
        <w:tc>
          <w:tcPr>
            <w:tcW w:type="dxa" w:w="64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시스템은 피드 소스별 수집 결과와 소요 시간을 실행 로그에 기록해야 한다</w:t>
            </w:r>
          </w:p>
        </w:tc>
        <w:tc>
          <w:tcPr>
            <w:tcW w:type="dxa" w:w="11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UR-EXE-05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SR-F-705</w:t>
            </w:r>
          </w:p>
        </w:tc>
        <w:tc>
          <w:tcPr>
            <w:tcW w:type="dxa" w:w="64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진행 중인 실행이 있는 상태에서 새 실행이 요청되면 409를 반환해야 한다</w:t>
            </w:r>
          </w:p>
        </w:tc>
        <w:tc>
          <w:tcPr>
            <w:tcW w:type="dxa" w:w="11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UR-NFR-03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SR-F-706</w:t>
            </w:r>
          </w:p>
        </w:tc>
        <w:tc>
          <w:tcPr>
            <w:tcW w:type="dxa" w:w="64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실행 상태 조회는 실행 식별자로 가능해야 한다</w:t>
            </w:r>
          </w:p>
        </w:tc>
        <w:tc>
          <w:tcPr>
            <w:tcW w:type="dxa" w:w="11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UR-EXE-04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SR-F-707</w:t>
            </w:r>
          </w:p>
        </w:tc>
        <w:tc>
          <w:tcPr>
            <w:tcW w:type="dxa" w:w="64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실행 이력은 시작 시각 내림차순으로 조회할 수 있어야 한다</w:t>
            </w:r>
          </w:p>
        </w:tc>
        <w:tc>
          <w:tcPr>
            <w:tcW w:type="dxa" w:w="11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UR-EXE-06</w:t>
            </w:r>
          </w:p>
        </w:tc>
      </w:tr>
    </w:tbl>
    <w:p>
      <w:pPr>
        <w:spacing w:after="140"/>
      </w:pPr>
    </w:p>
    <w:p>
      <w:pPr>
        <w:pStyle w:val="Heading2"/>
        <w:spacing w:after="130" w:before="280"/>
      </w:pPr>
      <w:r>
        <w:rPr>
          <w:rFonts w:ascii="Malgun Gothic" w:cs="Malgun Gothic" w:eastAsia="Malgun Gothic" w:hAnsi="Malgun Gothic"/>
          <w:b/>
          <w:bCs/>
          <w:color w:val="0B6E7F"/>
          <w:sz w:val="23"/>
          <w:szCs w:val="23"/>
        </w:rPr>
        <w:t xml:space="preserve">4.8 자동 실행 (SR-F-8xx)</w:t>
      </w:r>
    </w:p>
    <w:tbl>
      <w:tblPr>
        <w:tblW w:type="dxa" w:w="9000"/>
        <w:tblBorders>
          <w:top w:val="single" w:color="C9DBDE" w:sz="2"/>
          <w:left w:val="single" w:color="C9DBDE" w:sz="2"/>
          <w:bottom w:val="single" w:color="C9DBDE" w:sz="2"/>
          <w:right w:val="single" w:color="C9DBDE" w:sz="2"/>
          <w:insideH w:val="single" w:color="DCE7E9" w:sz="2"/>
          <w:insideV w:val="single" w:color="DCE7E9" w:sz="2"/>
        </w:tblBorders>
      </w:tblPr>
      <w:tblGrid>
        <w:gridCol w:w="1500"/>
        <w:gridCol w:w="6400"/>
        <w:gridCol w:w="1100"/>
      </w:tblGrid>
      <w:tr>
        <w:trPr>
          <w:cantSplit/>
          <w:tblHeader/>
        </w:trPr>
        <w:tc>
          <w:tcPr>
            <w:tcW w:type="dxa" w:w="15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64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요구사항</w:t>
            </w:r>
          </w:p>
        </w:tc>
        <w:tc>
          <w:tcPr>
            <w:tcW w:type="dxa" w:w="11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출처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SR-F-801</w:t>
            </w:r>
          </w:p>
        </w:tc>
        <w:tc>
          <w:tcPr>
            <w:tcW w:type="dxa" w:w="64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시스템은 매일 지정된 시각에 수집을 자동 실행해야 한다</w:t>
            </w:r>
          </w:p>
        </w:tc>
        <w:tc>
          <w:tcPr>
            <w:tcW w:type="dxa" w:w="11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UR-SCH-01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SR-F-802</w:t>
            </w:r>
          </w:p>
        </w:tc>
        <w:tc>
          <w:tcPr>
            <w:tcW w:type="dxa" w:w="64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자동 실행 시각은 환경 설정으로 지정하며 기본값은 Asia/Seoul 08:00으로 한다</w:t>
            </w:r>
          </w:p>
        </w:tc>
        <w:tc>
          <w:tcPr>
            <w:tcW w:type="dxa" w:w="11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UR-SCH-01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SR-F-803</w:t>
            </w:r>
          </w:p>
        </w:tc>
        <w:tc>
          <w:tcPr>
            <w:tcW w:type="dxa" w:w="64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자동 실행은 수동 실행과 동일한 처리 흐름을 사용해야 한다</w:t>
            </w:r>
          </w:p>
        </w:tc>
        <w:tc>
          <w:tcPr>
            <w:tcW w:type="dxa" w:w="11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UR-SCH-01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SR-F-804</w:t>
            </w:r>
          </w:p>
        </w:tc>
        <w:tc>
          <w:tcPr>
            <w:tcW w:type="dxa" w:w="64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자동 실행 결과도 실행 이력에 동일하게 기록되어야 한다</w:t>
            </w:r>
          </w:p>
        </w:tc>
        <w:tc>
          <w:tcPr>
            <w:tcW w:type="dxa" w:w="11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UR-EXE-03</w:t>
            </w:r>
          </w:p>
        </w:tc>
      </w:tr>
    </w:tbl>
    <w:p>
      <w:r>
        <w:br w:type="page"/>
      </w:r>
    </w:p>
    <w:p>
      <w:pPr>
        <w:pStyle w:val="Heading1"/>
        <w:spacing w:after="180" w:before="400"/>
      </w:pPr>
      <w:r>
        <w:rPr>
          <w:rFonts w:ascii="Malgun Gothic" w:cs="Malgun Gothic" w:eastAsia="Malgun Gothic" w:hAnsi="Malgun Gothic"/>
          <w:b/>
          <w:bCs/>
          <w:color w:val="1A2E35"/>
          <w:sz w:val="30"/>
          <w:szCs w:val="30"/>
        </w:rPr>
        <w:t xml:space="preserve">5. 데이터 요구사항</w:t>
      </w:r>
    </w:p>
    <w:p>
      <w:pPr>
        <w:pStyle w:val="Heading2"/>
        <w:spacing w:after="130" w:before="280"/>
      </w:pPr>
      <w:r>
        <w:rPr>
          <w:rFonts w:ascii="Malgun Gothic" w:cs="Malgun Gothic" w:eastAsia="Malgun Gothic" w:hAnsi="Malgun Gothic"/>
          <w:b/>
          <w:bCs/>
          <w:color w:val="0B6E7F"/>
          <w:sz w:val="23"/>
          <w:szCs w:val="23"/>
        </w:rPr>
        <w:t xml:space="preserve">5.1 데이터 항목</w:t>
      </w:r>
    </w:p>
    <w:p>
      <w:pPr>
        <w:spacing w:after="120" w:line="300"/>
      </w:pPr>
      <w:r>
        <w:rPr>
          <w:rFonts w:ascii="Malgun Gothic" w:cs="Malgun Gothic" w:eastAsia="Malgun Gothic" w:hAnsi="Malgun Gothic"/>
          <w:b/>
          <w:bCs/>
          <w:color w:val="1A2E35"/>
          <w:sz w:val="18"/>
          <w:szCs w:val="18"/>
        </w:rPr>
        <w:t xml:space="preserve">설정 (Setting)</w:t>
      </w:r>
    </w:p>
    <w:tbl>
      <w:tblPr>
        <w:tblW w:type="dxa" w:w="9000"/>
        <w:tblBorders>
          <w:top w:val="single" w:color="C9DBDE" w:sz="2"/>
          <w:left w:val="single" w:color="C9DBDE" w:sz="2"/>
          <w:bottom w:val="single" w:color="C9DBDE" w:sz="2"/>
          <w:right w:val="single" w:color="C9DBDE" w:sz="2"/>
          <w:insideH w:val="single" w:color="DCE7E9" w:sz="2"/>
          <w:insideV w:val="single" w:color="DCE7E9" w:sz="2"/>
        </w:tblBorders>
      </w:tblPr>
      <w:tblGrid>
        <w:gridCol w:w="2200"/>
        <w:gridCol w:w="1600"/>
        <w:gridCol w:w="1200"/>
        <w:gridCol w:w="4000"/>
      </w:tblGrid>
      <w:tr>
        <w:trPr>
          <w:cantSplit/>
          <w:tblHeader/>
        </w:trPr>
        <w:tc>
          <w:tcPr>
            <w:tcW w:type="dxa" w:w="22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항목</w:t>
            </w:r>
          </w:p>
        </w:tc>
        <w:tc>
          <w:tcPr>
            <w:tcW w:type="dxa" w:w="16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형식</w:t>
            </w:r>
          </w:p>
        </w:tc>
        <w:tc>
          <w:tcPr>
            <w:tcW w:type="dxa" w:w="12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필수</w:t>
            </w:r>
          </w:p>
        </w:tc>
        <w:tc>
          <w:tcPr>
            <w:tcW w:type="dxa" w:w="40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mail_subject</w:t>
            </w:r>
          </w:p>
        </w:tc>
        <w:tc>
          <w:tcPr>
            <w:tcW w:type="dxa" w:w="16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문자열(200)</w:t>
            </w:r>
          </w:p>
        </w:tc>
        <w:tc>
          <w:tcPr>
            <w:tcW w:type="dxa" w:w="12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예</w:t>
            </w:r>
          </w:p>
        </w:tc>
        <w:tc>
          <w:tcPr>
            <w:tcW w:type="dxa" w:w="40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발송 메일 제목</w:t>
            </w:r>
          </w:p>
        </w:tc>
      </w:tr>
      <w:tr>
        <w:trPr>
          <w:cantSplit/>
          <w:tblHeader w:val="false"/>
        </w:trPr>
        <w:tc>
          <w:tcPr>
            <w:tcW w:type="dxa" w:w="22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mail_to</w:t>
            </w:r>
          </w:p>
        </w:tc>
        <w:tc>
          <w:tcPr>
            <w:tcW w:type="dxa" w:w="16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문자열(255)</w:t>
            </w:r>
          </w:p>
        </w:tc>
        <w:tc>
          <w:tcPr>
            <w:tcW w:type="dxa" w:w="12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예</w:t>
            </w:r>
          </w:p>
        </w:tc>
        <w:tc>
          <w:tcPr>
            <w:tcW w:type="dxa" w:w="40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수신자 주소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max_per_source</w:t>
            </w:r>
          </w:p>
        </w:tc>
        <w:tc>
          <w:tcPr>
            <w:tcW w:type="dxa" w:w="16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정수</w:t>
            </w:r>
          </w:p>
        </w:tc>
        <w:tc>
          <w:tcPr>
            <w:tcW w:type="dxa" w:w="12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예</w:t>
            </w:r>
          </w:p>
        </w:tc>
        <w:tc>
          <w:tcPr>
            <w:tcW w:type="dxa" w:w="40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소스당 최대 수집 건수</w:t>
            </w:r>
          </w:p>
        </w:tc>
      </w:tr>
      <w:tr>
        <w:trPr>
          <w:cantSplit/>
          <w:tblHeader w:val="false"/>
        </w:trPr>
        <w:tc>
          <w:tcPr>
            <w:tcW w:type="dxa" w:w="22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keywords</w:t>
            </w:r>
          </w:p>
        </w:tc>
        <w:tc>
          <w:tcPr>
            <w:tcW w:type="dxa" w:w="16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문자열 목록</w:t>
            </w:r>
          </w:p>
        </w:tc>
        <w:tc>
          <w:tcPr>
            <w:tcW w:type="dxa" w:w="12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예</w:t>
            </w:r>
          </w:p>
        </w:tc>
        <w:tc>
          <w:tcPr>
            <w:tcW w:type="dxa" w:w="40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검색 키워드</w:t>
            </w:r>
          </w:p>
        </w:tc>
      </w:tr>
    </w:tbl>
    <w:p>
      <w:pPr>
        <w:spacing w:after="100"/>
      </w:pPr>
    </w:p>
    <w:p>
      <w:pPr>
        <w:spacing w:after="120" w:line="300"/>
      </w:pPr>
      <w:r>
        <w:rPr>
          <w:rFonts w:ascii="Malgun Gothic" w:cs="Malgun Gothic" w:eastAsia="Malgun Gothic" w:hAnsi="Malgun Gothic"/>
          <w:b/>
          <w:bCs/>
          <w:color w:val="1A2E35"/>
          <w:sz w:val="18"/>
          <w:szCs w:val="18"/>
        </w:rPr>
        <w:t xml:space="preserve">피드 소스 (FeedSource)</w:t>
      </w:r>
    </w:p>
    <w:tbl>
      <w:tblPr>
        <w:tblW w:type="dxa" w:w="9000"/>
        <w:tblBorders>
          <w:top w:val="single" w:color="C9DBDE" w:sz="2"/>
          <w:left w:val="single" w:color="C9DBDE" w:sz="2"/>
          <w:bottom w:val="single" w:color="C9DBDE" w:sz="2"/>
          <w:right w:val="single" w:color="C9DBDE" w:sz="2"/>
          <w:insideH w:val="single" w:color="DCE7E9" w:sz="2"/>
          <w:insideV w:val="single" w:color="DCE7E9" w:sz="2"/>
        </w:tblBorders>
      </w:tblPr>
      <w:tblGrid>
        <w:gridCol w:w="2200"/>
        <w:gridCol w:w="1600"/>
        <w:gridCol w:w="1200"/>
        <w:gridCol w:w="4000"/>
      </w:tblGrid>
      <w:tr>
        <w:trPr>
          <w:cantSplit/>
          <w:tblHeader/>
        </w:trPr>
        <w:tc>
          <w:tcPr>
            <w:tcW w:type="dxa" w:w="22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항목</w:t>
            </w:r>
          </w:p>
        </w:tc>
        <w:tc>
          <w:tcPr>
            <w:tcW w:type="dxa" w:w="16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형식</w:t>
            </w:r>
          </w:p>
        </w:tc>
        <w:tc>
          <w:tcPr>
            <w:tcW w:type="dxa" w:w="12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필수</w:t>
            </w:r>
          </w:p>
        </w:tc>
        <w:tc>
          <w:tcPr>
            <w:tcW w:type="dxa" w:w="40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id</w:t>
            </w:r>
          </w:p>
        </w:tc>
        <w:tc>
          <w:tcPr>
            <w:tcW w:type="dxa" w:w="16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문자열(26)</w:t>
            </w:r>
          </w:p>
        </w:tc>
        <w:tc>
          <w:tcPr>
            <w:tcW w:type="dxa" w:w="12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예</w:t>
            </w:r>
          </w:p>
        </w:tc>
        <w:tc>
          <w:tcPr>
            <w:tcW w:type="dxa" w:w="40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식별자</w:t>
            </w:r>
          </w:p>
        </w:tc>
      </w:tr>
      <w:tr>
        <w:trPr>
          <w:cantSplit/>
          <w:tblHeader w:val="false"/>
        </w:trPr>
        <w:tc>
          <w:tcPr>
            <w:tcW w:type="dxa" w:w="22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name</w:t>
            </w:r>
          </w:p>
        </w:tc>
        <w:tc>
          <w:tcPr>
            <w:tcW w:type="dxa" w:w="16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문자열(64)</w:t>
            </w:r>
          </w:p>
        </w:tc>
        <w:tc>
          <w:tcPr>
            <w:tcW w:type="dxa" w:w="12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예</w:t>
            </w:r>
          </w:p>
        </w:tc>
        <w:tc>
          <w:tcPr>
            <w:tcW w:type="dxa" w:w="40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표시명. 중복 불가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url_template</w:t>
            </w:r>
          </w:p>
        </w:tc>
        <w:tc>
          <w:tcPr>
            <w:tcW w:type="dxa" w:w="16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문자열(1000)</w:t>
            </w:r>
          </w:p>
        </w:tc>
        <w:tc>
          <w:tcPr>
            <w:tcW w:type="dxa" w:w="12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예</w:t>
            </w:r>
          </w:p>
        </w:tc>
        <w:tc>
          <w:tcPr>
            <w:tcW w:type="dxa" w:w="40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주소 템플릿</w:t>
            </w:r>
          </w:p>
        </w:tc>
      </w:tr>
      <w:tr>
        <w:trPr>
          <w:cantSplit/>
          <w:tblHeader w:val="false"/>
        </w:trPr>
        <w:tc>
          <w:tcPr>
            <w:tcW w:type="dxa" w:w="22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sort_order</w:t>
            </w:r>
          </w:p>
        </w:tc>
        <w:tc>
          <w:tcPr>
            <w:tcW w:type="dxa" w:w="16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정수</w:t>
            </w:r>
          </w:p>
        </w:tc>
        <w:tc>
          <w:tcPr>
            <w:tcW w:type="dxa" w:w="12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예</w:t>
            </w:r>
          </w:p>
        </w:tc>
        <w:tc>
          <w:tcPr>
            <w:tcW w:type="dxa" w:w="40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정렬 순서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is_active</w:t>
            </w:r>
          </w:p>
        </w:tc>
        <w:tc>
          <w:tcPr>
            <w:tcW w:type="dxa" w:w="16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불리언</w:t>
            </w:r>
          </w:p>
        </w:tc>
        <w:tc>
          <w:tcPr>
            <w:tcW w:type="dxa" w:w="12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예</w:t>
            </w:r>
          </w:p>
        </w:tc>
        <w:tc>
          <w:tcPr>
            <w:tcW w:type="dxa" w:w="40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활성 여부</w:t>
            </w:r>
          </w:p>
        </w:tc>
      </w:tr>
    </w:tbl>
    <w:p>
      <w:pPr>
        <w:spacing w:after="100"/>
      </w:pPr>
    </w:p>
    <w:p>
      <w:pPr>
        <w:spacing w:after="120" w:line="300"/>
      </w:pPr>
      <w:r>
        <w:rPr>
          <w:rFonts w:ascii="Malgun Gothic" w:cs="Malgun Gothic" w:eastAsia="Malgun Gothic" w:hAnsi="Malgun Gothic"/>
          <w:b/>
          <w:bCs/>
          <w:color w:val="1A2E35"/>
          <w:sz w:val="18"/>
          <w:szCs w:val="18"/>
        </w:rPr>
        <w:t xml:space="preserve">기사 (Article)</w:t>
      </w:r>
    </w:p>
    <w:tbl>
      <w:tblPr>
        <w:tblW w:type="dxa" w:w="9000"/>
        <w:tblBorders>
          <w:top w:val="single" w:color="C9DBDE" w:sz="2"/>
          <w:left w:val="single" w:color="C9DBDE" w:sz="2"/>
          <w:bottom w:val="single" w:color="C9DBDE" w:sz="2"/>
          <w:right w:val="single" w:color="C9DBDE" w:sz="2"/>
          <w:insideH w:val="single" w:color="DCE7E9" w:sz="2"/>
          <w:insideV w:val="single" w:color="DCE7E9" w:sz="2"/>
        </w:tblBorders>
      </w:tblPr>
      <w:tblGrid>
        <w:gridCol w:w="2200"/>
        <w:gridCol w:w="1600"/>
        <w:gridCol w:w="1200"/>
        <w:gridCol w:w="4000"/>
      </w:tblGrid>
      <w:tr>
        <w:trPr>
          <w:cantSplit/>
          <w:tblHeader/>
        </w:trPr>
        <w:tc>
          <w:tcPr>
            <w:tcW w:type="dxa" w:w="22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항목</w:t>
            </w:r>
          </w:p>
        </w:tc>
        <w:tc>
          <w:tcPr>
            <w:tcW w:type="dxa" w:w="16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형식</w:t>
            </w:r>
          </w:p>
        </w:tc>
        <w:tc>
          <w:tcPr>
            <w:tcW w:type="dxa" w:w="12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필수</w:t>
            </w:r>
          </w:p>
        </w:tc>
        <w:tc>
          <w:tcPr>
            <w:tcW w:type="dxa" w:w="40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id</w:t>
            </w:r>
          </w:p>
        </w:tc>
        <w:tc>
          <w:tcPr>
            <w:tcW w:type="dxa" w:w="16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문자열(26)</w:t>
            </w:r>
          </w:p>
        </w:tc>
        <w:tc>
          <w:tcPr>
            <w:tcW w:type="dxa" w:w="12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예</w:t>
            </w:r>
          </w:p>
        </w:tc>
        <w:tc>
          <w:tcPr>
            <w:tcW w:type="dxa" w:w="40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식별자</w:t>
            </w:r>
          </w:p>
        </w:tc>
      </w:tr>
      <w:tr>
        <w:trPr>
          <w:cantSplit/>
          <w:tblHeader w:val="false"/>
        </w:trPr>
        <w:tc>
          <w:tcPr>
            <w:tcW w:type="dxa" w:w="22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title</w:t>
            </w:r>
          </w:p>
        </w:tc>
        <w:tc>
          <w:tcPr>
            <w:tcW w:type="dxa" w:w="16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문자열(500)</w:t>
            </w:r>
          </w:p>
        </w:tc>
        <w:tc>
          <w:tcPr>
            <w:tcW w:type="dxa" w:w="12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예</w:t>
            </w:r>
          </w:p>
        </w:tc>
        <w:tc>
          <w:tcPr>
            <w:tcW w:type="dxa" w:w="40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기사 제목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link</w:t>
            </w:r>
          </w:p>
        </w:tc>
        <w:tc>
          <w:tcPr>
            <w:tcW w:type="dxa" w:w="16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문자열(1000)</w:t>
            </w:r>
          </w:p>
        </w:tc>
        <w:tc>
          <w:tcPr>
            <w:tcW w:type="dxa" w:w="12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예</w:t>
            </w:r>
          </w:p>
        </w:tc>
        <w:tc>
          <w:tcPr>
            <w:tcW w:type="dxa" w:w="40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원문 링크</w:t>
            </w:r>
          </w:p>
        </w:tc>
      </w:tr>
      <w:tr>
        <w:trPr>
          <w:cantSplit/>
          <w:tblHeader w:val="false"/>
        </w:trPr>
        <w:tc>
          <w:tcPr>
            <w:tcW w:type="dxa" w:w="22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link_hash</w:t>
            </w:r>
          </w:p>
        </w:tc>
        <w:tc>
          <w:tcPr>
            <w:tcW w:type="dxa" w:w="16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문자열(64)</w:t>
            </w:r>
          </w:p>
        </w:tc>
        <w:tc>
          <w:tcPr>
            <w:tcW w:type="dxa" w:w="12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예</w:t>
            </w:r>
          </w:p>
        </w:tc>
        <w:tc>
          <w:tcPr>
            <w:tcW w:type="dxa" w:w="40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정규화 링크의 SHA-256. 유일해야 함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keyword</w:t>
            </w:r>
          </w:p>
        </w:tc>
        <w:tc>
          <w:tcPr>
            <w:tcW w:type="dxa" w:w="16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문자열(64)</w:t>
            </w:r>
          </w:p>
        </w:tc>
        <w:tc>
          <w:tcPr>
            <w:tcW w:type="dxa" w:w="12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예</w:t>
            </w:r>
          </w:p>
        </w:tc>
        <w:tc>
          <w:tcPr>
            <w:tcW w:type="dxa" w:w="40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수집에 사용된 키워드</w:t>
            </w:r>
          </w:p>
        </w:tc>
      </w:tr>
      <w:tr>
        <w:trPr>
          <w:cantSplit/>
          <w:tblHeader w:val="false"/>
        </w:trPr>
        <w:tc>
          <w:tcPr>
            <w:tcW w:type="dxa" w:w="22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site</w:t>
            </w:r>
          </w:p>
        </w:tc>
        <w:tc>
          <w:tcPr>
            <w:tcW w:type="dxa" w:w="16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문자열(64)</w:t>
            </w:r>
          </w:p>
        </w:tc>
        <w:tc>
          <w:tcPr>
            <w:tcW w:type="dxa" w:w="12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예</w:t>
            </w:r>
          </w:p>
        </w:tc>
        <w:tc>
          <w:tcPr>
            <w:tcW w:type="dxa" w:w="40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피드 소스 표시명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published_at</w:t>
            </w:r>
          </w:p>
        </w:tc>
        <w:tc>
          <w:tcPr>
            <w:tcW w:type="dxa" w:w="16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일시</w:t>
            </w:r>
          </w:p>
        </w:tc>
        <w:tc>
          <w:tcPr>
            <w:tcW w:type="dxa" w:w="12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아니오</w:t>
            </w:r>
          </w:p>
        </w:tc>
        <w:tc>
          <w:tcPr>
            <w:tcW w:type="dxa" w:w="40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발행일시</w:t>
            </w:r>
          </w:p>
        </w:tc>
      </w:tr>
      <w:tr>
        <w:trPr>
          <w:cantSplit/>
          <w:tblHeader w:val="false"/>
        </w:trPr>
        <w:tc>
          <w:tcPr>
            <w:tcW w:type="dxa" w:w="22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collected_at</w:t>
            </w:r>
          </w:p>
        </w:tc>
        <w:tc>
          <w:tcPr>
            <w:tcW w:type="dxa" w:w="16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일시</w:t>
            </w:r>
          </w:p>
        </w:tc>
        <w:tc>
          <w:tcPr>
            <w:tcW w:type="dxa" w:w="12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예</w:t>
            </w:r>
          </w:p>
        </w:tc>
        <w:tc>
          <w:tcPr>
            <w:tcW w:type="dxa" w:w="40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수집일시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summary</w:t>
            </w:r>
          </w:p>
        </w:tc>
        <w:tc>
          <w:tcPr>
            <w:tcW w:type="dxa" w:w="16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문자열</w:t>
            </w:r>
          </w:p>
        </w:tc>
        <w:tc>
          <w:tcPr>
            <w:tcW w:type="dxa" w:w="12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아니오</w:t>
            </w:r>
          </w:p>
        </w:tc>
        <w:tc>
          <w:tcPr>
            <w:tcW w:type="dxa" w:w="40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요약. 본 릴리스 미사용</w:t>
            </w:r>
          </w:p>
        </w:tc>
      </w:tr>
      <w:tr>
        <w:trPr>
          <w:cantSplit/>
          <w:tblHeader w:val="false"/>
        </w:trPr>
        <w:tc>
          <w:tcPr>
            <w:tcW w:type="dxa" w:w="22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user_id</w:t>
            </w:r>
          </w:p>
        </w:tc>
        <w:tc>
          <w:tcPr>
            <w:tcW w:type="dxa" w:w="16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문자열(26)</w:t>
            </w:r>
          </w:p>
        </w:tc>
        <w:tc>
          <w:tcPr>
            <w:tcW w:type="dxa" w:w="12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예</w:t>
            </w:r>
          </w:p>
        </w:tc>
        <w:tc>
          <w:tcPr>
            <w:tcW w:type="dxa" w:w="40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사용자 구분. 단일 값 운용</w:t>
            </w:r>
          </w:p>
        </w:tc>
      </w:tr>
    </w:tbl>
    <w:p>
      <w:pPr>
        <w:spacing w:after="100"/>
      </w:pPr>
    </w:p>
    <w:p>
      <w:pPr>
        <w:spacing w:after="120" w:line="300"/>
      </w:pPr>
      <w:r>
        <w:rPr>
          <w:rFonts w:ascii="Malgun Gothic" w:cs="Malgun Gothic" w:eastAsia="Malgun Gothic" w:hAnsi="Malgun Gothic"/>
          <w:b/>
          <w:bCs/>
          <w:color w:val="1A2E35"/>
          <w:sz w:val="18"/>
          <w:szCs w:val="18"/>
        </w:rPr>
        <w:t xml:space="preserve">실행 (Execution)</w:t>
      </w:r>
    </w:p>
    <w:tbl>
      <w:tblPr>
        <w:tblW w:type="dxa" w:w="9000"/>
        <w:tblBorders>
          <w:top w:val="single" w:color="C9DBDE" w:sz="2"/>
          <w:left w:val="single" w:color="C9DBDE" w:sz="2"/>
          <w:bottom w:val="single" w:color="C9DBDE" w:sz="2"/>
          <w:right w:val="single" w:color="C9DBDE" w:sz="2"/>
          <w:insideH w:val="single" w:color="DCE7E9" w:sz="2"/>
          <w:insideV w:val="single" w:color="DCE7E9" w:sz="2"/>
        </w:tblBorders>
      </w:tblPr>
      <w:tblGrid>
        <w:gridCol w:w="2200"/>
        <w:gridCol w:w="1600"/>
        <w:gridCol w:w="1200"/>
        <w:gridCol w:w="4000"/>
      </w:tblGrid>
      <w:tr>
        <w:trPr>
          <w:cantSplit/>
          <w:tblHeader/>
        </w:trPr>
        <w:tc>
          <w:tcPr>
            <w:tcW w:type="dxa" w:w="22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항목</w:t>
            </w:r>
          </w:p>
        </w:tc>
        <w:tc>
          <w:tcPr>
            <w:tcW w:type="dxa" w:w="16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형식</w:t>
            </w:r>
          </w:p>
        </w:tc>
        <w:tc>
          <w:tcPr>
            <w:tcW w:type="dxa" w:w="12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필수</w:t>
            </w:r>
          </w:p>
        </w:tc>
        <w:tc>
          <w:tcPr>
            <w:tcW w:type="dxa" w:w="40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id</w:t>
            </w:r>
          </w:p>
        </w:tc>
        <w:tc>
          <w:tcPr>
            <w:tcW w:type="dxa" w:w="16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문자열(26)</w:t>
            </w:r>
          </w:p>
        </w:tc>
        <w:tc>
          <w:tcPr>
            <w:tcW w:type="dxa" w:w="12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예</w:t>
            </w:r>
          </w:p>
        </w:tc>
        <w:tc>
          <w:tcPr>
            <w:tcW w:type="dxa" w:w="40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실행 식별자</w:t>
            </w:r>
          </w:p>
        </w:tc>
      </w:tr>
      <w:tr>
        <w:trPr>
          <w:cantSplit/>
          <w:tblHeader w:val="false"/>
        </w:trPr>
        <w:tc>
          <w:tcPr>
            <w:tcW w:type="dxa" w:w="22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status</w:t>
            </w:r>
          </w:p>
        </w:tc>
        <w:tc>
          <w:tcPr>
            <w:tcW w:type="dxa" w:w="16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문자열(16)</w:t>
            </w:r>
          </w:p>
        </w:tc>
        <w:tc>
          <w:tcPr>
            <w:tcW w:type="dxa" w:w="12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예</w:t>
            </w:r>
          </w:p>
        </w:tc>
        <w:tc>
          <w:tcPr>
            <w:tcW w:type="dxa" w:w="40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queued / running / success / failed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started_at</w:t>
            </w:r>
          </w:p>
        </w:tc>
        <w:tc>
          <w:tcPr>
            <w:tcW w:type="dxa" w:w="16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일시</w:t>
            </w:r>
          </w:p>
        </w:tc>
        <w:tc>
          <w:tcPr>
            <w:tcW w:type="dxa" w:w="12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예</w:t>
            </w:r>
          </w:p>
        </w:tc>
        <w:tc>
          <w:tcPr>
            <w:tcW w:type="dxa" w:w="40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시작 시각</w:t>
            </w:r>
          </w:p>
        </w:tc>
      </w:tr>
      <w:tr>
        <w:trPr>
          <w:cantSplit/>
          <w:tblHeader w:val="false"/>
        </w:trPr>
        <w:tc>
          <w:tcPr>
            <w:tcW w:type="dxa" w:w="22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finished_at</w:t>
            </w:r>
          </w:p>
        </w:tc>
        <w:tc>
          <w:tcPr>
            <w:tcW w:type="dxa" w:w="16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일시</w:t>
            </w:r>
          </w:p>
        </w:tc>
        <w:tc>
          <w:tcPr>
            <w:tcW w:type="dxa" w:w="12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아니오</w:t>
            </w:r>
          </w:p>
        </w:tc>
        <w:tc>
          <w:tcPr>
            <w:tcW w:type="dxa" w:w="40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종료 시각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collected_count</w:t>
            </w:r>
          </w:p>
        </w:tc>
        <w:tc>
          <w:tcPr>
            <w:tcW w:type="dxa" w:w="16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정수</w:t>
            </w:r>
          </w:p>
        </w:tc>
        <w:tc>
          <w:tcPr>
            <w:tcW w:type="dxa" w:w="12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예</w:t>
            </w:r>
          </w:p>
        </w:tc>
        <w:tc>
          <w:tcPr>
            <w:tcW w:type="dxa" w:w="40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수집 건수</w:t>
            </w:r>
          </w:p>
        </w:tc>
      </w:tr>
      <w:tr>
        <w:trPr>
          <w:cantSplit/>
          <w:tblHeader w:val="false"/>
        </w:trPr>
        <w:tc>
          <w:tcPr>
            <w:tcW w:type="dxa" w:w="22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new_count</w:t>
            </w:r>
          </w:p>
        </w:tc>
        <w:tc>
          <w:tcPr>
            <w:tcW w:type="dxa" w:w="16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정수</w:t>
            </w:r>
          </w:p>
        </w:tc>
        <w:tc>
          <w:tcPr>
            <w:tcW w:type="dxa" w:w="12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예</w:t>
            </w:r>
          </w:p>
        </w:tc>
        <w:tc>
          <w:tcPr>
            <w:tcW w:type="dxa" w:w="40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신규 건수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error</w:t>
            </w:r>
          </w:p>
        </w:tc>
        <w:tc>
          <w:tcPr>
            <w:tcW w:type="dxa" w:w="16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문자열</w:t>
            </w:r>
          </w:p>
        </w:tc>
        <w:tc>
          <w:tcPr>
            <w:tcW w:type="dxa" w:w="12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아니오</w:t>
            </w:r>
          </w:p>
        </w:tc>
        <w:tc>
          <w:tcPr>
            <w:tcW w:type="dxa" w:w="40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실패 사유</w:t>
            </w:r>
          </w:p>
        </w:tc>
      </w:tr>
      <w:tr>
        <w:trPr>
          <w:cantSplit/>
          <w:tblHeader w:val="false"/>
        </w:trPr>
        <w:tc>
          <w:tcPr>
            <w:tcW w:type="dxa" w:w="22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node_logs</w:t>
            </w:r>
          </w:p>
        </w:tc>
        <w:tc>
          <w:tcPr>
            <w:tcW w:type="dxa" w:w="16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JSON</w:t>
            </w:r>
          </w:p>
        </w:tc>
        <w:tc>
          <w:tcPr>
            <w:tcW w:type="dxa" w:w="12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아니오</w:t>
            </w:r>
          </w:p>
        </w:tc>
        <w:tc>
          <w:tcPr>
            <w:tcW w:type="dxa" w:w="40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소스별 처리 결과</w:t>
            </w:r>
          </w:p>
        </w:tc>
      </w:tr>
    </w:tbl>
    <w:p>
      <w:pPr>
        <w:spacing w:after="140"/>
      </w:pPr>
    </w:p>
    <w:p>
      <w:pPr>
        <w:pStyle w:val="Heading2"/>
        <w:spacing w:after="130" w:before="280"/>
      </w:pPr>
      <w:r>
        <w:rPr>
          <w:rFonts w:ascii="Malgun Gothic" w:cs="Malgun Gothic" w:eastAsia="Malgun Gothic" w:hAnsi="Malgun Gothic"/>
          <w:b/>
          <w:bCs/>
          <w:color w:val="0B6E7F"/>
          <w:sz w:val="23"/>
          <w:szCs w:val="23"/>
        </w:rPr>
        <w:t xml:space="preserve">5.2 데이터 무결성</w:t>
      </w:r>
    </w:p>
    <w:tbl>
      <w:tblPr>
        <w:tblW w:type="dxa" w:w="9000"/>
        <w:tblBorders>
          <w:top w:val="single" w:color="C9DBDE" w:sz="2"/>
          <w:left w:val="single" w:color="C9DBDE" w:sz="2"/>
          <w:bottom w:val="single" w:color="C9DBDE" w:sz="2"/>
          <w:right w:val="single" w:color="C9DBDE" w:sz="2"/>
          <w:insideH w:val="single" w:color="DCE7E9" w:sz="2"/>
          <w:insideV w:val="single" w:color="DCE7E9" w:sz="2"/>
        </w:tblBorders>
      </w:tblPr>
      <w:tblGrid>
        <w:gridCol w:w="1500"/>
        <w:gridCol w:w="6400"/>
        <w:gridCol w:w="1100"/>
      </w:tblGrid>
      <w:tr>
        <w:trPr>
          <w:cantSplit/>
          <w:tblHeader/>
        </w:trPr>
        <w:tc>
          <w:tcPr>
            <w:tcW w:type="dxa" w:w="15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64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요구사항</w:t>
            </w:r>
          </w:p>
        </w:tc>
        <w:tc>
          <w:tcPr>
            <w:tcW w:type="dxa" w:w="11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출처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SR-D-201</w:t>
            </w:r>
          </w:p>
        </w:tc>
        <w:tc>
          <w:tcPr>
            <w:tcW w:type="dxa" w:w="64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Article.link_hash에는 유일 제약이 설정되어야 한다</w:t>
            </w:r>
          </w:p>
        </w:tc>
        <w:tc>
          <w:tcPr>
            <w:tcW w:type="dxa" w:w="11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UR-NFR-03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SR-D-202</w:t>
            </w:r>
          </w:p>
        </w:tc>
        <w:tc>
          <w:tcPr>
            <w:tcW w:type="dxa" w:w="64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FeedSource.name에는 유일 제약이 설정되어야 한다</w:t>
            </w:r>
          </w:p>
        </w:tc>
        <w:tc>
          <w:tcPr>
            <w:tcW w:type="dxa" w:w="11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UR-CFG-02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SR-D-203</w:t>
            </w:r>
          </w:p>
        </w:tc>
        <w:tc>
          <w:tcPr>
            <w:tcW w:type="dxa" w:w="64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모든 일시는 UTC로 보관하고 표시 시점에 변환해야 한다</w:t>
            </w:r>
          </w:p>
        </w:tc>
        <w:tc>
          <w:tcPr>
            <w:tcW w:type="dxa" w:w="11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UR-DAT-04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SR-D-204</w:t>
            </w:r>
          </w:p>
        </w:tc>
        <w:tc>
          <w:tcPr>
            <w:tcW w:type="dxa" w:w="64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기사 본문 전문은 저장하지 않는다</w:t>
            </w:r>
          </w:p>
        </w:tc>
        <w:tc>
          <w:tcPr>
            <w:tcW w:type="dxa" w:w="11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UR-DAT-05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SR-D-205</w:t>
            </w:r>
          </w:p>
        </w:tc>
        <w:tc>
          <w:tcPr>
            <w:tcW w:type="dxa" w:w="64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문자 집합은 다국어 문자와 이모지를 저장할 수 있어야 한다</w:t>
            </w:r>
          </w:p>
        </w:tc>
        <w:tc>
          <w:tcPr>
            <w:tcW w:type="dxa" w:w="11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SR-D-206</w:t>
            </w:r>
          </w:p>
        </w:tc>
        <w:tc>
          <w:tcPr>
            <w:tcW w:type="dxa" w:w="64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스키마 변경은 이력으로 관리되어야 한다</w:t>
            </w:r>
          </w:p>
        </w:tc>
        <w:tc>
          <w:tcPr>
            <w:tcW w:type="dxa" w:w="11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UR-NFR-08</w:t>
            </w:r>
          </w:p>
        </w:tc>
      </w:tr>
    </w:tbl>
    <w:p>
      <w:r>
        <w:br w:type="page"/>
      </w:r>
    </w:p>
    <w:p>
      <w:pPr>
        <w:pStyle w:val="Heading1"/>
        <w:spacing w:after="180" w:before="400"/>
      </w:pPr>
      <w:r>
        <w:rPr>
          <w:rFonts w:ascii="Malgun Gothic" w:cs="Malgun Gothic" w:eastAsia="Malgun Gothic" w:hAnsi="Malgun Gothic"/>
          <w:b/>
          <w:bCs/>
          <w:color w:val="1A2E35"/>
          <w:sz w:val="30"/>
          <w:szCs w:val="30"/>
        </w:rPr>
        <w:t xml:space="preserve">6. 비기능 요구사항</w:t>
      </w:r>
    </w:p>
    <w:p>
      <w:pPr>
        <w:pStyle w:val="Heading2"/>
        <w:spacing w:after="130" w:before="280"/>
      </w:pPr>
      <w:r>
        <w:rPr>
          <w:rFonts w:ascii="Malgun Gothic" w:cs="Malgun Gothic" w:eastAsia="Malgun Gothic" w:hAnsi="Malgun Gothic"/>
          <w:b/>
          <w:bCs/>
          <w:color w:val="0B6E7F"/>
          <w:sz w:val="23"/>
          <w:szCs w:val="23"/>
        </w:rPr>
        <w:t xml:space="preserve">6.1 성능</w:t>
      </w:r>
    </w:p>
    <w:tbl>
      <w:tblPr>
        <w:tblW w:type="dxa" w:w="9000"/>
        <w:tblBorders>
          <w:top w:val="single" w:color="C9DBDE" w:sz="2"/>
          <w:left w:val="single" w:color="C9DBDE" w:sz="2"/>
          <w:bottom w:val="single" w:color="C9DBDE" w:sz="2"/>
          <w:right w:val="single" w:color="C9DBDE" w:sz="2"/>
          <w:insideH w:val="single" w:color="DCE7E9" w:sz="2"/>
          <w:insideV w:val="single" w:color="DCE7E9" w:sz="2"/>
        </w:tblBorders>
      </w:tblPr>
      <w:tblGrid>
        <w:gridCol w:w="1500"/>
        <w:gridCol w:w="6400"/>
        <w:gridCol w:w="1100"/>
      </w:tblGrid>
      <w:tr>
        <w:trPr>
          <w:cantSplit/>
          <w:tblHeader/>
        </w:trPr>
        <w:tc>
          <w:tcPr>
            <w:tcW w:type="dxa" w:w="15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64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요구사항</w:t>
            </w:r>
          </w:p>
        </w:tc>
        <w:tc>
          <w:tcPr>
            <w:tcW w:type="dxa" w:w="11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출처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SR-N-101</w:t>
            </w:r>
          </w:p>
        </w:tc>
        <w:tc>
          <w:tcPr>
            <w:tcW w:type="dxa" w:w="64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피드 소스 12개 기준 수집부터 발송까지 30초 이내에 완료되어야 한다</w:t>
            </w:r>
          </w:p>
        </w:tc>
        <w:tc>
          <w:tcPr>
            <w:tcW w:type="dxa" w:w="11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UR-NFR-01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SR-N-102</w:t>
            </w:r>
          </w:p>
        </w:tc>
        <w:tc>
          <w:tcPr>
            <w:tcW w:type="dxa" w:w="64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실행 요청에 대한 API 응답은 1초 이내여야 한다</w:t>
            </w:r>
          </w:p>
        </w:tc>
        <w:tc>
          <w:tcPr>
            <w:tcW w:type="dxa" w:w="11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UR-NFR-02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SR-N-103</w:t>
            </w:r>
          </w:p>
        </w:tc>
        <w:tc>
          <w:tcPr>
            <w:tcW w:type="dxa" w:w="64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기사 목록 조회는 1만 건 기준 1초 이내에 응답해야 한다</w:t>
            </w:r>
          </w:p>
        </w:tc>
        <w:tc>
          <w:tcPr>
            <w:tcW w:type="dxa" w:w="11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UR-NFR-09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SR-N-104</w:t>
            </w:r>
          </w:p>
        </w:tc>
        <w:tc>
          <w:tcPr>
            <w:tcW w:type="dxa" w:w="64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실행 상태 조회는 500밀리초 이내에 응답해야 한다</w:t>
            </w:r>
          </w:p>
        </w:tc>
        <w:tc>
          <w:tcPr>
            <w:tcW w:type="dxa" w:w="11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UR-EXE-04</w:t>
            </w:r>
          </w:p>
        </w:tc>
      </w:tr>
    </w:tbl>
    <w:p>
      <w:pPr>
        <w:spacing w:after="140"/>
      </w:pPr>
    </w:p>
    <w:p>
      <w:pPr>
        <w:pStyle w:val="Heading2"/>
        <w:spacing w:after="130" w:before="280"/>
      </w:pPr>
      <w:r>
        <w:rPr>
          <w:rFonts w:ascii="Malgun Gothic" w:cs="Malgun Gothic" w:eastAsia="Malgun Gothic" w:hAnsi="Malgun Gothic"/>
          <w:b/>
          <w:bCs/>
          <w:color w:val="0B6E7F"/>
          <w:sz w:val="23"/>
          <w:szCs w:val="23"/>
        </w:rPr>
        <w:t xml:space="preserve">6.2 신뢰성</w:t>
      </w:r>
    </w:p>
    <w:tbl>
      <w:tblPr>
        <w:tblW w:type="dxa" w:w="9000"/>
        <w:tblBorders>
          <w:top w:val="single" w:color="C9DBDE" w:sz="2"/>
          <w:left w:val="single" w:color="C9DBDE" w:sz="2"/>
          <w:bottom w:val="single" w:color="C9DBDE" w:sz="2"/>
          <w:right w:val="single" w:color="C9DBDE" w:sz="2"/>
          <w:insideH w:val="single" w:color="DCE7E9" w:sz="2"/>
          <w:insideV w:val="single" w:color="DCE7E9" w:sz="2"/>
        </w:tblBorders>
      </w:tblPr>
      <w:tblGrid>
        <w:gridCol w:w="1500"/>
        <w:gridCol w:w="6400"/>
        <w:gridCol w:w="1100"/>
      </w:tblGrid>
      <w:tr>
        <w:trPr>
          <w:cantSplit/>
          <w:tblHeader/>
        </w:trPr>
        <w:tc>
          <w:tcPr>
            <w:tcW w:type="dxa" w:w="15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64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요구사항</w:t>
            </w:r>
          </w:p>
        </w:tc>
        <w:tc>
          <w:tcPr>
            <w:tcW w:type="dxa" w:w="11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출처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SR-N-201</w:t>
            </w:r>
          </w:p>
        </w:tc>
        <w:tc>
          <w:tcPr>
            <w:tcW w:type="dxa" w:w="64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동일 수집을 반복 실행해도 저장된 기사가 중복되지 않아야 한다</w:t>
            </w:r>
          </w:p>
        </w:tc>
        <w:tc>
          <w:tcPr>
            <w:tcW w:type="dxa" w:w="11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UR-NFR-03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SR-N-202</w:t>
            </w:r>
          </w:p>
        </w:tc>
        <w:tc>
          <w:tcPr>
            <w:tcW w:type="dxa" w:w="64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시스템 재시작 후에도 설정, 기사, 실행 이력이 유지되어야 한다</w:t>
            </w:r>
          </w:p>
        </w:tc>
        <w:tc>
          <w:tcPr>
            <w:tcW w:type="dxa" w:w="11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UR-NFR-04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SR-N-203</w:t>
            </w:r>
          </w:p>
        </w:tc>
        <w:tc>
          <w:tcPr>
            <w:tcW w:type="dxa" w:w="64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일시적 네트워크 오류는 최대 3회까지 재시도해야 한다</w:t>
            </w:r>
          </w:p>
        </w:tc>
        <w:tc>
          <w:tcPr>
            <w:tcW w:type="dxa" w:w="11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UR-NFR-10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SR-N-204</w:t>
            </w:r>
          </w:p>
        </w:tc>
        <w:tc>
          <w:tcPr>
            <w:tcW w:type="dxa" w:w="64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처리 중 예외가 발생해도 시스템이 중단되지 않고 실행만 실패로 종료되어야 한다</w:t>
            </w:r>
          </w:p>
        </w:tc>
        <w:tc>
          <w:tcPr>
            <w:tcW w:type="dxa" w:w="11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UR-EXE-05</w:t>
            </w:r>
          </w:p>
        </w:tc>
      </w:tr>
    </w:tbl>
    <w:p>
      <w:pPr>
        <w:spacing w:after="140"/>
      </w:pPr>
    </w:p>
    <w:p>
      <w:pPr>
        <w:pStyle w:val="Heading2"/>
        <w:spacing w:after="130" w:before="280"/>
      </w:pPr>
      <w:r>
        <w:rPr>
          <w:rFonts w:ascii="Malgun Gothic" w:cs="Malgun Gothic" w:eastAsia="Malgun Gothic" w:hAnsi="Malgun Gothic"/>
          <w:b/>
          <w:bCs/>
          <w:color w:val="0B6E7F"/>
          <w:sz w:val="23"/>
          <w:szCs w:val="23"/>
        </w:rPr>
        <w:t xml:space="preserve">6.3 보안</w:t>
      </w:r>
    </w:p>
    <w:tbl>
      <w:tblPr>
        <w:tblW w:type="dxa" w:w="9000"/>
        <w:tblBorders>
          <w:top w:val="single" w:color="C9DBDE" w:sz="2"/>
          <w:left w:val="single" w:color="C9DBDE" w:sz="2"/>
          <w:bottom w:val="single" w:color="C9DBDE" w:sz="2"/>
          <w:right w:val="single" w:color="C9DBDE" w:sz="2"/>
          <w:insideH w:val="single" w:color="DCE7E9" w:sz="2"/>
          <w:insideV w:val="single" w:color="DCE7E9" w:sz="2"/>
        </w:tblBorders>
      </w:tblPr>
      <w:tblGrid>
        <w:gridCol w:w="1500"/>
        <w:gridCol w:w="6400"/>
        <w:gridCol w:w="1100"/>
      </w:tblGrid>
      <w:tr>
        <w:trPr>
          <w:cantSplit/>
          <w:tblHeader/>
        </w:trPr>
        <w:tc>
          <w:tcPr>
            <w:tcW w:type="dxa" w:w="15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64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요구사항</w:t>
            </w:r>
          </w:p>
        </w:tc>
        <w:tc>
          <w:tcPr>
            <w:tcW w:type="dxa" w:w="11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출처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SR-N-301</w:t>
            </w:r>
          </w:p>
        </w:tc>
        <w:tc>
          <w:tcPr>
            <w:tcW w:type="dxa" w:w="64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메일 계정 및 데이터베이스 접속 정보는 소스 코드에 포함되지 않아야 한다</w:t>
            </w:r>
          </w:p>
        </w:tc>
        <w:tc>
          <w:tcPr>
            <w:tcW w:type="dxa" w:w="11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UR-NFR-05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SR-N-302</w:t>
            </w:r>
          </w:p>
        </w:tc>
        <w:tc>
          <w:tcPr>
            <w:tcW w:type="dxa" w:w="64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인증 정보 파일은 버전 관리 대상에서 제외되어야 한다</w:t>
            </w:r>
          </w:p>
        </w:tc>
        <w:tc>
          <w:tcPr>
            <w:tcW w:type="dxa" w:w="11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UR-NFR-06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SR-N-303</w:t>
            </w:r>
          </w:p>
        </w:tc>
        <w:tc>
          <w:tcPr>
            <w:tcW w:type="dxa" w:w="64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외부 SMTP 통신은 TLS로 암호화되어야 한다</w:t>
            </w:r>
          </w:p>
        </w:tc>
        <w:tc>
          <w:tcPr>
            <w:tcW w:type="dxa" w:w="11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SR-N-304</w:t>
            </w:r>
          </w:p>
        </w:tc>
        <w:tc>
          <w:tcPr>
            <w:tcW w:type="dxa" w:w="64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교차 출처 요청 허용 대상은 지정된 출처로 제한되어야 한다</w:t>
            </w:r>
          </w:p>
        </w:tc>
        <w:tc>
          <w:tcPr>
            <w:tcW w:type="dxa" w:w="11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140"/>
      </w:pPr>
    </w:p>
    <w:p>
      <w:pPr>
        <w:pStyle w:val="Heading2"/>
        <w:spacing w:after="130" w:before="280"/>
      </w:pPr>
      <w:r>
        <w:rPr>
          <w:rFonts w:ascii="Malgun Gothic" w:cs="Malgun Gothic" w:eastAsia="Malgun Gothic" w:hAnsi="Malgun Gothic"/>
          <w:b/>
          <w:bCs/>
          <w:color w:val="0B6E7F"/>
          <w:sz w:val="23"/>
          <w:szCs w:val="23"/>
        </w:rPr>
        <w:t xml:space="preserve">6.4 유지보수성 및 이식성</w:t>
      </w:r>
    </w:p>
    <w:tbl>
      <w:tblPr>
        <w:tblW w:type="dxa" w:w="9000"/>
        <w:tblBorders>
          <w:top w:val="single" w:color="C9DBDE" w:sz="2"/>
          <w:left w:val="single" w:color="C9DBDE" w:sz="2"/>
          <w:bottom w:val="single" w:color="C9DBDE" w:sz="2"/>
          <w:right w:val="single" w:color="C9DBDE" w:sz="2"/>
          <w:insideH w:val="single" w:color="DCE7E9" w:sz="2"/>
          <w:insideV w:val="single" w:color="DCE7E9" w:sz="2"/>
        </w:tblBorders>
      </w:tblPr>
      <w:tblGrid>
        <w:gridCol w:w="1500"/>
        <w:gridCol w:w="6400"/>
        <w:gridCol w:w="1100"/>
      </w:tblGrid>
      <w:tr>
        <w:trPr>
          <w:cantSplit/>
          <w:tblHeader/>
        </w:trPr>
        <w:tc>
          <w:tcPr>
            <w:tcW w:type="dxa" w:w="15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64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요구사항</w:t>
            </w:r>
          </w:p>
        </w:tc>
        <w:tc>
          <w:tcPr>
            <w:tcW w:type="dxa" w:w="11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출처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SR-N-401</w:t>
            </w:r>
          </w:p>
        </w:tc>
        <w:tc>
          <w:tcPr>
            <w:tcW w:type="dxa" w:w="64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피드 소스 추가 시 소스 코드 변경이 필요하지 않아야 한다</w:t>
            </w:r>
          </w:p>
        </w:tc>
        <w:tc>
          <w:tcPr>
            <w:tcW w:type="dxa" w:w="11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UR-NFR-07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SR-N-402</w:t>
            </w:r>
          </w:p>
        </w:tc>
        <w:tc>
          <w:tcPr>
            <w:tcW w:type="dxa" w:w="64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처리 흐름의 각 단계는 독립적으로 검증 가능해야 한다</w:t>
            </w:r>
          </w:p>
        </w:tc>
        <w:tc>
          <w:tcPr>
            <w:tcW w:type="dxa" w:w="11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UR-NFR-08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SR-N-403</w:t>
            </w:r>
          </w:p>
        </w:tc>
        <w:tc>
          <w:tcPr>
            <w:tcW w:type="dxa" w:w="64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개발 환경은 문서화된 절차로 재현 가능해야 한다</w:t>
            </w:r>
          </w:p>
        </w:tc>
        <w:tc>
          <w:tcPr>
            <w:tcW w:type="dxa" w:w="11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UR-NFR-08</w:t>
            </w:r>
          </w:p>
        </w:tc>
      </w:tr>
      <w:tr>
        <w:trPr>
          <w:cantSplit/>
          <w:tblHeader w:val="false"/>
        </w:trPr>
        <w:tc>
          <w:tcPr>
            <w:tcW w:type="dxa" w:w="15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SR-N-404</w:t>
            </w:r>
          </w:p>
        </w:tc>
        <w:tc>
          <w:tcPr>
            <w:tcW w:type="dxa" w:w="64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데이터베이스 종류 변경 시 응용 로직 수정이 최소화되어야 한다</w:t>
            </w:r>
          </w:p>
        </w:tc>
        <w:tc>
          <w:tcPr>
            <w:tcW w:type="dxa" w:w="11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180" w:before="400"/>
      </w:pPr>
      <w:r>
        <w:rPr>
          <w:rFonts w:ascii="Malgun Gothic" w:cs="Malgun Gothic" w:eastAsia="Malgun Gothic" w:hAnsi="Malgun Gothic"/>
          <w:b/>
          <w:bCs/>
          <w:color w:val="1A2E35"/>
          <w:sz w:val="30"/>
          <w:szCs w:val="30"/>
        </w:rPr>
        <w:t xml:space="preserve">7. 요구사항 추적 매트릭스</w:t>
      </w:r>
    </w:p>
    <w:p>
      <w:pPr>
        <w:spacing w:after="120" w:line="300"/>
      </w:pPr>
      <w:r>
        <w:rPr>
          <w:rFonts w:ascii="Malgun Gothic" w:cs="Malgun Gothic" w:eastAsia="Malgun Gothic" w:hAnsi="Malgun Gothic"/>
          <w:b w:val="false"/>
          <w:bCs w:val="false"/>
          <w:color w:val="1A2E35"/>
          <w:sz w:val="20"/>
          <w:szCs w:val="20"/>
        </w:rPr>
        <w:t xml:space="preserve">상위 URS 요구사항과 본 문서의 요구사항, 검증 항목 간 대응 관계를 정리한다.</w:t>
      </w:r>
    </w:p>
    <w:tbl>
      <w:tblPr>
        <w:tblW w:type="dxa" w:w="9000"/>
        <w:tblBorders>
          <w:top w:val="single" w:color="C9DBDE" w:sz="2"/>
          <w:left w:val="single" w:color="C9DBDE" w:sz="2"/>
          <w:bottom w:val="single" w:color="C9DBDE" w:sz="2"/>
          <w:right w:val="single" w:color="C9DBDE" w:sz="2"/>
          <w:insideH w:val="single" w:color="DCE7E9" w:sz="2"/>
          <w:insideV w:val="single" w:color="DCE7E9" w:sz="2"/>
        </w:tblBorders>
      </w:tblPr>
      <w:tblGrid>
        <w:gridCol w:w="1900"/>
        <w:gridCol w:w="3400"/>
        <w:gridCol w:w="2100"/>
        <w:gridCol w:w="1600"/>
      </w:tblGrid>
      <w:tr>
        <w:trPr>
          <w:cantSplit/>
          <w:tblHeader/>
        </w:trPr>
        <w:tc>
          <w:tcPr>
            <w:tcW w:type="dxa" w:w="19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URS ID</w:t>
            </w:r>
          </w:p>
        </w:tc>
        <w:tc>
          <w:tcPr>
            <w:tcW w:type="dxa" w:w="34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SRS ID</w:t>
            </w:r>
          </w:p>
        </w:tc>
        <w:tc>
          <w:tcPr>
            <w:tcW w:type="dxa" w:w="21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검증 항목</w:t>
            </w:r>
          </w:p>
        </w:tc>
        <w:tc>
          <w:tcPr>
            <w:tcW w:type="dxa" w:w="16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구분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UR-CFG-01</w:t>
            </w:r>
          </w:p>
        </w:tc>
        <w:tc>
          <w:tcPr>
            <w:tcW w:type="dxa" w:w="34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SR-F-101~103, SR-I-101</w:t>
            </w:r>
          </w:p>
        </w:tc>
        <w:tc>
          <w:tcPr>
            <w:tcW w:type="dxa" w:w="21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AC-07</w:t>
            </w:r>
          </w:p>
        </w:tc>
        <w:tc>
          <w:tcPr>
            <w:tcW w:type="dxa" w:w="16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기능</w:t>
            </w:r>
          </w:p>
        </w:tc>
      </w:tr>
      <w:tr>
        <w:trPr>
          <w:cantSplit/>
          <w:tblHeader w:val="false"/>
        </w:trPr>
        <w:tc>
          <w:tcPr>
            <w:tcW w:type="dxa" w:w="19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UR-CFG-02</w:t>
            </w:r>
          </w:p>
        </w:tc>
        <w:tc>
          <w:tcPr>
            <w:tcW w:type="dxa" w:w="34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SR-F-201, 206, SR-I-102</w:t>
            </w:r>
          </w:p>
        </w:tc>
        <w:tc>
          <w:tcPr>
            <w:tcW w:type="dxa" w:w="21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—</w:t>
            </w:r>
          </w:p>
        </w:tc>
        <w:tc>
          <w:tcPr>
            <w:tcW w:type="dxa" w:w="16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기능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UR-CFG-03</w:t>
            </w:r>
          </w:p>
        </w:tc>
        <w:tc>
          <w:tcPr>
            <w:tcW w:type="dxa" w:w="34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SR-F-201, 202, 205</w:t>
            </w:r>
          </w:p>
        </w:tc>
        <w:tc>
          <w:tcPr>
            <w:tcW w:type="dxa" w:w="21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—</w:t>
            </w:r>
          </w:p>
        </w:tc>
        <w:tc>
          <w:tcPr>
            <w:tcW w:type="dxa" w:w="16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기능</w:t>
            </w:r>
          </w:p>
        </w:tc>
      </w:tr>
      <w:tr>
        <w:trPr>
          <w:cantSplit/>
          <w:tblHeader w:val="false"/>
        </w:trPr>
        <w:tc>
          <w:tcPr>
            <w:tcW w:type="dxa" w:w="19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UR-CFG-04</w:t>
            </w:r>
          </w:p>
        </w:tc>
        <w:tc>
          <w:tcPr>
            <w:tcW w:type="dxa" w:w="34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SR-F-203, 204</w:t>
            </w:r>
          </w:p>
        </w:tc>
        <w:tc>
          <w:tcPr>
            <w:tcW w:type="dxa" w:w="21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AC-01</w:t>
            </w:r>
          </w:p>
        </w:tc>
        <w:tc>
          <w:tcPr>
            <w:tcW w:type="dxa" w:w="16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기능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UR-CFG-05</w:t>
            </w:r>
          </w:p>
        </w:tc>
        <w:tc>
          <w:tcPr>
            <w:tcW w:type="dxa" w:w="34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SR-F-207</w:t>
            </w:r>
          </w:p>
        </w:tc>
        <w:tc>
          <w:tcPr>
            <w:tcW w:type="dxa" w:w="21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—</w:t>
            </w:r>
          </w:p>
        </w:tc>
        <w:tc>
          <w:tcPr>
            <w:tcW w:type="dxa" w:w="16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기능</w:t>
            </w:r>
          </w:p>
        </w:tc>
      </w:tr>
      <w:tr>
        <w:trPr>
          <w:cantSplit/>
          <w:tblHeader w:val="false"/>
        </w:trPr>
        <w:tc>
          <w:tcPr>
            <w:tcW w:type="dxa" w:w="19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UR-CFG-06</w:t>
            </w:r>
          </w:p>
        </w:tc>
        <w:tc>
          <w:tcPr>
            <w:tcW w:type="dxa" w:w="34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SR-F-105, SR-F-309</w:t>
            </w:r>
          </w:p>
        </w:tc>
        <w:tc>
          <w:tcPr>
            <w:tcW w:type="dxa" w:w="21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AC-01</w:t>
            </w:r>
          </w:p>
        </w:tc>
        <w:tc>
          <w:tcPr>
            <w:tcW w:type="dxa" w:w="16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기능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UR-CFG-07</w:t>
            </w:r>
          </w:p>
        </w:tc>
        <w:tc>
          <w:tcPr>
            <w:tcW w:type="dxa" w:w="34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SR-F-104, 106</w:t>
            </w:r>
          </w:p>
        </w:tc>
        <w:tc>
          <w:tcPr>
            <w:tcW w:type="dxa" w:w="21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—</w:t>
            </w:r>
          </w:p>
        </w:tc>
        <w:tc>
          <w:tcPr>
            <w:tcW w:type="dxa" w:w="16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기능</w:t>
            </w:r>
          </w:p>
        </w:tc>
      </w:tr>
      <w:tr>
        <w:trPr>
          <w:cantSplit/>
          <w:tblHeader w:val="false"/>
        </w:trPr>
        <w:tc>
          <w:tcPr>
            <w:tcW w:type="dxa" w:w="19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UR-CFG-08</w:t>
            </w:r>
          </w:p>
        </w:tc>
        <w:tc>
          <w:tcPr>
            <w:tcW w:type="dxa" w:w="34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SR-F-209</w:t>
            </w:r>
          </w:p>
        </w:tc>
        <w:tc>
          <w:tcPr>
            <w:tcW w:type="dxa" w:w="21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AC-03</w:t>
            </w:r>
          </w:p>
        </w:tc>
        <w:tc>
          <w:tcPr>
            <w:tcW w:type="dxa" w:w="16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기능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UR-COL-01</w:t>
            </w:r>
          </w:p>
        </w:tc>
        <w:tc>
          <w:tcPr>
            <w:tcW w:type="dxa" w:w="34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SR-F-301</w:t>
            </w:r>
          </w:p>
        </w:tc>
        <w:tc>
          <w:tcPr>
            <w:tcW w:type="dxa" w:w="21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AC-01</w:t>
            </w:r>
          </w:p>
        </w:tc>
        <w:tc>
          <w:tcPr>
            <w:tcW w:type="dxa" w:w="16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기능</w:t>
            </w:r>
          </w:p>
        </w:tc>
      </w:tr>
      <w:tr>
        <w:trPr>
          <w:cantSplit/>
          <w:tblHeader w:val="false"/>
        </w:trPr>
        <w:tc>
          <w:tcPr>
            <w:tcW w:type="dxa" w:w="19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UR-COL-02</w:t>
            </w:r>
          </w:p>
        </w:tc>
        <w:tc>
          <w:tcPr>
            <w:tcW w:type="dxa" w:w="34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SR-F-302, 303, SR-I-201</w:t>
            </w:r>
          </w:p>
        </w:tc>
        <w:tc>
          <w:tcPr>
            <w:tcW w:type="dxa" w:w="21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AC-01</w:t>
            </w:r>
          </w:p>
        </w:tc>
        <w:tc>
          <w:tcPr>
            <w:tcW w:type="dxa" w:w="16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기능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UR-COL-03</w:t>
            </w:r>
          </w:p>
        </w:tc>
        <w:tc>
          <w:tcPr>
            <w:tcW w:type="dxa" w:w="34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SR-F-305</w:t>
            </w:r>
          </w:p>
        </w:tc>
        <w:tc>
          <w:tcPr>
            <w:tcW w:type="dxa" w:w="21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AC-01</w:t>
            </w:r>
          </w:p>
        </w:tc>
        <w:tc>
          <w:tcPr>
            <w:tcW w:type="dxa" w:w="16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기능</w:t>
            </w:r>
          </w:p>
        </w:tc>
      </w:tr>
      <w:tr>
        <w:trPr>
          <w:cantSplit/>
          <w:tblHeader w:val="false"/>
        </w:trPr>
        <w:tc>
          <w:tcPr>
            <w:tcW w:type="dxa" w:w="19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UR-COL-04</w:t>
            </w:r>
          </w:p>
        </w:tc>
        <w:tc>
          <w:tcPr>
            <w:tcW w:type="dxa" w:w="34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SR-F-308</w:t>
            </w:r>
          </w:p>
        </w:tc>
        <w:tc>
          <w:tcPr>
            <w:tcW w:type="dxa" w:w="21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AC-06</w:t>
            </w:r>
          </w:p>
        </w:tc>
        <w:tc>
          <w:tcPr>
            <w:tcW w:type="dxa" w:w="16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기능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UR-COL-05</w:t>
            </w:r>
          </w:p>
        </w:tc>
        <w:tc>
          <w:tcPr>
            <w:tcW w:type="dxa" w:w="34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SR-F-306, 307</w:t>
            </w:r>
          </w:p>
        </w:tc>
        <w:tc>
          <w:tcPr>
            <w:tcW w:type="dxa" w:w="21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—</w:t>
            </w:r>
          </w:p>
        </w:tc>
        <w:tc>
          <w:tcPr>
            <w:tcW w:type="dxa" w:w="16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기능</w:t>
            </w:r>
          </w:p>
        </w:tc>
      </w:tr>
      <w:tr>
        <w:trPr>
          <w:cantSplit/>
          <w:tblHeader w:val="false"/>
        </w:trPr>
        <w:tc>
          <w:tcPr>
            <w:tcW w:type="dxa" w:w="19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UR-COL-06</w:t>
            </w:r>
          </w:p>
        </w:tc>
        <w:tc>
          <w:tcPr>
            <w:tcW w:type="dxa" w:w="34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SR-F-304, 407</w:t>
            </w:r>
          </w:p>
        </w:tc>
        <w:tc>
          <w:tcPr>
            <w:tcW w:type="dxa" w:w="21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—</w:t>
            </w:r>
          </w:p>
        </w:tc>
        <w:tc>
          <w:tcPr>
            <w:tcW w:type="dxa" w:w="16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기능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UR-PRC-01</w:t>
            </w:r>
          </w:p>
        </w:tc>
        <w:tc>
          <w:tcPr>
            <w:tcW w:type="dxa" w:w="34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SR-F-404</w:t>
            </w:r>
          </w:p>
        </w:tc>
        <w:tc>
          <w:tcPr>
            <w:tcW w:type="dxa" w:w="21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AC-01</w:t>
            </w:r>
          </w:p>
        </w:tc>
        <w:tc>
          <w:tcPr>
            <w:tcW w:type="dxa" w:w="16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기능</w:t>
            </w:r>
          </w:p>
        </w:tc>
      </w:tr>
      <w:tr>
        <w:trPr>
          <w:cantSplit/>
          <w:tblHeader w:val="false"/>
        </w:trPr>
        <w:tc>
          <w:tcPr>
            <w:tcW w:type="dxa" w:w="19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UR-PRC-02</w:t>
            </w:r>
          </w:p>
        </w:tc>
        <w:tc>
          <w:tcPr>
            <w:tcW w:type="dxa" w:w="34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SR-F-405</w:t>
            </w:r>
          </w:p>
        </w:tc>
        <w:tc>
          <w:tcPr>
            <w:tcW w:type="dxa" w:w="21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AC-04</w:t>
            </w:r>
          </w:p>
        </w:tc>
        <w:tc>
          <w:tcPr>
            <w:tcW w:type="dxa" w:w="16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기능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UR-PRC-03</w:t>
            </w:r>
          </w:p>
        </w:tc>
        <w:tc>
          <w:tcPr>
            <w:tcW w:type="dxa" w:w="34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SR-F-401~403</w:t>
            </w:r>
          </w:p>
        </w:tc>
        <w:tc>
          <w:tcPr>
            <w:tcW w:type="dxa" w:w="21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AC-04</w:t>
            </w:r>
          </w:p>
        </w:tc>
        <w:tc>
          <w:tcPr>
            <w:tcW w:type="dxa" w:w="16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기능</w:t>
            </w:r>
          </w:p>
        </w:tc>
      </w:tr>
      <w:tr>
        <w:trPr>
          <w:cantSplit/>
          <w:tblHeader w:val="false"/>
        </w:trPr>
        <w:tc>
          <w:tcPr>
            <w:tcW w:type="dxa" w:w="19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UR-PRC-04</w:t>
            </w:r>
          </w:p>
        </w:tc>
        <w:tc>
          <w:tcPr>
            <w:tcW w:type="dxa" w:w="34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SR-F-406</w:t>
            </w:r>
          </w:p>
        </w:tc>
        <w:tc>
          <w:tcPr>
            <w:tcW w:type="dxa" w:w="21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AC-03</w:t>
            </w:r>
          </w:p>
        </w:tc>
        <w:tc>
          <w:tcPr>
            <w:tcW w:type="dxa" w:w="16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기능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UR-DLV-01</w:t>
            </w:r>
          </w:p>
        </w:tc>
        <w:tc>
          <w:tcPr>
            <w:tcW w:type="dxa" w:w="34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SR-F-501, 506, SR-I-203</w:t>
            </w:r>
          </w:p>
        </w:tc>
        <w:tc>
          <w:tcPr>
            <w:tcW w:type="dxa" w:w="21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AC-02</w:t>
            </w:r>
          </w:p>
        </w:tc>
        <w:tc>
          <w:tcPr>
            <w:tcW w:type="dxa" w:w="16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기능</w:t>
            </w:r>
          </w:p>
        </w:tc>
      </w:tr>
      <w:tr>
        <w:trPr>
          <w:cantSplit/>
          <w:tblHeader w:val="false"/>
        </w:trPr>
        <w:tc>
          <w:tcPr>
            <w:tcW w:type="dxa" w:w="19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UR-DLV-02</w:t>
            </w:r>
          </w:p>
        </w:tc>
        <w:tc>
          <w:tcPr>
            <w:tcW w:type="dxa" w:w="34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SR-F-502</w:t>
            </w:r>
          </w:p>
        </w:tc>
        <w:tc>
          <w:tcPr>
            <w:tcW w:type="dxa" w:w="21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AC-02</w:t>
            </w:r>
          </w:p>
        </w:tc>
        <w:tc>
          <w:tcPr>
            <w:tcW w:type="dxa" w:w="16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기능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UR-DLV-03</w:t>
            </w:r>
          </w:p>
        </w:tc>
        <w:tc>
          <w:tcPr>
            <w:tcW w:type="dxa" w:w="34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SR-F-503</w:t>
            </w:r>
          </w:p>
        </w:tc>
        <w:tc>
          <w:tcPr>
            <w:tcW w:type="dxa" w:w="21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AC-02</w:t>
            </w:r>
          </w:p>
        </w:tc>
        <w:tc>
          <w:tcPr>
            <w:tcW w:type="dxa" w:w="16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기능</w:t>
            </w:r>
          </w:p>
        </w:tc>
      </w:tr>
      <w:tr>
        <w:trPr>
          <w:cantSplit/>
          <w:tblHeader w:val="false"/>
        </w:trPr>
        <w:tc>
          <w:tcPr>
            <w:tcW w:type="dxa" w:w="19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UR-DLV-04</w:t>
            </w:r>
          </w:p>
        </w:tc>
        <w:tc>
          <w:tcPr>
            <w:tcW w:type="dxa" w:w="34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SR-F-504</w:t>
            </w:r>
          </w:p>
        </w:tc>
        <w:tc>
          <w:tcPr>
            <w:tcW w:type="dxa" w:w="21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AC-02</w:t>
            </w:r>
          </w:p>
        </w:tc>
        <w:tc>
          <w:tcPr>
            <w:tcW w:type="dxa" w:w="16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기능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UR-DLV-05</w:t>
            </w:r>
          </w:p>
        </w:tc>
        <w:tc>
          <w:tcPr>
            <w:tcW w:type="dxa" w:w="34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SR-F-505</w:t>
            </w:r>
          </w:p>
        </w:tc>
        <w:tc>
          <w:tcPr>
            <w:tcW w:type="dxa" w:w="21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AC-02</w:t>
            </w:r>
          </w:p>
        </w:tc>
        <w:tc>
          <w:tcPr>
            <w:tcW w:type="dxa" w:w="16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기능</w:t>
            </w:r>
          </w:p>
        </w:tc>
      </w:tr>
      <w:tr>
        <w:trPr>
          <w:cantSplit/>
          <w:tblHeader w:val="false"/>
        </w:trPr>
        <w:tc>
          <w:tcPr>
            <w:tcW w:type="dxa" w:w="19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UR-DLV-06</w:t>
            </w:r>
          </w:p>
        </w:tc>
        <w:tc>
          <w:tcPr>
            <w:tcW w:type="dxa" w:w="34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SR-F-507</w:t>
            </w:r>
          </w:p>
        </w:tc>
        <w:tc>
          <w:tcPr>
            <w:tcW w:type="dxa" w:w="21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—</w:t>
            </w:r>
          </w:p>
        </w:tc>
        <w:tc>
          <w:tcPr>
            <w:tcW w:type="dxa" w:w="16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기능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UR-STO-01</w:t>
            </w:r>
          </w:p>
        </w:tc>
        <w:tc>
          <w:tcPr>
            <w:tcW w:type="dxa" w:w="34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SR-F-601, SR-F-208</w:t>
            </w:r>
          </w:p>
        </w:tc>
        <w:tc>
          <w:tcPr>
            <w:tcW w:type="dxa" w:w="21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AC-04</w:t>
            </w:r>
          </w:p>
        </w:tc>
        <w:tc>
          <w:tcPr>
            <w:tcW w:type="dxa" w:w="16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기능</w:t>
            </w:r>
          </w:p>
        </w:tc>
      </w:tr>
      <w:tr>
        <w:trPr>
          <w:cantSplit/>
          <w:tblHeader w:val="false"/>
        </w:trPr>
        <w:tc>
          <w:tcPr>
            <w:tcW w:type="dxa" w:w="19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UR-STO-02</w:t>
            </w:r>
          </w:p>
        </w:tc>
        <w:tc>
          <w:tcPr>
            <w:tcW w:type="dxa" w:w="34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SR-F-605, 606, SR-I-103</w:t>
            </w:r>
          </w:p>
        </w:tc>
        <w:tc>
          <w:tcPr>
            <w:tcW w:type="dxa" w:w="21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—</w:t>
            </w:r>
          </w:p>
        </w:tc>
        <w:tc>
          <w:tcPr>
            <w:tcW w:type="dxa" w:w="16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기능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UR-STO-03</w:t>
            </w:r>
          </w:p>
        </w:tc>
        <w:tc>
          <w:tcPr>
            <w:tcW w:type="dxa" w:w="34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SR-F-603</w:t>
            </w:r>
          </w:p>
        </w:tc>
        <w:tc>
          <w:tcPr>
            <w:tcW w:type="dxa" w:w="21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—</w:t>
            </w:r>
          </w:p>
        </w:tc>
        <w:tc>
          <w:tcPr>
            <w:tcW w:type="dxa" w:w="16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기능</w:t>
            </w:r>
          </w:p>
        </w:tc>
      </w:tr>
      <w:tr>
        <w:trPr>
          <w:cantSplit/>
          <w:tblHeader w:val="false"/>
        </w:trPr>
        <w:tc>
          <w:tcPr>
            <w:tcW w:type="dxa" w:w="19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UR-STO-04</w:t>
            </w:r>
          </w:p>
        </w:tc>
        <w:tc>
          <w:tcPr>
            <w:tcW w:type="dxa" w:w="34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SR-F-602, SR-I-304</w:t>
            </w:r>
          </w:p>
        </w:tc>
        <w:tc>
          <w:tcPr>
            <w:tcW w:type="dxa" w:w="21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—</w:t>
            </w:r>
          </w:p>
        </w:tc>
        <w:tc>
          <w:tcPr>
            <w:tcW w:type="dxa" w:w="16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기능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UR-STO-05</w:t>
            </w:r>
          </w:p>
        </w:tc>
        <w:tc>
          <w:tcPr>
            <w:tcW w:type="dxa" w:w="34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SR-F-604</w:t>
            </w:r>
          </w:p>
        </w:tc>
        <w:tc>
          <w:tcPr>
            <w:tcW w:type="dxa" w:w="21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—</w:t>
            </w:r>
          </w:p>
        </w:tc>
        <w:tc>
          <w:tcPr>
            <w:tcW w:type="dxa" w:w="16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기능</w:t>
            </w:r>
          </w:p>
        </w:tc>
      </w:tr>
      <w:tr>
        <w:trPr>
          <w:cantSplit/>
          <w:tblHeader w:val="false"/>
        </w:trPr>
        <w:tc>
          <w:tcPr>
            <w:tcW w:type="dxa" w:w="19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UR-EXE-01</w:t>
            </w:r>
          </w:p>
        </w:tc>
        <w:tc>
          <w:tcPr>
            <w:tcW w:type="dxa" w:w="34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SR-I-104</w:t>
            </w:r>
          </w:p>
        </w:tc>
        <w:tc>
          <w:tcPr>
            <w:tcW w:type="dxa" w:w="21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AC-08</w:t>
            </w:r>
          </w:p>
        </w:tc>
        <w:tc>
          <w:tcPr>
            <w:tcW w:type="dxa" w:w="16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기능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UR-EXE-02</w:t>
            </w:r>
          </w:p>
        </w:tc>
        <w:tc>
          <w:tcPr>
            <w:tcW w:type="dxa" w:w="34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SR-F-701</w:t>
            </w:r>
          </w:p>
        </w:tc>
        <w:tc>
          <w:tcPr>
            <w:tcW w:type="dxa" w:w="21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AC-08</w:t>
            </w:r>
          </w:p>
        </w:tc>
        <w:tc>
          <w:tcPr>
            <w:tcW w:type="dxa" w:w="16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기능</w:t>
            </w:r>
          </w:p>
        </w:tc>
      </w:tr>
      <w:tr>
        <w:trPr>
          <w:cantSplit/>
          <w:tblHeader w:val="false"/>
        </w:trPr>
        <w:tc>
          <w:tcPr>
            <w:tcW w:type="dxa" w:w="19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UR-EXE-03</w:t>
            </w:r>
          </w:p>
        </w:tc>
        <w:tc>
          <w:tcPr>
            <w:tcW w:type="dxa" w:w="34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SR-F-702, 703, 804</w:t>
            </w:r>
          </w:p>
        </w:tc>
        <w:tc>
          <w:tcPr>
            <w:tcW w:type="dxa" w:w="21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—</w:t>
            </w:r>
          </w:p>
        </w:tc>
        <w:tc>
          <w:tcPr>
            <w:tcW w:type="dxa" w:w="16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기능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UR-EXE-04</w:t>
            </w:r>
          </w:p>
        </w:tc>
        <w:tc>
          <w:tcPr>
            <w:tcW w:type="dxa" w:w="34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SR-F-706, SR-N-104</w:t>
            </w:r>
          </w:p>
        </w:tc>
        <w:tc>
          <w:tcPr>
            <w:tcW w:type="dxa" w:w="21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AC-08</w:t>
            </w:r>
          </w:p>
        </w:tc>
        <w:tc>
          <w:tcPr>
            <w:tcW w:type="dxa" w:w="16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기능</w:t>
            </w:r>
          </w:p>
        </w:tc>
      </w:tr>
      <w:tr>
        <w:trPr>
          <w:cantSplit/>
          <w:tblHeader w:val="false"/>
        </w:trPr>
        <w:tc>
          <w:tcPr>
            <w:tcW w:type="dxa" w:w="19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UR-EXE-05</w:t>
            </w:r>
          </w:p>
        </w:tc>
        <w:tc>
          <w:tcPr>
            <w:tcW w:type="dxa" w:w="34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SR-F-310, 508, 704, SR-I-105</w:t>
            </w:r>
          </w:p>
        </w:tc>
        <w:tc>
          <w:tcPr>
            <w:tcW w:type="dxa" w:w="21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AC-06</w:t>
            </w:r>
          </w:p>
        </w:tc>
        <w:tc>
          <w:tcPr>
            <w:tcW w:type="dxa" w:w="16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기능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UR-EXE-06</w:t>
            </w:r>
          </w:p>
        </w:tc>
        <w:tc>
          <w:tcPr>
            <w:tcW w:type="dxa" w:w="34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SR-F-707</w:t>
            </w:r>
          </w:p>
        </w:tc>
        <w:tc>
          <w:tcPr>
            <w:tcW w:type="dxa" w:w="21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—</w:t>
            </w:r>
          </w:p>
        </w:tc>
        <w:tc>
          <w:tcPr>
            <w:tcW w:type="dxa" w:w="16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기능</w:t>
            </w:r>
          </w:p>
        </w:tc>
      </w:tr>
      <w:tr>
        <w:trPr>
          <w:cantSplit/>
          <w:tblHeader w:val="false"/>
        </w:trPr>
        <w:tc>
          <w:tcPr>
            <w:tcW w:type="dxa" w:w="19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UR-SCH-01</w:t>
            </w:r>
          </w:p>
        </w:tc>
        <w:tc>
          <w:tcPr>
            <w:tcW w:type="dxa" w:w="34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SR-F-801~803</w:t>
            </w:r>
          </w:p>
        </w:tc>
        <w:tc>
          <w:tcPr>
            <w:tcW w:type="dxa" w:w="21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AC-09</w:t>
            </w:r>
          </w:p>
        </w:tc>
        <w:tc>
          <w:tcPr>
            <w:tcW w:type="dxa" w:w="16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기능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UR-NFR-01</w:t>
            </w:r>
          </w:p>
        </w:tc>
        <w:tc>
          <w:tcPr>
            <w:tcW w:type="dxa" w:w="34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SR-N-101</w:t>
            </w:r>
          </w:p>
        </w:tc>
        <w:tc>
          <w:tcPr>
            <w:tcW w:type="dxa" w:w="21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AC-05</w:t>
            </w:r>
          </w:p>
        </w:tc>
        <w:tc>
          <w:tcPr>
            <w:tcW w:type="dxa" w:w="16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비기능</w:t>
            </w:r>
          </w:p>
        </w:tc>
      </w:tr>
      <w:tr>
        <w:trPr>
          <w:cantSplit/>
          <w:tblHeader w:val="false"/>
        </w:trPr>
        <w:tc>
          <w:tcPr>
            <w:tcW w:type="dxa" w:w="19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UR-NFR-02</w:t>
            </w:r>
          </w:p>
        </w:tc>
        <w:tc>
          <w:tcPr>
            <w:tcW w:type="dxa" w:w="34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SR-N-102</w:t>
            </w:r>
          </w:p>
        </w:tc>
        <w:tc>
          <w:tcPr>
            <w:tcW w:type="dxa" w:w="21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AC-08</w:t>
            </w:r>
          </w:p>
        </w:tc>
        <w:tc>
          <w:tcPr>
            <w:tcW w:type="dxa" w:w="16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비기능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UR-NFR-03</w:t>
            </w:r>
          </w:p>
        </w:tc>
        <w:tc>
          <w:tcPr>
            <w:tcW w:type="dxa" w:w="34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SR-N-201, SR-D-201, SR-F-705</w:t>
            </w:r>
          </w:p>
        </w:tc>
        <w:tc>
          <w:tcPr>
            <w:tcW w:type="dxa" w:w="21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AC-04</w:t>
            </w:r>
          </w:p>
        </w:tc>
        <w:tc>
          <w:tcPr>
            <w:tcW w:type="dxa" w:w="16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비기능</w:t>
            </w:r>
          </w:p>
        </w:tc>
      </w:tr>
      <w:tr>
        <w:trPr>
          <w:cantSplit/>
          <w:tblHeader w:val="false"/>
        </w:trPr>
        <w:tc>
          <w:tcPr>
            <w:tcW w:type="dxa" w:w="19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UR-NFR-04</w:t>
            </w:r>
          </w:p>
        </w:tc>
        <w:tc>
          <w:tcPr>
            <w:tcW w:type="dxa" w:w="34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SR-N-202</w:t>
            </w:r>
          </w:p>
        </w:tc>
        <w:tc>
          <w:tcPr>
            <w:tcW w:type="dxa" w:w="21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—</w:t>
            </w:r>
          </w:p>
        </w:tc>
        <w:tc>
          <w:tcPr>
            <w:tcW w:type="dxa" w:w="16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비기능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UR-NFR-05</w:t>
            </w:r>
          </w:p>
        </w:tc>
        <w:tc>
          <w:tcPr>
            <w:tcW w:type="dxa" w:w="34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SR-N-301, SR-I-204</w:t>
            </w:r>
          </w:p>
        </w:tc>
        <w:tc>
          <w:tcPr>
            <w:tcW w:type="dxa" w:w="21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AC-10</w:t>
            </w:r>
          </w:p>
        </w:tc>
        <w:tc>
          <w:tcPr>
            <w:tcW w:type="dxa" w:w="16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비기능</w:t>
            </w:r>
          </w:p>
        </w:tc>
      </w:tr>
      <w:tr>
        <w:trPr>
          <w:cantSplit/>
          <w:tblHeader w:val="false"/>
        </w:trPr>
        <w:tc>
          <w:tcPr>
            <w:tcW w:type="dxa" w:w="19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UR-NFR-06</w:t>
            </w:r>
          </w:p>
        </w:tc>
        <w:tc>
          <w:tcPr>
            <w:tcW w:type="dxa" w:w="34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SR-N-302</w:t>
            </w:r>
          </w:p>
        </w:tc>
        <w:tc>
          <w:tcPr>
            <w:tcW w:type="dxa" w:w="21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AC-10</w:t>
            </w:r>
          </w:p>
        </w:tc>
        <w:tc>
          <w:tcPr>
            <w:tcW w:type="dxa" w:w="16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비기능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UR-NFR-07</w:t>
            </w:r>
          </w:p>
        </w:tc>
        <w:tc>
          <w:tcPr>
            <w:tcW w:type="dxa" w:w="34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SR-F-107, SR-N-401</w:t>
            </w:r>
          </w:p>
        </w:tc>
        <w:tc>
          <w:tcPr>
            <w:tcW w:type="dxa" w:w="21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AC-07</w:t>
            </w:r>
          </w:p>
        </w:tc>
        <w:tc>
          <w:tcPr>
            <w:tcW w:type="dxa" w:w="16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비기능</w:t>
            </w:r>
          </w:p>
        </w:tc>
      </w:tr>
      <w:tr>
        <w:trPr>
          <w:cantSplit/>
          <w:tblHeader w:val="false"/>
        </w:trPr>
        <w:tc>
          <w:tcPr>
            <w:tcW w:type="dxa" w:w="19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UR-NFR-08</w:t>
            </w:r>
          </w:p>
        </w:tc>
        <w:tc>
          <w:tcPr>
            <w:tcW w:type="dxa" w:w="34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SR-N-402, 403, SR-D-206</w:t>
            </w:r>
          </w:p>
        </w:tc>
        <w:tc>
          <w:tcPr>
            <w:tcW w:type="dxa" w:w="21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—</w:t>
            </w:r>
          </w:p>
        </w:tc>
        <w:tc>
          <w:tcPr>
            <w:tcW w:type="dxa" w:w="16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비기능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UR-NFR-09</w:t>
            </w:r>
          </w:p>
        </w:tc>
        <w:tc>
          <w:tcPr>
            <w:tcW w:type="dxa" w:w="34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SR-N-103</w:t>
            </w:r>
          </w:p>
        </w:tc>
        <w:tc>
          <w:tcPr>
            <w:tcW w:type="dxa" w:w="21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—</w:t>
            </w:r>
          </w:p>
        </w:tc>
        <w:tc>
          <w:tcPr>
            <w:tcW w:type="dxa" w:w="16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비기능</w:t>
            </w:r>
          </w:p>
        </w:tc>
      </w:tr>
      <w:tr>
        <w:trPr>
          <w:cantSplit/>
          <w:tblHeader w:val="false"/>
        </w:trPr>
        <w:tc>
          <w:tcPr>
            <w:tcW w:type="dxa" w:w="19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UR-NFR-10</w:t>
            </w:r>
          </w:p>
        </w:tc>
        <w:tc>
          <w:tcPr>
            <w:tcW w:type="dxa" w:w="34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SR-N-203</w:t>
            </w:r>
          </w:p>
        </w:tc>
        <w:tc>
          <w:tcPr>
            <w:tcW w:type="dxa" w:w="21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—</w:t>
            </w:r>
          </w:p>
        </w:tc>
        <w:tc>
          <w:tcPr>
            <w:tcW w:type="dxa" w:w="16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비기능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UR-DAT-01</w:t>
            </w:r>
          </w:p>
        </w:tc>
        <w:tc>
          <w:tcPr>
            <w:tcW w:type="dxa" w:w="34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5.1절 Article</w:t>
            </w:r>
          </w:p>
        </w:tc>
        <w:tc>
          <w:tcPr>
            <w:tcW w:type="dxa" w:w="21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—</w:t>
            </w:r>
          </w:p>
        </w:tc>
        <w:tc>
          <w:tcPr>
            <w:tcW w:type="dxa" w:w="16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데이터</w:t>
            </w:r>
          </w:p>
        </w:tc>
      </w:tr>
      <w:tr>
        <w:trPr>
          <w:cantSplit/>
          <w:tblHeader w:val="false"/>
        </w:trPr>
        <w:tc>
          <w:tcPr>
            <w:tcW w:type="dxa" w:w="19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UR-DAT-02</w:t>
            </w:r>
          </w:p>
        </w:tc>
        <w:tc>
          <w:tcPr>
            <w:tcW w:type="dxa" w:w="34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SR-F-401, 402</w:t>
            </w:r>
          </w:p>
        </w:tc>
        <w:tc>
          <w:tcPr>
            <w:tcW w:type="dxa" w:w="21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AC-04</w:t>
            </w:r>
          </w:p>
        </w:tc>
        <w:tc>
          <w:tcPr>
            <w:tcW w:type="dxa" w:w="16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데이터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UR-DAT-03</w:t>
            </w:r>
          </w:p>
        </w:tc>
        <w:tc>
          <w:tcPr>
            <w:tcW w:type="dxa" w:w="34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SR-F-304</w:t>
            </w:r>
          </w:p>
        </w:tc>
        <w:tc>
          <w:tcPr>
            <w:tcW w:type="dxa" w:w="21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—</w:t>
            </w:r>
          </w:p>
        </w:tc>
        <w:tc>
          <w:tcPr>
            <w:tcW w:type="dxa" w:w="16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데이터</w:t>
            </w:r>
          </w:p>
        </w:tc>
      </w:tr>
      <w:tr>
        <w:trPr>
          <w:cantSplit/>
          <w:tblHeader w:val="false"/>
        </w:trPr>
        <w:tc>
          <w:tcPr>
            <w:tcW w:type="dxa" w:w="19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UR-DAT-04</w:t>
            </w:r>
          </w:p>
        </w:tc>
        <w:tc>
          <w:tcPr>
            <w:tcW w:type="dxa" w:w="34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SR-D-203, SR-I-303</w:t>
            </w:r>
          </w:p>
        </w:tc>
        <w:tc>
          <w:tcPr>
            <w:tcW w:type="dxa" w:w="21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—</w:t>
            </w:r>
          </w:p>
        </w:tc>
        <w:tc>
          <w:tcPr>
            <w:tcW w:type="dxa" w:w="16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데이터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UR-DAT-05</w:t>
            </w:r>
          </w:p>
        </w:tc>
        <w:tc>
          <w:tcPr>
            <w:tcW w:type="dxa" w:w="34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SR-D-204</w:t>
            </w:r>
          </w:p>
        </w:tc>
        <w:tc>
          <w:tcPr>
            <w:tcW w:type="dxa" w:w="21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—</w:t>
            </w:r>
          </w:p>
        </w:tc>
        <w:tc>
          <w:tcPr>
            <w:tcW w:type="dxa" w:w="16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데이터</w:t>
            </w:r>
          </w:p>
        </w:tc>
      </w:tr>
      <w:tr>
        <w:trPr>
          <w:cantSplit/>
          <w:tblHeader w:val="false"/>
        </w:trPr>
        <w:tc>
          <w:tcPr>
            <w:tcW w:type="dxa" w:w="19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UR-DAT-06</w:t>
            </w:r>
          </w:p>
        </w:tc>
        <w:tc>
          <w:tcPr>
            <w:tcW w:type="dxa" w:w="34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5.1절 Article.summary</w:t>
            </w:r>
          </w:p>
        </w:tc>
        <w:tc>
          <w:tcPr>
            <w:tcW w:type="dxa" w:w="21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—</w:t>
            </w:r>
          </w:p>
        </w:tc>
        <w:tc>
          <w:tcPr>
            <w:tcW w:type="dxa" w:w="16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데이터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UR-DAT-07</w:t>
            </w:r>
          </w:p>
        </w:tc>
        <w:tc>
          <w:tcPr>
            <w:tcW w:type="dxa" w:w="34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5.1절 Article.user_id</w:t>
            </w:r>
          </w:p>
        </w:tc>
        <w:tc>
          <w:tcPr>
            <w:tcW w:type="dxa" w:w="21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—</w:t>
            </w:r>
          </w:p>
        </w:tc>
        <w:tc>
          <w:tcPr>
            <w:tcW w:type="dxa" w:w="16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데이터</w:t>
            </w:r>
          </w:p>
        </w:tc>
      </w:tr>
    </w:tbl>
    <w:p>
      <w:pPr>
        <w:spacing w:after="100"/>
      </w:pPr>
    </w:p>
    <w:p>
      <w:pPr>
        <w:spacing w:after="120" w:line="300"/>
      </w:pPr>
      <w:r>
        <w:rPr>
          <w:rFonts w:ascii="Malgun Gothic" w:cs="Malgun Gothic" w:eastAsia="Malgun Gothic" w:hAnsi="Malgun Gothic"/>
          <w:b w:val="false"/>
          <w:bCs w:val="false"/>
          <w:color w:val="5C7079"/>
          <w:sz w:val="18"/>
          <w:szCs w:val="18"/>
        </w:rPr>
        <w:t xml:space="preserve">URS v0.2의 필수·여유 요구사항 51개가 모두 대응되어 누락이 없음을 확인한다.</w:t>
      </w:r>
    </w:p>
    <w:p>
      <w:r>
        <w:br w:type="page"/>
      </w:r>
    </w:p>
    <w:p>
      <w:pPr>
        <w:pStyle w:val="Heading1"/>
        <w:spacing w:after="180" w:before="400"/>
      </w:pPr>
      <w:r>
        <w:rPr>
          <w:rFonts w:ascii="Malgun Gothic" w:cs="Malgun Gothic" w:eastAsia="Malgun Gothic" w:hAnsi="Malgun Gothic"/>
          <w:b/>
          <w:bCs/>
          <w:color w:val="1A2E35"/>
          <w:sz w:val="30"/>
          <w:szCs w:val="30"/>
        </w:rPr>
        <w:t xml:space="preserve">부록 A. API 명세</w:t>
      </w:r>
    </w:p>
    <w:p>
      <w:pPr>
        <w:pStyle w:val="Heading2"/>
        <w:spacing w:after="130" w:before="280"/>
      </w:pPr>
      <w:r>
        <w:rPr>
          <w:rFonts w:ascii="Malgun Gothic" w:cs="Malgun Gothic" w:eastAsia="Malgun Gothic" w:hAnsi="Malgun Gothic"/>
          <w:b/>
          <w:bCs/>
          <w:color w:val="0B6E7F"/>
          <w:sz w:val="23"/>
          <w:szCs w:val="23"/>
        </w:rPr>
        <w:t xml:space="preserve">A.1 엔드포인트 목록</w:t>
      </w:r>
    </w:p>
    <w:tbl>
      <w:tblPr>
        <w:tblW w:type="dxa" w:w="9000"/>
        <w:tblBorders>
          <w:top w:val="single" w:color="C9DBDE" w:sz="2"/>
          <w:left w:val="single" w:color="C9DBDE" w:sz="2"/>
          <w:bottom w:val="single" w:color="C9DBDE" w:sz="2"/>
          <w:right w:val="single" w:color="C9DBDE" w:sz="2"/>
          <w:insideH w:val="single" w:color="DCE7E9" w:sz="2"/>
          <w:insideV w:val="single" w:color="DCE7E9" w:sz="2"/>
        </w:tblBorders>
      </w:tblPr>
      <w:tblGrid>
        <w:gridCol w:w="1000"/>
        <w:gridCol w:w="3000"/>
        <w:gridCol w:w="3000"/>
        <w:gridCol w:w="2000"/>
      </w:tblGrid>
      <w:tr>
        <w:trPr>
          <w:cantSplit/>
          <w:tblHeader/>
        </w:trPr>
        <w:tc>
          <w:tcPr>
            <w:tcW w:type="dxa" w:w="10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메서드</w:t>
            </w:r>
          </w:p>
        </w:tc>
        <w:tc>
          <w:tcPr>
            <w:tcW w:type="dxa" w:w="30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경로</w:t>
            </w:r>
          </w:p>
        </w:tc>
        <w:tc>
          <w:tcPr>
            <w:tcW w:type="dxa" w:w="30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  <w:tc>
          <w:tcPr>
            <w:tcW w:type="dxa" w:w="20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성공 응답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GET</w:t>
            </w:r>
          </w:p>
        </w:tc>
        <w:tc>
          <w:tcPr>
            <w:tcW w:type="dxa" w:w="30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/settings</w:t>
            </w:r>
          </w:p>
        </w:tc>
        <w:tc>
          <w:tcPr>
            <w:tcW w:type="dxa" w:w="30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설정 조회</w:t>
            </w:r>
          </w:p>
        </w:tc>
        <w:tc>
          <w:tcPr>
            <w:tcW w:type="dxa" w:w="20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200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PUT</w:t>
            </w:r>
          </w:p>
        </w:tc>
        <w:tc>
          <w:tcPr>
            <w:tcW w:type="dxa" w:w="30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/settings</w:t>
            </w:r>
          </w:p>
        </w:tc>
        <w:tc>
          <w:tcPr>
            <w:tcW w:type="dxa" w:w="30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설정 변경</w:t>
            </w:r>
          </w:p>
        </w:tc>
        <w:tc>
          <w:tcPr>
            <w:tcW w:type="dxa" w:w="20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200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GET</w:t>
            </w:r>
          </w:p>
        </w:tc>
        <w:tc>
          <w:tcPr>
            <w:tcW w:type="dxa" w:w="30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/feed-sources</w:t>
            </w:r>
          </w:p>
        </w:tc>
        <w:tc>
          <w:tcPr>
            <w:tcW w:type="dxa" w:w="30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피드 소스 목록</w:t>
            </w:r>
          </w:p>
        </w:tc>
        <w:tc>
          <w:tcPr>
            <w:tcW w:type="dxa" w:w="20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200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POST</w:t>
            </w:r>
          </w:p>
        </w:tc>
        <w:tc>
          <w:tcPr>
            <w:tcW w:type="dxa" w:w="30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/feed-sources</w:t>
            </w:r>
          </w:p>
        </w:tc>
        <w:tc>
          <w:tcPr>
            <w:tcW w:type="dxa" w:w="30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피드 소스 등록</w:t>
            </w:r>
          </w:p>
        </w:tc>
        <w:tc>
          <w:tcPr>
            <w:tcW w:type="dxa" w:w="20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201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PUT</w:t>
            </w:r>
          </w:p>
        </w:tc>
        <w:tc>
          <w:tcPr>
            <w:tcW w:type="dxa" w:w="30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/feed-sources/{id}</w:t>
            </w:r>
          </w:p>
        </w:tc>
        <w:tc>
          <w:tcPr>
            <w:tcW w:type="dxa" w:w="30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피드 소스 수정</w:t>
            </w:r>
          </w:p>
        </w:tc>
        <w:tc>
          <w:tcPr>
            <w:tcW w:type="dxa" w:w="20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200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DELETE</w:t>
            </w:r>
          </w:p>
        </w:tc>
        <w:tc>
          <w:tcPr>
            <w:tcW w:type="dxa" w:w="30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/feed-sources/{id}</w:t>
            </w:r>
          </w:p>
        </w:tc>
        <w:tc>
          <w:tcPr>
            <w:tcW w:type="dxa" w:w="30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피드 소스 삭제</w:t>
            </w:r>
          </w:p>
        </w:tc>
        <w:tc>
          <w:tcPr>
            <w:tcW w:type="dxa" w:w="20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204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GET</w:t>
            </w:r>
          </w:p>
        </w:tc>
        <w:tc>
          <w:tcPr>
            <w:tcW w:type="dxa" w:w="30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/articles</w:t>
            </w:r>
          </w:p>
        </w:tc>
        <w:tc>
          <w:tcPr>
            <w:tcW w:type="dxa" w:w="30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기사 목록 조회</w:t>
            </w:r>
          </w:p>
        </w:tc>
        <w:tc>
          <w:tcPr>
            <w:tcW w:type="dxa" w:w="20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200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POST</w:t>
            </w:r>
          </w:p>
        </w:tc>
        <w:tc>
          <w:tcPr>
            <w:tcW w:type="dxa" w:w="30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/collect</w:t>
            </w:r>
          </w:p>
        </w:tc>
        <w:tc>
          <w:tcPr>
            <w:tcW w:type="dxa" w:w="30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수집 실행 요청</w:t>
            </w:r>
          </w:p>
        </w:tc>
        <w:tc>
          <w:tcPr>
            <w:tcW w:type="dxa" w:w="20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202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GET</w:t>
            </w:r>
          </w:p>
        </w:tc>
        <w:tc>
          <w:tcPr>
            <w:tcW w:type="dxa" w:w="30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/executions</w:t>
            </w:r>
          </w:p>
        </w:tc>
        <w:tc>
          <w:tcPr>
            <w:tcW w:type="dxa" w:w="30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실행 이력 목록</w:t>
            </w:r>
          </w:p>
        </w:tc>
        <w:tc>
          <w:tcPr>
            <w:tcW w:type="dxa" w:w="20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200</w:t>
            </w:r>
          </w:p>
        </w:tc>
      </w:tr>
      <w:tr>
        <w:trPr>
          <w:cantSplit/>
          <w:tblHeader w:val="false"/>
        </w:trPr>
        <w:tc>
          <w:tcPr>
            <w:tcW w:type="dxa" w:w="10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GET</w:t>
            </w:r>
          </w:p>
        </w:tc>
        <w:tc>
          <w:tcPr>
            <w:tcW w:type="dxa" w:w="30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/executions/{id}</w:t>
            </w:r>
          </w:p>
        </w:tc>
        <w:tc>
          <w:tcPr>
            <w:tcW w:type="dxa" w:w="30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실행 상태 조회</w:t>
            </w:r>
          </w:p>
        </w:tc>
        <w:tc>
          <w:tcPr>
            <w:tcW w:type="dxa" w:w="20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200</w:t>
            </w:r>
          </w:p>
        </w:tc>
      </w:tr>
    </w:tbl>
    <w:p>
      <w:pPr>
        <w:spacing w:after="140"/>
      </w:pPr>
    </w:p>
    <w:p>
      <w:pPr>
        <w:pStyle w:val="Heading2"/>
        <w:spacing w:after="130" w:before="280"/>
      </w:pPr>
      <w:r>
        <w:rPr>
          <w:rFonts w:ascii="Malgun Gothic" w:cs="Malgun Gothic" w:eastAsia="Malgun Gothic" w:hAnsi="Malgun Gothic"/>
          <w:b/>
          <w:bCs/>
          <w:color w:val="0B6E7F"/>
          <w:sz w:val="23"/>
          <w:szCs w:val="23"/>
        </w:rPr>
        <w:t xml:space="preserve">A.2 조회 파라미터</w:t>
      </w:r>
    </w:p>
    <w:tbl>
      <w:tblPr>
        <w:tblW w:type="dxa" w:w="9000"/>
        <w:tblBorders>
          <w:top w:val="single" w:color="C9DBDE" w:sz="2"/>
          <w:left w:val="single" w:color="C9DBDE" w:sz="2"/>
          <w:bottom w:val="single" w:color="C9DBDE" w:sz="2"/>
          <w:right w:val="single" w:color="C9DBDE" w:sz="2"/>
          <w:insideH w:val="single" w:color="DCE7E9" w:sz="2"/>
          <w:insideV w:val="single" w:color="DCE7E9" w:sz="2"/>
        </w:tblBorders>
      </w:tblPr>
      <w:tblGrid>
        <w:gridCol w:w="2200"/>
        <w:gridCol w:w="1400"/>
        <w:gridCol w:w="1600"/>
        <w:gridCol w:w="3800"/>
      </w:tblGrid>
      <w:tr>
        <w:trPr>
          <w:cantSplit/>
          <w:tblHeader/>
        </w:trPr>
        <w:tc>
          <w:tcPr>
            <w:tcW w:type="dxa" w:w="22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파라미터</w:t>
            </w:r>
          </w:p>
        </w:tc>
        <w:tc>
          <w:tcPr>
            <w:tcW w:type="dxa" w:w="14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형식</w:t>
            </w:r>
          </w:p>
        </w:tc>
        <w:tc>
          <w:tcPr>
            <w:tcW w:type="dxa" w:w="16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기본값</w:t>
            </w:r>
          </w:p>
        </w:tc>
        <w:tc>
          <w:tcPr>
            <w:tcW w:type="dxa" w:w="38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page</w:t>
            </w:r>
          </w:p>
        </w:tc>
        <w:tc>
          <w:tcPr>
            <w:tcW w:type="dxa" w:w="14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정수</w:t>
            </w:r>
          </w:p>
        </w:tc>
        <w:tc>
          <w:tcPr>
            <w:tcW w:type="dxa" w:w="16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1</w:t>
            </w:r>
          </w:p>
        </w:tc>
        <w:tc>
          <w:tcPr>
            <w:tcW w:type="dxa" w:w="38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페이지 번호. 1부터 시작</w:t>
            </w:r>
          </w:p>
        </w:tc>
      </w:tr>
      <w:tr>
        <w:trPr>
          <w:cantSplit/>
          <w:tblHeader w:val="false"/>
        </w:trPr>
        <w:tc>
          <w:tcPr>
            <w:tcW w:type="dxa" w:w="22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items_per_page</w:t>
            </w:r>
          </w:p>
        </w:tc>
        <w:tc>
          <w:tcPr>
            <w:tcW w:type="dxa" w:w="14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정수</w:t>
            </w:r>
          </w:p>
        </w:tc>
        <w:tc>
          <w:tcPr>
            <w:tcW w:type="dxa" w:w="16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20</w:t>
            </w:r>
          </w:p>
        </w:tc>
        <w:tc>
          <w:tcPr>
            <w:tcW w:type="dxa" w:w="38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페이지 크기. 최대 100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keyword</w:t>
            </w:r>
          </w:p>
        </w:tc>
        <w:tc>
          <w:tcPr>
            <w:tcW w:type="dxa" w:w="14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문자열</w:t>
            </w:r>
          </w:p>
        </w:tc>
        <w:tc>
          <w:tcPr>
            <w:tcW w:type="dxa" w:w="16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—</w:t>
            </w:r>
          </w:p>
        </w:tc>
        <w:tc>
          <w:tcPr>
            <w:tcW w:type="dxa" w:w="38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키워드 완전 일치 필터</w:t>
            </w:r>
          </w:p>
        </w:tc>
      </w:tr>
      <w:tr>
        <w:trPr>
          <w:cantSplit/>
          <w:tblHeader w:val="false"/>
        </w:trPr>
        <w:tc>
          <w:tcPr>
            <w:tcW w:type="dxa" w:w="22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site</w:t>
            </w:r>
          </w:p>
        </w:tc>
        <w:tc>
          <w:tcPr>
            <w:tcW w:type="dxa" w:w="14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문자열</w:t>
            </w:r>
          </w:p>
        </w:tc>
        <w:tc>
          <w:tcPr>
            <w:tcW w:type="dxa" w:w="16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—</w:t>
            </w:r>
          </w:p>
        </w:tc>
        <w:tc>
          <w:tcPr>
            <w:tcW w:type="dxa" w:w="38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피드 소스 표시명 필터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from</w:t>
            </w:r>
          </w:p>
        </w:tc>
        <w:tc>
          <w:tcPr>
            <w:tcW w:type="dxa" w:w="14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일자</w:t>
            </w:r>
          </w:p>
        </w:tc>
        <w:tc>
          <w:tcPr>
            <w:tcW w:type="dxa" w:w="16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—</w:t>
            </w:r>
          </w:p>
        </w:tc>
        <w:tc>
          <w:tcPr>
            <w:tcW w:type="dxa" w:w="38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수집일 시작 (포함)</w:t>
            </w:r>
          </w:p>
        </w:tc>
      </w:tr>
      <w:tr>
        <w:trPr>
          <w:cantSplit/>
          <w:tblHeader w:val="false"/>
        </w:trPr>
        <w:tc>
          <w:tcPr>
            <w:tcW w:type="dxa" w:w="22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to</w:t>
            </w:r>
          </w:p>
        </w:tc>
        <w:tc>
          <w:tcPr>
            <w:tcW w:type="dxa" w:w="14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일자</w:t>
            </w:r>
          </w:p>
        </w:tc>
        <w:tc>
          <w:tcPr>
            <w:tcW w:type="dxa" w:w="16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—</w:t>
            </w:r>
          </w:p>
        </w:tc>
        <w:tc>
          <w:tcPr>
            <w:tcW w:type="dxa" w:w="38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수집일 종료 (포함)</w:t>
            </w:r>
          </w:p>
        </w:tc>
      </w:tr>
    </w:tbl>
    <w:p>
      <w:pPr>
        <w:spacing w:after="140"/>
      </w:pPr>
    </w:p>
    <w:p>
      <w:pPr>
        <w:pStyle w:val="Heading2"/>
        <w:spacing w:after="130" w:before="280"/>
      </w:pPr>
      <w:r>
        <w:rPr>
          <w:rFonts w:ascii="Malgun Gothic" w:cs="Malgun Gothic" w:eastAsia="Malgun Gothic" w:hAnsi="Malgun Gothic"/>
          <w:b/>
          <w:bCs/>
          <w:color w:val="0B6E7F"/>
          <w:sz w:val="23"/>
          <w:szCs w:val="23"/>
        </w:rPr>
        <w:t xml:space="preserve">A.3 응답 예시</w:t>
      </w:r>
    </w:p>
    <w:p>
      <w:pPr>
        <w:spacing w:after="120" w:line="300"/>
      </w:pPr>
      <w:r>
        <w:rPr>
          <w:rFonts w:ascii="Malgun Gothic" w:cs="Malgun Gothic" w:eastAsia="Malgun Gothic" w:hAnsi="Malgun Gothic"/>
          <w:b/>
          <w:bCs/>
          <w:color w:val="1A2E35"/>
          <w:sz w:val="18"/>
          <w:szCs w:val="18"/>
        </w:rPr>
        <w:t xml:space="preserve">GET /articles</w:t>
      </w:r>
    </w:p>
    <w:p>
      <w:pPr>
        <w:shd w:fill="F2F5F6" w:val="clear"/>
        <w:spacing w:after="0" w:before="100" w:line="250"/>
        <w:ind w:left="200" w:right="200"/>
      </w:pPr>
      <w:r>
        <w:rPr>
          <w:rFonts w:ascii="Consolas" w:cs="Consolas" w:eastAsia="Consolas" w:hAnsi="Consolas"/>
          <w:color w:val="22333B"/>
          <w:sz w:val="16"/>
          <w:szCs w:val="16"/>
        </w:rPr>
        <w:t xml:space="preserve">{</w:t>
      </w:r>
    </w:p>
    <w:p>
      <w:pPr>
        <w:shd w:fill="F2F5F6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22333B"/>
          <w:sz w:val="16"/>
          <w:szCs w:val="16"/>
        </w:rPr>
        <w:t xml:space="preserve">  "total_count": 47,</w:t>
      </w:r>
    </w:p>
    <w:p>
      <w:pPr>
        <w:shd w:fill="F2F5F6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22333B"/>
          <w:sz w:val="16"/>
          <w:szCs w:val="16"/>
        </w:rPr>
        <w:t xml:space="preserve">  "page": 1,</w:t>
      </w:r>
    </w:p>
    <w:p>
      <w:pPr>
        <w:shd w:fill="F2F5F6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22333B"/>
          <w:sz w:val="16"/>
          <w:szCs w:val="16"/>
        </w:rPr>
        <w:t xml:space="preserve">  "items_per_page": 20,</w:t>
      </w:r>
    </w:p>
    <w:p>
      <w:pPr>
        <w:shd w:fill="F2F5F6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22333B"/>
          <w:sz w:val="16"/>
          <w:szCs w:val="16"/>
        </w:rPr>
        <w:t xml:space="preserve">  "items": [</w:t>
      </w:r>
    </w:p>
    <w:p>
      <w:pPr>
        <w:shd w:fill="F2F5F6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22333B"/>
          <w:sz w:val="16"/>
          <w:szCs w:val="16"/>
        </w:rPr>
        <w:t xml:space="preserve">    {</w:t>
      </w:r>
    </w:p>
    <w:p>
      <w:pPr>
        <w:shd w:fill="F2F5F6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22333B"/>
          <w:sz w:val="16"/>
          <w:szCs w:val="16"/>
        </w:rPr>
        <w:t xml:space="preserve">      "id": "01M1AZNKGPJ5VR5FJSY78RCHT3",</w:t>
      </w:r>
    </w:p>
    <w:p>
      <w:pPr>
        <w:shd w:fill="F2F5F6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22333B"/>
          <w:sz w:val="16"/>
          <w:szCs w:val="16"/>
        </w:rPr>
        <w:t xml:space="preserve">      "title": "기사 제목",</w:t>
      </w:r>
    </w:p>
    <w:p>
      <w:pPr>
        <w:shd w:fill="F2F5F6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22333B"/>
          <w:sz w:val="16"/>
          <w:szCs w:val="16"/>
        </w:rPr>
        <w:t xml:space="preserve">      "link": "https://example.com/article/1",</w:t>
      </w:r>
    </w:p>
    <w:p>
      <w:pPr>
        <w:shd w:fill="F2F5F6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22333B"/>
          <w:sz w:val="16"/>
          <w:szCs w:val="16"/>
        </w:rPr>
        <w:t xml:space="preserve">      "keyword": "AI",</w:t>
      </w:r>
    </w:p>
    <w:p>
      <w:pPr>
        <w:shd w:fill="F2F5F6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22333B"/>
          <w:sz w:val="16"/>
          <w:szCs w:val="16"/>
        </w:rPr>
        <w:t xml:space="preserve">      "site": "구글",</w:t>
      </w:r>
    </w:p>
    <w:p>
      <w:pPr>
        <w:shd w:fill="F2F5F6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22333B"/>
          <w:sz w:val="16"/>
          <w:szCs w:val="16"/>
        </w:rPr>
        <w:t xml:space="preserve">      "published_at": "2026-09-08T05:12:00Z",</w:t>
      </w:r>
    </w:p>
    <w:p>
      <w:pPr>
        <w:shd w:fill="F2F5F6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22333B"/>
          <w:sz w:val="16"/>
          <w:szCs w:val="16"/>
        </w:rPr>
        <w:t xml:space="preserve">      "collected_at": "2026-09-08T23:00:11Z"</w:t>
      </w:r>
    </w:p>
    <w:p>
      <w:pPr>
        <w:shd w:fill="F2F5F6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22333B"/>
          <w:sz w:val="16"/>
          <w:szCs w:val="16"/>
        </w:rPr>
        <w:t xml:space="preserve">    }</w:t>
      </w:r>
    </w:p>
    <w:p>
      <w:pPr>
        <w:shd w:fill="F2F5F6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22333B"/>
          <w:sz w:val="16"/>
          <w:szCs w:val="16"/>
        </w:rPr>
        <w:t xml:space="preserve">  ]</w:t>
      </w:r>
    </w:p>
    <w:p>
      <w:pPr>
        <w:shd w:fill="F2F5F6" w:val="clear"/>
        <w:spacing w:after="180" w:before="0" w:line="250"/>
        <w:ind w:left="200" w:right="200"/>
      </w:pPr>
      <w:r>
        <w:rPr>
          <w:rFonts w:ascii="Consolas" w:cs="Consolas" w:eastAsia="Consolas" w:hAnsi="Consolas"/>
          <w:color w:val="22333B"/>
          <w:sz w:val="16"/>
          <w:szCs w:val="16"/>
        </w:rPr>
        <w:t xml:space="preserve">}</w:t>
      </w:r>
    </w:p>
    <w:p>
      <w:pPr>
        <w:spacing w:after="120" w:line="300"/>
      </w:pPr>
      <w:r>
        <w:rPr>
          <w:rFonts w:ascii="Malgun Gothic" w:cs="Malgun Gothic" w:eastAsia="Malgun Gothic" w:hAnsi="Malgun Gothic"/>
          <w:b/>
          <w:bCs/>
          <w:color w:val="1A2E35"/>
          <w:sz w:val="18"/>
          <w:szCs w:val="18"/>
        </w:rPr>
        <w:t xml:space="preserve">GET /executions/{id}</w:t>
      </w:r>
    </w:p>
    <w:p>
      <w:pPr>
        <w:shd w:fill="F2F5F6" w:val="clear"/>
        <w:spacing w:after="0" w:before="100" w:line="250"/>
        <w:ind w:left="200" w:right="200"/>
      </w:pPr>
      <w:r>
        <w:rPr>
          <w:rFonts w:ascii="Consolas" w:cs="Consolas" w:eastAsia="Consolas" w:hAnsi="Consolas"/>
          <w:color w:val="22333B"/>
          <w:sz w:val="16"/>
          <w:szCs w:val="16"/>
        </w:rPr>
        <w:t xml:space="preserve">{</w:t>
      </w:r>
    </w:p>
    <w:p>
      <w:pPr>
        <w:shd w:fill="F2F5F6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22333B"/>
          <w:sz w:val="16"/>
          <w:szCs w:val="16"/>
        </w:rPr>
        <w:t xml:space="preserve">  "id": "01M1B0QRXY7ZK2VD8H3NPWCEFA",</w:t>
      </w:r>
    </w:p>
    <w:p>
      <w:pPr>
        <w:shd w:fill="F2F5F6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22333B"/>
          <w:sz w:val="16"/>
          <w:szCs w:val="16"/>
        </w:rPr>
        <w:t xml:space="preserve">  "status": "success",</w:t>
      </w:r>
    </w:p>
    <w:p>
      <w:pPr>
        <w:shd w:fill="F2F5F6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22333B"/>
          <w:sz w:val="16"/>
          <w:szCs w:val="16"/>
        </w:rPr>
        <w:t xml:space="preserve">  "started_at": "2026-09-08T23:00:00Z",</w:t>
      </w:r>
    </w:p>
    <w:p>
      <w:pPr>
        <w:shd w:fill="F2F5F6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22333B"/>
          <w:sz w:val="16"/>
          <w:szCs w:val="16"/>
        </w:rPr>
        <w:t xml:space="preserve">  "finished_at": "2026-09-08T23:00:24Z",</w:t>
      </w:r>
    </w:p>
    <w:p>
      <w:pPr>
        <w:shd w:fill="F2F5F6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22333B"/>
          <w:sz w:val="16"/>
          <w:szCs w:val="16"/>
        </w:rPr>
        <w:t xml:space="preserve">  "collected_count": 118,</w:t>
      </w:r>
    </w:p>
    <w:p>
      <w:pPr>
        <w:shd w:fill="F2F5F6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22333B"/>
          <w:sz w:val="16"/>
          <w:szCs w:val="16"/>
        </w:rPr>
        <w:t xml:space="preserve">  "new_count": 23,</w:t>
      </w:r>
    </w:p>
    <w:p>
      <w:pPr>
        <w:shd w:fill="F2F5F6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22333B"/>
          <w:sz w:val="16"/>
          <w:szCs w:val="16"/>
        </w:rPr>
        <w:t xml:space="preserve">  "error": null,</w:t>
      </w:r>
    </w:p>
    <w:p>
      <w:pPr>
        <w:shd w:fill="F2F5F6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22333B"/>
          <w:sz w:val="16"/>
          <w:szCs w:val="16"/>
        </w:rPr>
        <w:t xml:space="preserve">  "node_logs": [</w:t>
      </w:r>
    </w:p>
    <w:p>
      <w:pPr>
        <w:shd w:fill="F2F5F6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22333B"/>
          <w:sz w:val="16"/>
          <w:szCs w:val="16"/>
        </w:rPr>
        <w:t xml:space="preserve">    {"site": "구글", "keyword": "AI", "count": 10, "elapsed_ms": 812},</w:t>
      </w:r>
    </w:p>
    <w:p>
      <w:pPr>
        <w:shd w:fill="F2F5F6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22333B"/>
          <w:sz w:val="16"/>
          <w:szCs w:val="16"/>
        </w:rPr>
        <w:t xml:space="preserve">    {"site": "지디넷", "keyword": "AI", "count": 0, "error": "timeout"}</w:t>
      </w:r>
    </w:p>
    <w:p>
      <w:pPr>
        <w:shd w:fill="F2F5F6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22333B"/>
          <w:sz w:val="16"/>
          <w:szCs w:val="16"/>
        </w:rPr>
        <w:t xml:space="preserve">  ]</w:t>
      </w:r>
    </w:p>
    <w:p>
      <w:pPr>
        <w:shd w:fill="F2F5F6" w:val="clear"/>
        <w:spacing w:after="180" w:before="0" w:line="250"/>
        <w:ind w:left="200" w:right="200"/>
      </w:pPr>
      <w:r>
        <w:rPr>
          <w:rFonts w:ascii="Consolas" w:cs="Consolas" w:eastAsia="Consolas" w:hAnsi="Consolas"/>
          <w:color w:val="22333B"/>
          <w:sz w:val="16"/>
          <w:szCs w:val="16"/>
        </w:rPr>
        <w:t xml:space="preserve">}</w:t>
      </w:r>
    </w:p>
    <w:p>
      <w:pPr>
        <w:spacing w:after="120" w:line="300"/>
      </w:pPr>
      <w:r>
        <w:rPr>
          <w:rFonts w:ascii="Malgun Gothic" w:cs="Malgun Gothic" w:eastAsia="Malgun Gothic" w:hAnsi="Malgun Gothic"/>
          <w:b/>
          <w:bCs/>
          <w:color w:val="1A2E35"/>
          <w:sz w:val="18"/>
          <w:szCs w:val="18"/>
        </w:rPr>
        <w:t xml:space="preserve">오류 응답</w:t>
      </w:r>
    </w:p>
    <w:p>
      <w:pPr>
        <w:shd w:fill="F2F5F6" w:val="clear"/>
        <w:spacing w:after="0" w:before="100" w:line="250"/>
        <w:ind w:left="200" w:right="200"/>
      </w:pPr>
      <w:r>
        <w:rPr>
          <w:rFonts w:ascii="Consolas" w:cs="Consolas" w:eastAsia="Consolas" w:hAnsi="Consolas"/>
          <w:color w:val="22333B"/>
          <w:sz w:val="16"/>
          <w:szCs w:val="16"/>
        </w:rPr>
        <w:t xml:space="preserve">{</w:t>
      </w:r>
    </w:p>
    <w:p>
      <w:pPr>
        <w:shd w:fill="F2F5F6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22333B"/>
          <w:sz w:val="16"/>
          <w:szCs w:val="16"/>
        </w:rPr>
        <w:t xml:space="preserve">  "code": "VALIDATION_ERROR",</w:t>
      </w:r>
    </w:p>
    <w:p>
      <w:pPr>
        <w:shd w:fill="F2F5F6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22333B"/>
          <w:sz w:val="16"/>
          <w:szCs w:val="16"/>
        </w:rPr>
        <w:t xml:space="preserve">  "message": "입력값을 확인해주세요",</w:t>
      </w:r>
    </w:p>
    <w:p>
      <w:pPr>
        <w:shd w:fill="F2F5F6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22333B"/>
          <w:sz w:val="16"/>
          <w:szCs w:val="16"/>
        </w:rPr>
        <w:t xml:space="preserve">  "fields": ["mail_to"]</w:t>
      </w:r>
    </w:p>
    <w:p>
      <w:pPr>
        <w:shd w:fill="F2F5F6" w:val="clear"/>
        <w:spacing w:after="180" w:before="0" w:line="250"/>
        <w:ind w:left="200" w:right="200"/>
      </w:pPr>
      <w:r>
        <w:rPr>
          <w:rFonts w:ascii="Consolas" w:cs="Consolas" w:eastAsia="Consolas" w:hAnsi="Consolas"/>
          <w:color w:val="22333B"/>
          <w:sz w:val="16"/>
          <w:szCs w:val="16"/>
        </w:rPr>
        <w:t xml:space="preserve">}</w:t>
      </w:r>
    </w:p>
    <w:p>
      <w:r>
        <w:br w:type="page"/>
      </w:r>
    </w:p>
    <w:p>
      <w:pPr>
        <w:pStyle w:val="Heading1"/>
        <w:spacing w:after="180" w:before="400"/>
      </w:pPr>
      <w:r>
        <w:rPr>
          <w:rFonts w:ascii="Malgun Gothic" w:cs="Malgun Gothic" w:eastAsia="Malgun Gothic" w:hAnsi="Malgun Gothic"/>
          <w:b/>
          <w:bCs/>
          <w:color w:val="1A2E35"/>
          <w:sz w:val="30"/>
          <w:szCs w:val="30"/>
        </w:rPr>
        <w:t xml:space="preserve">부록 B. 처리 흐름 및 상태 전이</w:t>
      </w:r>
    </w:p>
    <w:p>
      <w:pPr>
        <w:pStyle w:val="Heading2"/>
        <w:spacing w:after="130" w:before="280"/>
      </w:pPr>
      <w:r>
        <w:rPr>
          <w:rFonts w:ascii="Malgun Gothic" w:cs="Malgun Gothic" w:eastAsia="Malgun Gothic" w:hAnsi="Malgun Gothic"/>
          <w:b/>
          <w:bCs/>
          <w:color w:val="0B6E7F"/>
          <w:sz w:val="23"/>
          <w:szCs w:val="23"/>
        </w:rPr>
        <w:t xml:space="preserve">B.1 수집 실행 처리 흐름</w:t>
      </w:r>
    </w:p>
    <w:tbl>
      <w:tblPr>
        <w:tblW w:type="dxa" w:w="9000"/>
        <w:tblBorders>
          <w:top w:val="single" w:color="C9DBDE" w:sz="2"/>
          <w:left w:val="single" w:color="C9DBDE" w:sz="2"/>
          <w:bottom w:val="single" w:color="C9DBDE" w:sz="2"/>
          <w:right w:val="single" w:color="C9DBDE" w:sz="2"/>
          <w:insideH w:val="single" w:color="DCE7E9" w:sz="2"/>
          <w:insideV w:val="single" w:color="DCE7E9" w:sz="2"/>
        </w:tblBorders>
      </w:tblPr>
      <w:tblGrid>
        <w:gridCol w:w="900"/>
        <w:gridCol w:w="5200"/>
        <w:gridCol w:w="2900"/>
      </w:tblGrid>
      <w:tr>
        <w:trPr>
          <w:cantSplit/>
          <w:tblHeader/>
        </w:trPr>
        <w:tc>
          <w:tcPr>
            <w:tcW w:type="dxa" w:w="9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단계</w:t>
            </w:r>
          </w:p>
        </w:tc>
        <w:tc>
          <w:tcPr>
            <w:tcW w:type="dxa" w:w="52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처리</w:t>
            </w:r>
          </w:p>
        </w:tc>
        <w:tc>
          <w:tcPr>
            <w:tcW w:type="dxa" w:w="29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관련 요구사항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1</w:t>
            </w:r>
          </w:p>
        </w:tc>
        <w:tc>
          <w:tcPr>
            <w:tcW w:type="dxa" w:w="52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실행 요청 수신. 진행 중인 실행이 있으면 409 반환 후 종료</w:t>
            </w:r>
          </w:p>
        </w:tc>
        <w:tc>
          <w:tcPr>
            <w:tcW w:type="dxa" w:w="29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SR-F-705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2</w:t>
            </w:r>
          </w:p>
        </w:tc>
        <w:tc>
          <w:tcPr>
            <w:tcW w:type="dxa" w:w="52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실행 식별자 생성, 상태를 queued로 기록, 작업 큐에 등록</w:t>
            </w:r>
          </w:p>
        </w:tc>
        <w:tc>
          <w:tcPr>
            <w:tcW w:type="dxa" w:w="29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SR-F-701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3</w:t>
            </w:r>
          </w:p>
        </w:tc>
        <w:tc>
          <w:tcPr>
            <w:tcW w:type="dxa" w:w="52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202와 함께 실행 식별자 반환 (여기까지 API 서버)</w:t>
            </w:r>
          </w:p>
        </w:tc>
        <w:tc>
          <w:tcPr>
            <w:tcW w:type="dxa" w:w="29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SR-F-701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4</w:t>
            </w:r>
          </w:p>
        </w:tc>
        <w:tc>
          <w:tcPr>
            <w:tcW w:type="dxa" w:w="52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작업 처리기가 작업을 가져가고 상태를 running으로 변경</w:t>
            </w:r>
          </w:p>
        </w:tc>
        <w:tc>
          <w:tcPr>
            <w:tcW w:type="dxa" w:w="29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SR-F-702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5</w:t>
            </w:r>
          </w:p>
        </w:tc>
        <w:tc>
          <w:tcPr>
            <w:tcW w:type="dxa" w:w="52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설정 및 활성 피드 소스 조회</w:t>
            </w:r>
          </w:p>
        </w:tc>
        <w:tc>
          <w:tcPr>
            <w:tcW w:type="dxa" w:w="29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SR-F-101, 207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6</w:t>
            </w:r>
          </w:p>
        </w:tc>
        <w:tc>
          <w:tcPr>
            <w:tcW w:type="dxa" w:w="52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수집 주소 생성 (키워드 × 피드 소스)</w:t>
            </w:r>
          </w:p>
        </w:tc>
        <w:tc>
          <w:tcPr>
            <w:tcW w:type="dxa" w:w="29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SR-F-301, 203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7</w:t>
            </w:r>
          </w:p>
        </w:tc>
        <w:tc>
          <w:tcPr>
            <w:tcW w:type="dxa" w:w="52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동시 3건 이내로 HTTP GET 수행 및 피드 파싱</w:t>
            </w:r>
          </w:p>
        </w:tc>
        <w:tc>
          <w:tcPr>
            <w:tcW w:type="dxa" w:w="29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SR-F-302, 306, 307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8</w:t>
            </w:r>
          </w:p>
        </w:tc>
        <w:tc>
          <w:tcPr>
            <w:tcW w:type="dxa" w:w="52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개별 주소 실패 시 0건 처리 후 로그 기록, 나머지 계속</w:t>
            </w:r>
          </w:p>
        </w:tc>
        <w:tc>
          <w:tcPr>
            <w:tcW w:type="dxa" w:w="29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SR-F-308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9</w:t>
            </w:r>
          </w:p>
        </w:tc>
        <w:tc>
          <w:tcPr>
            <w:tcW w:type="dxa" w:w="52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주소별 최대 건수 적용</w:t>
            </w:r>
          </w:p>
        </w:tc>
        <w:tc>
          <w:tcPr>
            <w:tcW w:type="dxa" w:w="29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SR-F-309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10</w:t>
            </w:r>
          </w:p>
        </w:tc>
        <w:tc>
          <w:tcPr>
            <w:tcW w:type="dxa" w:w="52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링크 정규화 및 해시 산출</w:t>
            </w:r>
          </w:p>
        </w:tc>
        <w:tc>
          <w:tcPr>
            <w:tcW w:type="dxa" w:w="29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SR-F-401, 402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11</w:t>
            </w:r>
          </w:p>
        </w:tc>
        <w:tc>
          <w:tcPr>
            <w:tcW w:type="dxa" w:w="52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실행 내 중복 제거</w:t>
            </w:r>
          </w:p>
        </w:tc>
        <w:tc>
          <w:tcPr>
            <w:tcW w:type="dxa" w:w="29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SR-F-404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12</w:t>
            </w:r>
          </w:p>
        </w:tc>
        <w:tc>
          <w:tcPr>
            <w:tcW w:type="dxa" w:w="52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저장소 대비 신규 여부 판정</w:t>
            </w:r>
          </w:p>
        </w:tc>
        <w:tc>
          <w:tcPr>
            <w:tcW w:type="dxa" w:w="29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SR-F-405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13</w:t>
            </w:r>
          </w:p>
        </w:tc>
        <w:tc>
          <w:tcPr>
            <w:tcW w:type="dxa" w:w="52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신규 기사 저장</w:t>
            </w:r>
          </w:p>
        </w:tc>
        <w:tc>
          <w:tcPr>
            <w:tcW w:type="dxa" w:w="29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SR-F-601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14</w:t>
            </w:r>
          </w:p>
        </w:tc>
        <w:tc>
          <w:tcPr>
            <w:tcW w:type="dxa" w:w="52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정렬 수행</w:t>
            </w:r>
          </w:p>
        </w:tc>
        <w:tc>
          <w:tcPr>
            <w:tcW w:type="dxa" w:w="29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SR-F-406, 407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15</w:t>
            </w:r>
          </w:p>
        </w:tc>
        <w:tc>
          <w:tcPr>
            <w:tcW w:type="dxa" w:w="52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신규 0건이면 발송을 생략하고 success로 종료</w:t>
            </w:r>
          </w:p>
        </w:tc>
        <w:tc>
          <w:tcPr>
            <w:tcW w:type="dxa" w:w="29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SR-F-507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16</w:t>
            </w:r>
          </w:p>
        </w:tc>
        <w:tc>
          <w:tcPr>
            <w:tcW w:type="dxa" w:w="52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HTML 본문 생성 및 메일 발송</w:t>
            </w:r>
          </w:p>
        </w:tc>
        <w:tc>
          <w:tcPr>
            <w:tcW w:type="dxa" w:w="29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SR-F-501, 506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17</w:t>
            </w:r>
          </w:p>
        </w:tc>
        <w:tc>
          <w:tcPr>
            <w:tcW w:type="dxa" w:w="52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상태를 success로 변경하고 집계 기록</w:t>
            </w:r>
          </w:p>
        </w:tc>
        <w:tc>
          <w:tcPr>
            <w:tcW w:type="dxa" w:w="29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SR-F-703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—</w:t>
            </w:r>
          </w:p>
        </w:tc>
        <w:tc>
          <w:tcPr>
            <w:tcW w:type="dxa" w:w="52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처리 중 예외 발생 시 상태를 failed로 변경하고 사유 기록</w:t>
            </w:r>
          </w:p>
        </w:tc>
        <w:tc>
          <w:tcPr>
            <w:tcW w:type="dxa" w:w="29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SR-N-204</w:t>
            </w:r>
          </w:p>
        </w:tc>
      </w:tr>
    </w:tbl>
    <w:p>
      <w:pPr>
        <w:spacing w:after="140"/>
      </w:pPr>
    </w:p>
    <w:p>
      <w:pPr>
        <w:pStyle w:val="Heading2"/>
        <w:spacing w:after="130" w:before="280"/>
      </w:pPr>
      <w:r>
        <w:rPr>
          <w:rFonts w:ascii="Malgun Gothic" w:cs="Malgun Gothic" w:eastAsia="Malgun Gothic" w:hAnsi="Malgun Gothic"/>
          <w:b/>
          <w:bCs/>
          <w:color w:val="0B6E7F"/>
          <w:sz w:val="23"/>
          <w:szCs w:val="23"/>
        </w:rPr>
        <w:t xml:space="preserve">B.2 실행 상태 전이</w:t>
      </w:r>
    </w:p>
    <w:tbl>
      <w:tblPr>
        <w:tblW w:type="dxa" w:w="9000"/>
        <w:tblBorders>
          <w:top w:val="single" w:color="C9DBDE" w:sz="2"/>
          <w:left w:val="single" w:color="C9DBDE" w:sz="2"/>
          <w:bottom w:val="single" w:color="C9DBDE" w:sz="2"/>
          <w:right w:val="single" w:color="C9DBDE" w:sz="2"/>
          <w:insideH w:val="single" w:color="DCE7E9" w:sz="2"/>
          <w:insideV w:val="single" w:color="DCE7E9" w:sz="2"/>
        </w:tblBorders>
      </w:tblPr>
      <w:tblGrid>
        <w:gridCol w:w="1800"/>
        <w:gridCol w:w="1800"/>
        <w:gridCol w:w="5400"/>
      </w:tblGrid>
      <w:tr>
        <w:trPr>
          <w:cantSplit/>
          <w:tblHeader/>
        </w:trPr>
        <w:tc>
          <w:tcPr>
            <w:tcW w:type="dxa" w:w="18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현재 상태</w:t>
            </w:r>
          </w:p>
        </w:tc>
        <w:tc>
          <w:tcPr>
            <w:tcW w:type="dxa" w:w="18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다음 상태</w:t>
            </w:r>
          </w:p>
        </w:tc>
        <w:tc>
          <w:tcPr>
            <w:tcW w:type="dxa" w:w="54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전이 조건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queued</w:t>
            </w:r>
          </w:p>
        </w:tc>
        <w:tc>
          <w:tcPr>
            <w:tcW w:type="dxa" w:w="54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실행 요청이 접수되어 큐에 등록됨</w:t>
            </w:r>
          </w:p>
        </w:tc>
      </w:tr>
      <w:tr>
        <w:trPr>
          <w:cantSplit/>
          <w:tblHeader w:val="false"/>
        </w:trPr>
        <w:tc>
          <w:tcPr>
            <w:tcW w:type="dxa" w:w="18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queued</w:t>
            </w:r>
          </w:p>
        </w:tc>
        <w:tc>
          <w:tcPr>
            <w:tcW w:type="dxa" w:w="18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running</w:t>
            </w:r>
          </w:p>
        </w:tc>
        <w:tc>
          <w:tcPr>
            <w:tcW w:type="dxa" w:w="54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작업 처리기가 작업을 가져감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running</w:t>
            </w:r>
          </w:p>
        </w:tc>
        <w:tc>
          <w:tcPr>
            <w:tcW w:type="dxa" w:w="18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success</w:t>
            </w:r>
          </w:p>
        </w:tc>
        <w:tc>
          <w:tcPr>
            <w:tcW w:type="dxa" w:w="54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발송 완료 또는 신규 0건으로 정상 종료</w:t>
            </w:r>
          </w:p>
        </w:tc>
      </w:tr>
      <w:tr>
        <w:trPr>
          <w:cantSplit/>
          <w:tblHeader w:val="false"/>
        </w:trPr>
        <w:tc>
          <w:tcPr>
            <w:tcW w:type="dxa" w:w="18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running</w:t>
            </w:r>
          </w:p>
        </w:tc>
        <w:tc>
          <w:tcPr>
            <w:tcW w:type="dxa" w:w="18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failed</w:t>
            </w:r>
          </w:p>
        </w:tc>
        <w:tc>
          <w:tcPr>
            <w:tcW w:type="dxa" w:w="54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전체 수집 실패, 발송 실패, 또는 처리 중 예외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queued</w:t>
            </w:r>
          </w:p>
        </w:tc>
        <w:tc>
          <w:tcPr>
            <w:tcW w:type="dxa" w:w="18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failed</w:t>
            </w:r>
          </w:p>
        </w:tc>
        <w:tc>
          <w:tcPr>
            <w:tcW w:type="dxa" w:w="54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큐 등록 후 처리기가 시작하지 못함</w:t>
            </w:r>
          </w:p>
        </w:tc>
      </w:tr>
    </w:tbl>
    <w:p>
      <w:pPr>
        <w:spacing w:after="100"/>
      </w:pPr>
    </w:p>
    <w:p>
      <w:pPr>
        <w:spacing w:after="120" w:line="300"/>
      </w:pPr>
      <w:r>
        <w:rPr>
          <w:rFonts w:ascii="Malgun Gothic" w:cs="Malgun Gothic" w:eastAsia="Malgun Gothic" w:hAnsi="Malgun Gothic"/>
          <w:b w:val="false"/>
          <w:bCs w:val="false"/>
          <w:color w:val="5C7079"/>
          <w:sz w:val="18"/>
          <w:szCs w:val="18"/>
        </w:rPr>
        <w:t xml:space="preserve">success 및 failed는 최종 상태이며 다른 상태로 전이하지 않는다.</w:t>
      </w:r>
    </w:p>
    <w:p>
      <w:pPr>
        <w:pStyle w:val="Heading1"/>
        <w:spacing w:after="180" w:before="400"/>
      </w:pPr>
      <w:r>
        <w:rPr>
          <w:rFonts w:ascii="Malgun Gothic" w:cs="Malgun Gothic" w:eastAsia="Malgun Gothic" w:hAnsi="Malgun Gothic"/>
          <w:b/>
          <w:bCs/>
          <w:color w:val="1A2E35"/>
          <w:sz w:val="30"/>
          <w:szCs w:val="30"/>
        </w:rPr>
        <w:t xml:space="preserve">부록 C. 참조 정의</w:t>
      </w:r>
    </w:p>
    <w:p>
      <w:pPr>
        <w:pStyle w:val="Heading2"/>
        <w:spacing w:after="130" w:before="280"/>
      </w:pPr>
      <w:r>
        <w:rPr>
          <w:rFonts w:ascii="Malgun Gothic" w:cs="Malgun Gothic" w:eastAsia="Malgun Gothic" w:hAnsi="Malgun Gothic"/>
          <w:b/>
          <w:bCs/>
          <w:color w:val="0B6E7F"/>
          <w:sz w:val="23"/>
          <w:szCs w:val="23"/>
        </w:rPr>
        <w:t xml:space="preserve">C.1 추적 파라미터 제거 대상</w:t>
      </w:r>
    </w:p>
    <w:p>
      <w:pPr>
        <w:spacing w:after="120" w:line="300"/>
      </w:pPr>
      <w:r>
        <w:rPr>
          <w:rFonts w:ascii="Malgun Gothic" w:cs="Malgun Gothic" w:eastAsia="Malgun Gothic" w:hAnsi="Malgun Gothic"/>
          <w:b w:val="false"/>
          <w:bCs w:val="false"/>
          <w:color w:val="1A2E35"/>
          <w:sz w:val="20"/>
          <w:szCs w:val="20"/>
        </w:rPr>
        <w:t xml:space="preserve">SR-F-403에 따라 링크 정규화 시 다음 질의 파라미터를 제거한다.</w:t>
      </w:r>
    </w:p>
    <w:p>
      <w:pPr>
        <w:shd w:fill="F2F5F6" w:val="clear"/>
        <w:spacing w:after="0" w:before="100" w:line="250"/>
        <w:ind w:left="200" w:right="200"/>
      </w:pPr>
      <w:r>
        <w:rPr>
          <w:rFonts w:ascii="Consolas" w:cs="Consolas" w:eastAsia="Consolas" w:hAnsi="Consolas"/>
          <w:color w:val="22333B"/>
          <w:sz w:val="16"/>
          <w:szCs w:val="16"/>
        </w:rPr>
        <w:t xml:space="preserve">utm_source    utm_medium    utm_campaign</w:t>
      </w:r>
    </w:p>
    <w:p>
      <w:pPr>
        <w:shd w:fill="F2F5F6" w:val="clear"/>
        <w:spacing w:after="0" w:before="0" w:line="250"/>
        <w:ind w:left="200" w:right="200"/>
      </w:pPr>
      <w:r>
        <w:rPr>
          <w:rFonts w:ascii="Consolas" w:cs="Consolas" w:eastAsia="Consolas" w:hAnsi="Consolas"/>
          <w:color w:val="22333B"/>
          <w:sz w:val="16"/>
          <w:szCs w:val="16"/>
        </w:rPr>
        <w:t xml:space="preserve">utm_term      utm_content   fbclid</w:t>
      </w:r>
    </w:p>
    <w:p>
      <w:pPr>
        <w:shd w:fill="F2F5F6" w:val="clear"/>
        <w:spacing w:after="180" w:before="0" w:line="250"/>
        <w:ind w:left="200" w:right="200"/>
      </w:pPr>
      <w:r>
        <w:rPr>
          <w:rFonts w:ascii="Consolas" w:cs="Consolas" w:eastAsia="Consolas" w:hAnsi="Consolas"/>
          <w:color w:val="22333B"/>
          <w:sz w:val="16"/>
          <w:szCs w:val="16"/>
        </w:rPr>
        <w:t xml:space="preserve">gclid         ref           oc</w:t>
      </w:r>
    </w:p>
    <w:p>
      <w:pPr>
        <w:spacing w:after="120" w:line="300"/>
      </w:pPr>
      <w:r>
        <w:rPr>
          <w:rFonts w:ascii="Malgun Gothic" w:cs="Malgun Gothic" w:eastAsia="Malgun Gothic" w:hAnsi="Malgun Gothic"/>
          <w:b w:val="false"/>
          <w:bCs w:val="false"/>
          <w:color w:val="5C7079"/>
          <w:sz w:val="18"/>
          <w:szCs w:val="18"/>
        </w:rPr>
        <w:t xml:space="preserve">목록은 운영 중 추가될 수 있으며, 변경 시 본 문서를 개정한다.</w:t>
      </w:r>
    </w:p>
    <w:p>
      <w:pPr>
        <w:pStyle w:val="Heading2"/>
        <w:spacing w:after="130" w:before="280"/>
      </w:pPr>
      <w:r>
        <w:rPr>
          <w:rFonts w:ascii="Malgun Gothic" w:cs="Malgun Gothic" w:eastAsia="Malgun Gothic" w:hAnsi="Malgun Gothic"/>
          <w:b/>
          <w:bCs/>
          <w:color w:val="0B6E7F"/>
          <w:sz w:val="23"/>
          <w:szCs w:val="23"/>
        </w:rPr>
        <w:t xml:space="preserve">C.2 오류 코드</w:t>
      </w:r>
    </w:p>
    <w:tbl>
      <w:tblPr>
        <w:tblW w:type="dxa" w:w="9000"/>
        <w:tblBorders>
          <w:top w:val="single" w:color="C9DBDE" w:sz="2"/>
          <w:left w:val="single" w:color="C9DBDE" w:sz="2"/>
          <w:bottom w:val="single" w:color="C9DBDE" w:sz="2"/>
          <w:right w:val="single" w:color="C9DBDE" w:sz="2"/>
          <w:insideH w:val="single" w:color="DCE7E9" w:sz="2"/>
          <w:insideV w:val="single" w:color="DCE7E9" w:sz="2"/>
        </w:tblBorders>
      </w:tblPr>
      <w:tblGrid>
        <w:gridCol w:w="2600"/>
        <w:gridCol w:w="4200"/>
        <w:gridCol w:w="1200"/>
        <w:gridCol w:w="1000"/>
      </w:tblGrid>
      <w:tr>
        <w:trPr>
          <w:cantSplit/>
          <w:tblHeader/>
        </w:trPr>
        <w:tc>
          <w:tcPr>
            <w:tcW w:type="dxa" w:w="26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code</w:t>
            </w:r>
          </w:p>
        </w:tc>
        <w:tc>
          <w:tcPr>
            <w:tcW w:type="dxa" w:w="42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발생 조건</w:t>
            </w:r>
          </w:p>
        </w:tc>
        <w:tc>
          <w:tcPr>
            <w:tcW w:type="dxa" w:w="12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HTTP</w:t>
            </w:r>
          </w:p>
        </w:tc>
        <w:tc>
          <w:tcPr>
            <w:tcW w:type="dxa" w:w="10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관련 요구사항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VALIDATION_ERROR</w:t>
            </w:r>
          </w:p>
        </w:tc>
        <w:tc>
          <w:tcPr>
            <w:tcW w:type="dxa" w:w="42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입력값 형식 또는 범위 위반</w:t>
            </w:r>
          </w:p>
        </w:tc>
        <w:tc>
          <w:tcPr>
            <w:tcW w:type="dxa" w:w="12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400</w:t>
            </w:r>
          </w:p>
        </w:tc>
        <w:tc>
          <w:tcPr>
            <w:tcW w:type="dxa" w:w="10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SR-F-104</w:t>
            </w:r>
          </w:p>
        </w:tc>
      </w:tr>
      <w:tr>
        <w:trPr>
          <w:cantSplit/>
          <w:tblHeader w:val="false"/>
        </w:trPr>
        <w:tc>
          <w:tcPr>
            <w:tcW w:type="dxa" w:w="26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NOT_FOUND</w:t>
            </w:r>
          </w:p>
        </w:tc>
        <w:tc>
          <w:tcPr>
            <w:tcW w:type="dxa" w:w="42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지정한 자원이 존재하지 않음</w:t>
            </w:r>
          </w:p>
        </w:tc>
        <w:tc>
          <w:tcPr>
            <w:tcW w:type="dxa" w:w="12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404</w:t>
            </w:r>
          </w:p>
        </w:tc>
        <w:tc>
          <w:tcPr>
            <w:tcW w:type="dxa" w:w="10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FEED_URL_INVALID</w:t>
            </w:r>
          </w:p>
        </w:tc>
        <w:tc>
          <w:tcPr>
            <w:tcW w:type="dxa" w:w="42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주소 템플릿 형식 위반</w:t>
            </w:r>
          </w:p>
        </w:tc>
        <w:tc>
          <w:tcPr>
            <w:tcW w:type="dxa" w:w="12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400</w:t>
            </w:r>
          </w:p>
        </w:tc>
        <w:tc>
          <w:tcPr>
            <w:tcW w:type="dxa" w:w="10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SR-F-202</w:t>
            </w:r>
          </w:p>
        </w:tc>
      </w:tr>
      <w:tr>
        <w:trPr>
          <w:cantSplit/>
          <w:tblHeader w:val="false"/>
        </w:trPr>
        <w:tc>
          <w:tcPr>
            <w:tcW w:type="dxa" w:w="26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DUPLICATE_NAME</w:t>
            </w:r>
          </w:p>
        </w:tc>
        <w:tc>
          <w:tcPr>
            <w:tcW w:type="dxa" w:w="42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피드 소스 표시명 중복</w:t>
            </w:r>
          </w:p>
        </w:tc>
        <w:tc>
          <w:tcPr>
            <w:tcW w:type="dxa" w:w="12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409</w:t>
            </w:r>
          </w:p>
        </w:tc>
        <w:tc>
          <w:tcPr>
            <w:tcW w:type="dxa" w:w="10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SR-F-206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EXECUTION_IN_PROGRESS</w:t>
            </w:r>
          </w:p>
        </w:tc>
        <w:tc>
          <w:tcPr>
            <w:tcW w:type="dxa" w:w="42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진행 중인 실행이 존재함</w:t>
            </w:r>
          </w:p>
        </w:tc>
        <w:tc>
          <w:tcPr>
            <w:tcW w:type="dxa" w:w="12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409</w:t>
            </w:r>
          </w:p>
        </w:tc>
        <w:tc>
          <w:tcPr>
            <w:tcW w:type="dxa" w:w="10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SR-F-705</w:t>
            </w:r>
          </w:p>
        </w:tc>
      </w:tr>
      <w:tr>
        <w:trPr>
          <w:cantSplit/>
          <w:tblHeader w:val="false"/>
        </w:trPr>
        <w:tc>
          <w:tcPr>
            <w:tcW w:type="dxa" w:w="26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EMAIL_SEND_FAILED</w:t>
            </w:r>
          </w:p>
        </w:tc>
        <w:tc>
          <w:tcPr>
            <w:tcW w:type="dxa" w:w="42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메일 발송 실패</w:t>
            </w:r>
          </w:p>
        </w:tc>
        <w:tc>
          <w:tcPr>
            <w:tcW w:type="dxa" w:w="12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500</w:t>
            </w:r>
          </w:p>
        </w:tc>
        <w:tc>
          <w:tcPr>
            <w:tcW w:type="dxa" w:w="10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SR-F-508</w:t>
            </w:r>
          </w:p>
        </w:tc>
      </w:tr>
    </w:tbl>
    <w:p>
      <w:pPr>
        <w:spacing w:after="140"/>
      </w:pPr>
    </w:p>
    <w:p>
      <w:pPr>
        <w:pStyle w:val="Heading2"/>
        <w:spacing w:after="130" w:before="280"/>
      </w:pPr>
      <w:r>
        <w:rPr>
          <w:rFonts w:ascii="Malgun Gothic" w:cs="Malgun Gothic" w:eastAsia="Malgun Gothic" w:hAnsi="Malgun Gothic"/>
          <w:b/>
          <w:bCs/>
          <w:color w:val="0B6E7F"/>
          <w:sz w:val="23"/>
          <w:szCs w:val="23"/>
        </w:rPr>
        <w:t xml:space="preserve">C.3 미해결 항목</w:t>
      </w:r>
    </w:p>
    <w:tbl>
      <w:tblPr>
        <w:tblW w:type="dxa" w:w="9000"/>
        <w:tblBorders>
          <w:top w:val="single" w:color="C9DBDE" w:sz="2"/>
          <w:left w:val="single" w:color="C9DBDE" w:sz="2"/>
          <w:bottom w:val="single" w:color="C9DBDE" w:sz="2"/>
          <w:right w:val="single" w:color="C9DBDE" w:sz="2"/>
          <w:insideH w:val="single" w:color="DCE7E9" w:sz="2"/>
          <w:insideV w:val="single" w:color="DCE7E9" w:sz="2"/>
        </w:tblBorders>
      </w:tblPr>
      <w:tblGrid>
        <w:gridCol w:w="1300"/>
        <w:gridCol w:w="4700"/>
        <w:gridCol w:w="3000"/>
      </w:tblGrid>
      <w:tr>
        <w:trPr>
          <w:cantSplit/>
          <w:tblHeader/>
        </w:trPr>
        <w:tc>
          <w:tcPr>
            <w:tcW w:type="dxa" w:w="13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7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내용</w:t>
            </w:r>
          </w:p>
        </w:tc>
        <w:tc>
          <w:tcPr>
            <w:tcW w:type="dxa" w:w="30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해결 필요 시점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TBD-01</w:t>
            </w:r>
          </w:p>
        </w:tc>
        <w:tc>
          <w:tcPr>
            <w:tcW w:type="dxa" w:w="47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자동 실행 실패 시 통지 방법 (메일 / 로그만)</w:t>
            </w:r>
          </w:p>
        </w:tc>
        <w:tc>
          <w:tcPr>
            <w:tcW w:type="dxa" w:w="30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설계 단계</w:t>
            </w:r>
          </w:p>
        </w:tc>
      </w:tr>
      <w:tr>
        <w:trPr>
          <w:cantSplit/>
          <w:tblHeader w:val="false"/>
        </w:trPr>
        <w:tc>
          <w:tcPr>
            <w:tcW w:type="dxa" w:w="13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TBD-02</w:t>
            </w:r>
          </w:p>
        </w:tc>
        <w:tc>
          <w:tcPr>
            <w:tcW w:type="dxa" w:w="47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기사 보관 기간 및 정리 정책</w:t>
            </w:r>
          </w:p>
        </w:tc>
        <w:tc>
          <w:tcPr>
            <w:tcW w:type="dxa" w:w="3000"/>
            <w:shd w:fill="F2F7F7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1차 릴리스 이후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2E35"/>
                <w:sz w:val="15"/>
                <w:szCs w:val="15"/>
              </w:rPr>
              <w:t xml:space="preserve">TBD-03</w:t>
            </w:r>
          </w:p>
        </w:tc>
        <w:tc>
          <w:tcPr>
            <w:tcW w:type="dxa" w:w="47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피드 소스별 개별 최대 건수 지원 여부</w:t>
            </w:r>
          </w:p>
        </w:tc>
        <w:tc>
          <w:tcPr>
            <w:tcW w:type="dxa" w:w="30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1차 릴리스 이후</w:t>
            </w:r>
          </w:p>
        </w:tc>
      </w:tr>
    </w:tbl>
    <w:p>
      <w:pPr>
        <w:pStyle w:val="Heading1"/>
        <w:spacing w:after="180" w:before="400"/>
      </w:pPr>
      <w:r>
        <w:rPr>
          <w:rFonts w:ascii="Malgun Gothic" w:cs="Malgun Gothic" w:eastAsia="Malgun Gothic" w:hAnsi="Malgun Gothic"/>
          <w:b/>
          <w:bCs/>
          <w:color w:val="1A2E35"/>
          <w:sz w:val="30"/>
          <w:szCs w:val="30"/>
        </w:rPr>
        <w:t xml:space="preserve">8. 개정 이력</w:t>
      </w:r>
    </w:p>
    <w:tbl>
      <w:tblPr>
        <w:tblW w:type="dxa" w:w="9000"/>
        <w:tblBorders>
          <w:top w:val="single" w:color="C9DBDE" w:sz="2"/>
          <w:left w:val="single" w:color="C9DBDE" w:sz="2"/>
          <w:bottom w:val="single" w:color="C9DBDE" w:sz="2"/>
          <w:right w:val="single" w:color="C9DBDE" w:sz="2"/>
          <w:insideH w:val="single" w:color="DCE7E9" w:sz="2"/>
          <w:insideV w:val="single" w:color="DCE7E9" w:sz="2"/>
        </w:tblBorders>
      </w:tblPr>
      <w:tblGrid>
        <w:gridCol w:w="1200"/>
        <w:gridCol w:w="2000"/>
        <w:gridCol w:w="5800"/>
      </w:tblGrid>
      <w:tr>
        <w:trPr>
          <w:cantSplit/>
          <w:tblHeader/>
        </w:trPr>
        <w:tc>
          <w:tcPr>
            <w:tcW w:type="dxa" w:w="12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버전</w:t>
            </w:r>
          </w:p>
        </w:tc>
        <w:tc>
          <w:tcPr>
            <w:tcW w:type="dxa" w:w="20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일자</w:t>
            </w:r>
          </w:p>
        </w:tc>
        <w:tc>
          <w:tcPr>
            <w:tcW w:type="dxa" w:w="5800"/>
            <w:shd w:fill="0B6E7F" w:val="clear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2E35"/>
                <w:sz w:val="17"/>
                <w:szCs w:val="17"/>
              </w:rPr>
              <w:t xml:space="preserve">1.0</w:t>
            </w:r>
          </w:p>
        </w:tc>
        <w:tc>
          <w:tcPr>
            <w:tcW w:type="dxa" w:w="20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/>
            </w:r>
          </w:p>
        </w:tc>
        <w:tc>
          <w:tcPr>
            <w:tcW w:type="dxa" w:w="5800"/>
            <w:tcMar>
              <w:top w:type="dxa" w:w="75"/>
              <w:left w:type="dxa" w:w="115"/>
              <w:bottom w:type="dxa" w:w="75"/>
              <w:right w:type="dxa" w:w="115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E35"/>
                <w:sz w:val="17"/>
                <w:szCs w:val="17"/>
              </w:rPr>
              <w:t xml:space="preserve">최초 작성. URS v0.2 기반</w:t>
            </w:r>
          </w:p>
        </w:tc>
      </w:tr>
    </w:tbl>
    <w:sectPr>
      <w:footerReference w:type="default" r:id="rId7"/>
      <w:pgSz w:w="11906" w:h="16838" w:orient="portrait"/>
      <w:pgMar w:top="1100" w:right="1150" w:bottom="1100" w:left="11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5C7079"/>
        <w:sz w:val="16"/>
        <w:szCs w:val="16"/>
      </w:rPr>
      <w:t xml:space="preserve">NewsFlow SRS v1.0  ·  </w:t>
    </w:r>
    <w:r>
      <w:rPr>
        <w:rFonts w:ascii="Malgun Gothic" w:cs="Malgun Gothic" w:eastAsia="Malgun Gothic" w:hAnsi="Malgun Gothic"/>
        <w:color w:val="5C707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rFonts w:ascii="Malgun Gothic" w:cs="Malgun Gothic" w:eastAsia="Malgun Gothic" w:hAnsi="Malgun Gothic"/>
        <w:color w:val="0B6E7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2026-09-10T00:57:21.507Z</dcterms:created>
  <dcterms:modified xsi:type="dcterms:W3CDTF">2026-09-10T00:57:21.508Z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