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32F4" w14:textId="2EF85145" w:rsidR="009C4E4D" w:rsidRDefault="00D534DF" w:rsidP="00D534DF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4C6A14">
        <w:rPr>
          <w:rFonts w:ascii="KoPubWorld돋움체 Medium" w:eastAsia="KoPubWorld돋움체 Medium" w:hAnsi="KoPubWorld돋움체 Medium" w:cs="KoPubWorld돋움체 Medium" w:hint="eastAsia"/>
          <w:b/>
          <w:bCs/>
          <w:szCs w:val="20"/>
        </w:rPr>
        <w:t>객체지향 프로그래밍</w:t>
      </w:r>
      <w:r w:rsidRPr="004C6A14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| 최윤정 교수님 | 실습#</w:t>
      </w:r>
      <w:r w:rsidRPr="004C6A14">
        <w:rPr>
          <w:rFonts w:ascii="KoPubWorld돋움체 Medium" w:eastAsia="KoPubWorld돋움체 Medium" w:hAnsi="KoPubWorld돋움체 Medium" w:cs="KoPubWorld돋움체 Medium"/>
          <w:szCs w:val="20"/>
        </w:rPr>
        <w:t>9 Summary</w:t>
      </w:r>
      <w:r w:rsidRPr="004C6A14"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 w:rsidRPr="004C6A14"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ab/>
        <w:t>이서현 2276219</w:t>
      </w:r>
    </w:p>
    <w:p w14:paraId="3FD20F58" w14:textId="5032570D" w:rsidR="002B4F00" w:rsidRPr="007831B5" w:rsidRDefault="002B4F00" w:rsidP="00D534DF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L</w:t>
      </w:r>
      <w:r>
        <w:rPr>
          <w:rFonts w:ascii="KoPubWorld돋움체 Medium" w:eastAsia="KoPubWorld돋움체 Medium" w:hAnsi="KoPubWorld돋움체 Medium" w:cs="KoPubWorld돋움체 Medium"/>
          <w:szCs w:val="20"/>
        </w:rPr>
        <w:t>ab-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B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ox, </w:t>
      </w:r>
      <w:proofErr w:type="spellStart"/>
      <w:r>
        <w:rPr>
          <w:rFonts w:ascii="KoPubWorld돋움체 Medium" w:eastAsia="KoPubWorld돋움체 Medium" w:hAnsi="KoPubWorld돋움체 Medium" w:cs="KoPubWorld돋움체 Medium"/>
          <w:szCs w:val="20"/>
        </w:rPr>
        <w:t>Main_Test</w:t>
      </w:r>
      <w:proofErr w:type="spellEnd"/>
    </w:p>
    <w:p w14:paraId="024A9B31" w14:textId="4C6872D7" w:rsidR="002B4F00" w:rsidRDefault="002B4F00" w:rsidP="00D534DF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0A835C" wp14:editId="7643C824">
            <wp:extent cx="5731510" cy="3004820"/>
            <wp:effectExtent l="0" t="0" r="2540" b="5080"/>
            <wp:docPr id="1093961418" name="그림 1" descr="텍스트, 번호, 라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61418" name="그림 1" descr="텍스트, 번호, 라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9FAA" w14:textId="5B4E245B" w:rsidR="00900ABD" w:rsidRDefault="00900ABD" w:rsidP="00900ABD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900ABD">
        <w:rPr>
          <w:rFonts w:ascii="KoPubWorld돋움체 Medium" w:eastAsia="KoPubWorld돋움체 Medium" w:hAnsi="KoPubWorld돋움체 Medium" w:cs="KoPubWorld돋움체 Medium"/>
          <w:szCs w:val="20"/>
        </w:rPr>
        <w:t>Lab# : 와일드카드 타입 사용 예 미리보기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(</w:t>
      </w:r>
      <w:r w:rsidRPr="00900ABD">
        <w:rPr>
          <w:rFonts w:ascii="KoPubWorld돋움체 Medium" w:eastAsia="KoPubWorld돋움체 Medium" w:hAnsi="KoPubWorld돋움체 Medium" w:cs="KoPubWorld돋움체 Medium"/>
          <w:szCs w:val="20"/>
        </w:rPr>
        <w:t>Box에 담을 수 있는 것을 정의한 후, put메소드에서 형태를 제한</w:t>
      </w:r>
      <w:r w:rsidRPr="00900ABD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7BEBD4AD" w14:textId="6499645F" w:rsidR="00CA4F7E" w:rsidRPr="00D2116C" w:rsidRDefault="00CA4F7E" w:rsidP="00900ABD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와일드카드 </w:t>
      </w:r>
      <w:r w:rsidR="00753522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관련은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하단</w:t>
      </w:r>
      <w:r w:rsidR="00753522">
        <w:rPr>
          <w:rFonts w:ascii="KoPubWorld돋움체 Medium" w:eastAsia="KoPubWorld돋움체 Medium" w:hAnsi="KoPubWorld돋움체 Medium" w:cs="KoPubWorld돋움체 Medium" w:hint="eastAsia"/>
          <w:szCs w:val="20"/>
        </w:rPr>
        <w:t>부에</w:t>
      </w:r>
      <w:r w:rsidR="00D2116C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="00753522">
        <w:rPr>
          <w:rFonts w:ascii="KoPubWorld돋움체 Medium" w:eastAsia="KoPubWorld돋움체 Medium" w:hAnsi="KoPubWorld돋움체 Medium" w:cs="KoPubWorld돋움체 Medium" w:hint="eastAsia"/>
          <w:szCs w:val="20"/>
        </w:rPr>
        <w:t>정리</w:t>
      </w:r>
    </w:p>
    <w:p w14:paraId="48BB7F74" w14:textId="7BA7A0AD" w:rsidR="002B4F00" w:rsidRPr="002B4F00" w:rsidRDefault="002B4F00" w:rsidP="00D534DF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</w:pPr>
      <w:r w:rsidRPr="002B4F00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L</w:t>
      </w:r>
      <w:r w:rsidRPr="002B4F00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ist</w:t>
      </w:r>
      <w:r w:rsidRPr="002B4F00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컬렉션</w:t>
      </w:r>
      <w:r w:rsidRPr="002B4F00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 xml:space="preserve">: </w:t>
      </w:r>
      <w:proofErr w:type="spellStart"/>
      <w:r w:rsidRPr="002B4F00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A</w:t>
      </w:r>
      <w:r w:rsidRPr="002B4F00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rrayList</w:t>
      </w:r>
      <w:proofErr w:type="spellEnd"/>
    </w:p>
    <w:p w14:paraId="74EA16D0" w14:textId="13FD1F5A" w:rsidR="002B4F00" w:rsidRDefault="002B4F00" w:rsidP="002B4F00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2B4F00">
        <w:rPr>
          <w:rFonts w:ascii="KoPubWorld돋움체 Medium" w:eastAsia="KoPubWorld돋움체 Medium" w:hAnsi="KoPubWorld돋움체 Medium" w:cs="KoPubWorld돋움체 Medium"/>
          <w:szCs w:val="20"/>
        </w:rPr>
        <w:t>가변 크기의 배열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  <w:r w:rsidRPr="002B4F00">
        <w:rPr>
          <w:rFonts w:ascii="KoPubWorld돋움체 Medium" w:eastAsia="KoPubWorld돋움체 Medium" w:hAnsi="KoPubWorld돋움체 Medium" w:cs="KoPubWorld돋움체 Medium"/>
          <w:szCs w:val="20"/>
        </w:rPr>
        <w:t xml:space="preserve"> 초기용량을 지정한 후에도 저장용량을 초과하면 자동적으로 늘어남(고정가능)</w:t>
      </w:r>
    </w:p>
    <w:p w14:paraId="42D058AF" w14:textId="50B07B7E" w:rsidR="009E002B" w:rsidRPr="00AE29AF" w:rsidRDefault="009E002B" w:rsidP="00AE29AF">
      <w:pPr>
        <w:pStyle w:val="a3"/>
        <w:numPr>
          <w:ilvl w:val="0"/>
          <w:numId w:val="4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proofErr w:type="spellStart"/>
      <w:r w:rsidRPr="00AE29AF">
        <w:rPr>
          <w:rFonts w:ascii="KoPubWorld돋움체 Medium" w:eastAsia="KoPubWorld돋움체 Medium" w:hAnsi="KoPubWorld돋움체 Medium" w:cs="KoPubWorld돋움체 Medium"/>
          <w:szCs w:val="20"/>
        </w:rPr>
        <w:t>ArrayList</w:t>
      </w:r>
      <w:proofErr w:type="spellEnd"/>
      <w:r w:rsidRPr="00AE29AF">
        <w:rPr>
          <w:rFonts w:ascii="KoPubWorld돋움체 Medium" w:eastAsia="KoPubWorld돋움체 Medium" w:hAnsi="KoPubWorld돋움체 Medium" w:cs="KoPubWorld돋움체 Medium"/>
          <w:szCs w:val="20"/>
        </w:rPr>
        <w:t>의 생성</w:t>
      </w:r>
      <w:r w:rsidRPr="00AE29AF">
        <w:rPr>
          <w:rFonts w:ascii="KoPubWorld돋움체 Medium" w:eastAsia="KoPubWorld돋움체 Medium" w:hAnsi="KoPubWorld돋움체 Medium" w:cs="KoPubWorld돋움체 Medium" w:hint="eastAsia"/>
          <w:szCs w:val="20"/>
        </w:rPr>
        <w:t>:</w:t>
      </w:r>
      <w:r w:rsidRPr="00AE29AF">
        <w:rPr>
          <w:rFonts w:ascii="KoPubWorld돋움체 Medium" w:eastAsia="KoPubWorld돋움체 Medium" w:hAnsi="KoPubWorld돋움체 Medium" w:cs="KoPubWorld돋움체 Medium"/>
          <w:szCs w:val="20"/>
        </w:rPr>
        <w:t xml:space="preserve"> List&lt;E&gt; list = new </w:t>
      </w:r>
      <w:proofErr w:type="spellStart"/>
      <w:r w:rsidRPr="00AE29AF">
        <w:rPr>
          <w:rFonts w:ascii="KoPubWorld돋움체 Medium" w:eastAsia="KoPubWorld돋움체 Medium" w:hAnsi="KoPubWorld돋움체 Medium" w:cs="KoPubWorld돋움체 Medium"/>
          <w:szCs w:val="20"/>
        </w:rPr>
        <w:t>ArrayList</w:t>
      </w:r>
      <w:proofErr w:type="spellEnd"/>
      <w:r w:rsidRPr="00AE29AF">
        <w:rPr>
          <w:rFonts w:ascii="KoPubWorld돋움체 Medium" w:eastAsia="KoPubWorld돋움체 Medium" w:hAnsi="KoPubWorld돋움체 Medium" w:cs="KoPubWorld돋움체 Medium"/>
          <w:szCs w:val="20"/>
        </w:rPr>
        <w:t xml:space="preserve">&lt;E&gt;(); </w:t>
      </w:r>
    </w:p>
    <w:p w14:paraId="0B2BBB94" w14:textId="52B4FFA4" w:rsidR="009E002B" w:rsidRDefault="009E002B" w:rsidP="009E002B">
      <w:pPr>
        <w:spacing w:after="0"/>
        <w:ind w:firstLine="800"/>
        <w:rPr>
          <w:rFonts w:ascii="KoPubWorld돋움체 Medium" w:eastAsia="KoPubWorld돋움체 Medium" w:hAnsi="KoPubWorld돋움체 Medium" w:cs="KoPubWorld돋움체 Medium"/>
          <w:szCs w:val="20"/>
        </w:rPr>
      </w:pPr>
      <w:r w:rsidRPr="009E002B">
        <w:rPr>
          <w:rFonts w:ascii="KoPubWorld돋움체 Medium" w:eastAsia="KoPubWorld돋움체 Medium" w:hAnsi="KoPubWorld돋움체 Medium" w:cs="KoPubWorld돋움체 Medium"/>
          <w:szCs w:val="20"/>
        </w:rPr>
        <w:t xml:space="preserve">List&lt;String&gt; list = </w:t>
      </w:r>
      <w:proofErr w:type="spellStart"/>
      <w:r w:rsidRPr="009E002B">
        <w:rPr>
          <w:rFonts w:ascii="KoPubWorld돋움체 Medium" w:eastAsia="KoPubWorld돋움체 Medium" w:hAnsi="KoPubWorld돋움체 Medium" w:cs="KoPubWorld돋움체 Medium"/>
          <w:szCs w:val="20"/>
        </w:rPr>
        <w:t>Arrays.asList</w:t>
      </w:r>
      <w:proofErr w:type="spellEnd"/>
      <w:r w:rsidRPr="009E002B">
        <w:rPr>
          <w:rFonts w:ascii="KoPubWorld돋움체 Medium" w:eastAsia="KoPubWorld돋움체 Medium" w:hAnsi="KoPubWorld돋움체 Medium" w:cs="KoPubWorld돋움체 Medium"/>
          <w:szCs w:val="20"/>
        </w:rPr>
        <w:t>(new String[size]); //일반 배열을 리스트로 변환</w:t>
      </w:r>
    </w:p>
    <w:p w14:paraId="21C243E5" w14:textId="38AF863A" w:rsidR="009E002B" w:rsidRPr="00AE29AF" w:rsidRDefault="009E002B" w:rsidP="00AE29AF">
      <w:pPr>
        <w:pStyle w:val="a3"/>
        <w:numPr>
          <w:ilvl w:val="0"/>
          <w:numId w:val="4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AE29AF">
        <w:rPr>
          <w:rFonts w:ascii="KoPubWorld돋움체 Medium" w:eastAsia="KoPubWorld돋움체 Medium" w:hAnsi="KoPubWorld돋움체 Medium" w:cs="KoPubWorld돋움체 Medium" w:hint="eastAsia"/>
          <w:szCs w:val="20"/>
        </w:rPr>
        <w:t>원소 추가:</w:t>
      </w:r>
      <w:r w:rsidRPr="00AE29AF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spellStart"/>
      <w:r w:rsidRPr="00AE29AF">
        <w:rPr>
          <w:rFonts w:ascii="KoPubWorld돋움체 Medium" w:eastAsia="KoPubWorld돋움체 Medium" w:hAnsi="KoPubWorld돋움체 Medium" w:cs="KoPubWorld돋움체 Medium"/>
          <w:szCs w:val="20"/>
        </w:rPr>
        <w:t>list.add</w:t>
      </w:r>
      <w:proofErr w:type="spellEnd"/>
      <w:r w:rsidRPr="00AE29AF">
        <w:rPr>
          <w:rFonts w:ascii="KoPubWorld돋움체 Medium" w:eastAsia="KoPubWorld돋움체 Medium" w:hAnsi="KoPubWorld돋움체 Medium" w:cs="KoPubWorld돋움체 Medium"/>
          <w:szCs w:val="20"/>
        </w:rPr>
        <w:t>( "</w:t>
      </w:r>
      <w:proofErr w:type="spellStart"/>
      <w:r w:rsidRPr="00AE29AF">
        <w:rPr>
          <w:rFonts w:ascii="KoPubWorld돋움체 Medium" w:eastAsia="KoPubWorld돋움체 Medium" w:hAnsi="KoPubWorld돋움체 Medium" w:cs="KoPubWorld돋움체 Medium" w:hint="eastAsia"/>
          <w:szCs w:val="20"/>
        </w:rPr>
        <w:t>a</w:t>
      </w:r>
      <w:r w:rsidRPr="00AE29AF">
        <w:rPr>
          <w:rFonts w:ascii="KoPubWorld돋움체 Medium" w:eastAsia="KoPubWorld돋움체 Medium" w:hAnsi="KoPubWorld돋움체 Medium" w:cs="KoPubWorld돋움체 Medium"/>
          <w:szCs w:val="20"/>
        </w:rPr>
        <w:t>aa</w:t>
      </w:r>
      <w:proofErr w:type="spellEnd"/>
      <w:r w:rsidRPr="00AE29AF">
        <w:rPr>
          <w:rFonts w:ascii="KoPubWorld돋움체 Medium" w:eastAsia="KoPubWorld돋움체 Medium" w:hAnsi="KoPubWorld돋움체 Medium" w:cs="KoPubWorld돋움체 Medium"/>
          <w:szCs w:val="20"/>
        </w:rPr>
        <w:t>" );</w:t>
      </w:r>
    </w:p>
    <w:p w14:paraId="7E72CE69" w14:textId="77777777" w:rsidR="009E002B" w:rsidRPr="002B4F00" w:rsidRDefault="009E002B" w:rsidP="009E002B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51ABCC5A" w14:textId="776BEC06" w:rsidR="00F27C8F" w:rsidRPr="0014076A" w:rsidRDefault="0014076A" w:rsidP="00D534DF">
      <w:pPr>
        <w:spacing w:after="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제네릭(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Generic)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F27C8F" w:rsidRPr="0014076A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프로그래밍</w:t>
      </w:r>
    </w:p>
    <w:p w14:paraId="08F5A3C9" w14:textId="61440F4C" w:rsidR="00F27C8F" w:rsidRPr="007831B5" w:rsidRDefault="00F27C8F" w:rsidP="00F27C8F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 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일반적인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코드를 작성하고, 이 코드를 다양한 타입의 객체에 대하여 재사용하는 프로그래밍 기법</w:t>
      </w:r>
      <w:r w:rsidR="00A33828"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이다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</w:p>
    <w:p w14:paraId="52990A3E" w14:textId="5BA7EFFF" w:rsidR="00F27C8F" w:rsidRPr="007831B5" w:rsidRDefault="00F27C8F" w:rsidP="00F27C8F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 타입을 파라미터로 가지는 클래스와 인터페이스를 정의한다.</w:t>
      </w:r>
    </w:p>
    <w:p w14:paraId="0B80E780" w14:textId="5A168FBB" w:rsidR="00F27C8F" w:rsidRPr="00FB57D5" w:rsidRDefault="00FB57D5" w:rsidP="00FB57D5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-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F27C8F" w:rsidRPr="00FB57D5">
        <w:rPr>
          <w:rFonts w:ascii="KoPubWorld돋움체 Medium" w:eastAsia="KoPubWorld돋움체 Medium" w:hAnsi="KoPubWorld돋움체 Medium" w:cs="KoPubWorld돋움체 Medium"/>
          <w:szCs w:val="20"/>
        </w:rPr>
        <w:t>선언 시 클래스 또는 인터페이스 이름 뒤에 “&lt;T&gt;</w:t>
      </w:r>
      <w:r w:rsidR="000A403C" w:rsidRPr="00FB57D5">
        <w:rPr>
          <w:rFonts w:ascii="KoPubWorld돋움체 Medium" w:eastAsia="KoPubWorld돋움체 Medium" w:hAnsi="KoPubWorld돋움체 Medium" w:cs="KoPubWorld돋움체 Medium"/>
          <w:szCs w:val="20"/>
        </w:rPr>
        <w:t>"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. </w:t>
      </w:r>
      <w:r w:rsidR="000A403C" w:rsidRPr="00FB57D5">
        <w:rPr>
          <w:rFonts w:ascii="KoPubWorld돋움체 Medium" w:eastAsia="KoPubWorld돋움체 Medium" w:hAnsi="KoPubWorld돋움체 Medium" w:cs="KoPubWorld돋움체 Medium"/>
          <w:szCs w:val="20"/>
        </w:rPr>
        <w:t>&lt;&gt;</w:t>
      </w:r>
      <w:r w:rsidR="00A33828" w:rsidRPr="00FB57D5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0A403C" w:rsidRPr="00FB57D5">
        <w:rPr>
          <w:rFonts w:ascii="KoPubWorld돋움체 Medium" w:eastAsia="KoPubWorld돋움체 Medium" w:hAnsi="KoPubWorld돋움체 Medium" w:cs="KoPubWorld돋움체 Medium" w:hint="eastAsia"/>
          <w:szCs w:val="20"/>
        </w:rPr>
        <w:t>사이에는</w:t>
      </w:r>
      <w:r w:rsidR="00F27C8F" w:rsidRPr="00FB57D5">
        <w:rPr>
          <w:rFonts w:ascii="KoPubWorld돋움체 Medium" w:eastAsia="KoPubWorld돋움체 Medium" w:hAnsi="KoPubWorld돋움체 Medium" w:cs="KoPubWorld돋움체 Medium"/>
          <w:szCs w:val="20"/>
        </w:rPr>
        <w:t xml:space="preserve"> 타입 파라미터</w:t>
      </w:r>
      <w:r w:rsidR="00A33828" w:rsidRPr="00FB57D5">
        <w:rPr>
          <w:rFonts w:ascii="KoPubWorld돋움체 Medium" w:eastAsia="KoPubWorld돋움체 Medium" w:hAnsi="KoPubWorld돋움체 Medium" w:cs="KoPubWorld돋움체 Medium" w:hint="eastAsia"/>
          <w:szCs w:val="20"/>
        </w:rPr>
        <w:t>*</w:t>
      </w:r>
      <w:r w:rsidR="00F27C8F" w:rsidRPr="00FB57D5">
        <w:rPr>
          <w:rFonts w:ascii="KoPubWorld돋움체 Medium" w:eastAsia="KoPubWorld돋움체 Medium" w:hAnsi="KoPubWorld돋움체 Medium" w:cs="KoPubWorld돋움체 Medium"/>
          <w:szCs w:val="20"/>
        </w:rPr>
        <w:t>를 명시</w:t>
      </w:r>
      <w:r w:rsidR="00B56072" w:rsidRPr="00FB57D5">
        <w:rPr>
          <w:rFonts w:ascii="KoPubWorld돋움체 Medium" w:eastAsia="KoPubWorld돋움체 Medium" w:hAnsi="KoPubWorld돋움체 Medium" w:cs="KoPubWorld돋움체 Medium" w:hint="eastAsia"/>
          <w:szCs w:val="20"/>
        </w:rPr>
        <w:t>한다.</w:t>
      </w:r>
    </w:p>
    <w:p w14:paraId="1328862A" w14:textId="77777777" w:rsidR="003A1516" w:rsidRDefault="00A33828" w:rsidP="00FB57D5">
      <w:pPr>
        <w:spacing w:after="0"/>
        <w:ind w:firstLineChars="200" w:firstLine="36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*</w:t>
      </w:r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>타입 파라미터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: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일</w:t>
      </w:r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>반적으로 대문자 알파벳 한 문자로 표현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  <w:r w:rsidR="003A1516" w:rsidRPr="003A1516">
        <w:rPr>
          <w:rFonts w:hint="eastAsia"/>
        </w:rPr>
        <w:t xml:space="preserve"> </w:t>
      </w:r>
      <w:r w:rsidR="003A1516" w:rsidRPr="003A1516">
        <w:rPr>
          <w:rFonts w:ascii="KoPubWorld돋움체 Medium" w:eastAsia="KoPubWorld돋움체 Medium" w:hAnsi="KoPubWorld돋움체 Medium" w:cs="KoPubWorld돋움체 Medium" w:hint="eastAsia"/>
          <w:szCs w:val="20"/>
        </w:rPr>
        <w:t>두</w:t>
      </w:r>
      <w:r w:rsidR="003A1516" w:rsidRPr="003A1516">
        <w:rPr>
          <w:rFonts w:ascii="KoPubWorld돋움체 Medium" w:eastAsia="KoPubWorld돋움체 Medium" w:hAnsi="KoPubWorld돋움체 Medium" w:cs="KoPubWorld돋움체 Medium"/>
          <w:szCs w:val="20"/>
        </w:rPr>
        <w:t xml:space="preserve"> 개 이상의 타입 파라미터도 사용 가능</w:t>
      </w:r>
      <w:r w:rsidR="003A1516">
        <w:rPr>
          <w:rFonts w:ascii="KoPubWorld돋움체 Medium" w:eastAsia="KoPubWorld돋움체 Medium" w:hAnsi="KoPubWorld돋움체 Medium" w:cs="KoPubWorld돋움체 Medium"/>
          <w:szCs w:val="20"/>
        </w:rPr>
        <w:t>.</w:t>
      </w:r>
    </w:p>
    <w:p w14:paraId="7CBF3F1D" w14:textId="1A063F6B" w:rsidR="00D534DF" w:rsidRPr="007831B5" w:rsidRDefault="00A33828" w:rsidP="0014076A">
      <w:pPr>
        <w:spacing w:after="0"/>
        <w:ind w:firstLineChars="444" w:firstLine="799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(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e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x- &lt;</w:t>
      </w:r>
      <w:r w:rsidR="00F27C8F" w:rsidRPr="007831B5">
        <w:rPr>
          <w:rFonts w:ascii="KoPubWorld돋움체 Medium" w:eastAsia="KoPubWorld돋움체 Medium" w:hAnsi="KoPubWorld돋움체 Medium" w:cs="KoPubWorld돋움체 Medium"/>
          <w:szCs w:val="20"/>
        </w:rPr>
        <w:t>E, V&gt; : element, value</w:t>
      </w:r>
      <w:r w:rsidR="003A1516">
        <w:rPr>
          <w:rFonts w:ascii="KoPubWorld돋움체 Medium" w:eastAsia="KoPubWorld돋움체 Medium" w:hAnsi="KoPubWorld돋움체 Medium" w:cs="KoPubWorld돋움체 Medium"/>
          <w:szCs w:val="20"/>
        </w:rPr>
        <w:t xml:space="preserve">; </w:t>
      </w:r>
      <w:r w:rsidR="003A1516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3A1516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3A1516" w:rsidRPr="003A1516">
        <w:rPr>
          <w:rFonts w:ascii="KoPubWorld돋움체 Medium" w:eastAsia="KoPubWorld돋움체 Medium" w:hAnsi="KoPubWorld돋움체 Medium" w:cs="KoPubWorld돋움체 Medium"/>
          <w:szCs w:val="20"/>
        </w:rPr>
        <w:t>class&lt;K, V, …&gt; { … }, interface&lt;K, V, …&gt;{…}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2706A0DC" w14:textId="77777777" w:rsidR="00D534DF" w:rsidRPr="007831B5" w:rsidRDefault="00D534DF" w:rsidP="00D534DF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476596AB" w14:textId="77777777" w:rsidR="00F27C8F" w:rsidRPr="007831B5" w:rsidRDefault="00F27C8F" w:rsidP="00F27C8F">
      <w:pPr>
        <w:spacing w:after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제네릭을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 xml:space="preserve"> 사용하는 이유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Cs w:val="20"/>
        </w:rPr>
        <w:cr/>
      </w: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>(1)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Cs w:val="20"/>
          <w:u w:val="single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컴파일</w:t>
      </w: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 xml:space="preserve"> 시 강한 '타입 체크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'</w:t>
      </w: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 xml:space="preserve"> 가능</w:t>
      </w:r>
    </w:p>
    <w:p w14:paraId="0800BBD8" w14:textId="1F669CBF" w:rsidR="00F27C8F" w:rsidRPr="007831B5" w:rsidRDefault="00F27C8F" w:rsidP="00B56072">
      <w:pPr>
        <w:pStyle w:val="a3"/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클래스들의 구조와 연결관계가 복잡해지면서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TypeMiscasting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 xml:space="preserve"> 등의 타입오류들이 발생할 수 있음</w:t>
      </w:r>
    </w:p>
    <w:p w14:paraId="3E9810D8" w14:textId="77777777" w:rsidR="00B56072" w:rsidRPr="007831B5" w:rsidRDefault="00F27C8F" w:rsidP="00B56072">
      <w:pPr>
        <w:pStyle w:val="a3"/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lastRenderedPageBreak/>
        <w:t>컴파일 시에 미리 타입을 강하게 체크하여 에러를 발생시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킨다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.</w:t>
      </w:r>
    </w:p>
    <w:p w14:paraId="2DA665A8" w14:textId="48345890" w:rsidR="00F27C8F" w:rsidRPr="007831B5" w:rsidRDefault="00B56072" w:rsidP="00B56072">
      <w:pPr>
        <w:pStyle w:val="a3"/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(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실행 시 런타임-타입 에러가 나는 것 방지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</w:rPr>
        <w:t>.</w:t>
      </w: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6BDB7979" w14:textId="7F501D06" w:rsidR="00F27C8F" w:rsidRPr="007831B5" w:rsidRDefault="00F27C8F" w:rsidP="00F27C8F">
      <w:pPr>
        <w:spacing w:after="0"/>
        <w:rPr>
          <w:rFonts w:ascii="KoPubWorld돋움체 Medium" w:eastAsia="KoPubWorld돋움체 Medium" w:hAnsi="KoPubWorld돋움체 Medium" w:cs="KoPubWorld돋움체 Medium"/>
          <w:szCs w:val="20"/>
          <w:u w:val="single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 xml:space="preserve">(2) 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타입명시</w:t>
      </w: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 xml:space="preserve"> / 타입변환</w:t>
      </w:r>
      <w:r w:rsidRPr="007831B5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을</w:t>
      </w:r>
      <w:r w:rsidRPr="007831B5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 xml:space="preserve"> 제거 가능</w:t>
      </w:r>
    </w:p>
    <w:p w14:paraId="4566C6EF" w14:textId="00B6B520" w:rsidR="00D534DF" w:rsidRPr="007831B5" w:rsidRDefault="00F27C8F" w:rsidP="00806532">
      <w:pPr>
        <w:pStyle w:val="a3"/>
        <w:spacing w:after="0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szCs w:val="20"/>
        </w:rPr>
        <w:t>list에 일관된 타입의 정보를 저장하도록 명시한다.</w:t>
      </w:r>
    </w:p>
    <w:p w14:paraId="6BD07BE8" w14:textId="77777777" w:rsidR="007A6B74" w:rsidRPr="007831B5" w:rsidRDefault="007A6B74" w:rsidP="007A6B74">
      <w:pPr>
        <w:spacing w:after="0"/>
        <w:jc w:val="left"/>
        <w:rPr>
          <w:rFonts w:ascii="KoPubWorld돋움체 Medium" w:eastAsia="KoPubWorld돋움체 Medium" w:hAnsi="KoPubWorld돋움체 Medium" w:cs="KoPubWorld돋움체 Medium"/>
        </w:rPr>
      </w:pPr>
    </w:p>
    <w:p w14:paraId="4FA29030" w14:textId="77777777" w:rsidR="0014076A" w:rsidRDefault="00DA19D5" w:rsidP="0014076A">
      <w:pPr>
        <w:spacing w:after="0"/>
        <w:jc w:val="left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제네릭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 xml:space="preserve"> 메소드</w:t>
      </w:r>
      <w:r w:rsidR="00806532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</w:rPr>
        <w:t>매개변수 타입과 리턴 타입으로 타입 파라미터를 갖는 메소드</w:t>
      </w:r>
      <w:r w:rsidR="007A6B74" w:rsidRPr="007831B5">
        <w:rPr>
          <w:rFonts w:ascii="KoPubWorld돋움체 Medium" w:eastAsia="KoPubWorld돋움체 Medium" w:hAnsi="KoPubWorld돋움체 Medium" w:cs="KoPubWorld돋움체 Medium"/>
        </w:rPr>
        <w:t>.</w:t>
      </w:r>
    </w:p>
    <w:p w14:paraId="24C88F93" w14:textId="700374BE" w:rsidR="00DA19D5" w:rsidRPr="0014076A" w:rsidRDefault="0014076A" w:rsidP="0014076A">
      <w:pPr>
        <w:spacing w:after="0"/>
        <w:jc w:val="left"/>
        <w:rPr>
          <w:rFonts w:ascii="KoPubWorld돋움체 Medium" w:eastAsia="KoPubWorld돋움체 Medium" w:hAnsi="KoPubWorld돋움체 Medium" w:cs="KoPubWorld돋움체 Medium"/>
        </w:rPr>
      </w:pPr>
      <w:r w:rsidRPr="0014076A">
        <w:rPr>
          <w:rFonts w:ascii="KoPubWorld돋움체 Medium" w:eastAsia="KoPubWorld돋움체 Medium" w:hAnsi="KoPubWorld돋움체 Medium" w:cs="KoPubWorld돋움체 Medium" w:hint="eastAsia"/>
        </w:rPr>
        <w:t>제네릭</w:t>
      </w:r>
      <w:r w:rsidRPr="0014076A">
        <w:rPr>
          <w:rFonts w:ascii="KoPubWorld돋움체 Medium" w:eastAsia="KoPubWorld돋움체 Medium" w:hAnsi="KoPubWorld돋움체 Medium" w:cs="KoPubWorld돋움체 Medium"/>
        </w:rPr>
        <w:t xml:space="preserve"> 메소드 선언 방법: 리턴 타입 앞에 “&lt;_&gt;” //_는 타입 파라미터</w:t>
      </w:r>
    </w:p>
    <w:p w14:paraId="2C86A5FC" w14:textId="77777777" w:rsidR="0014076A" w:rsidRPr="007831B5" w:rsidRDefault="0014076A" w:rsidP="0014076A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>
        <w:rPr>
          <w:rFonts w:ascii="KoPubWorld돋움체 Medium" w:eastAsia="KoPubWorld돋움체 Medium" w:hAnsi="KoPubWorld돋움체 Medium" w:cs="KoPubWorld돋움체 Medium"/>
        </w:rPr>
        <w:tab/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t>public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t>class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Array {</w:t>
      </w:r>
    </w:p>
    <w:p w14:paraId="449A8E76" w14:textId="7CF86A61" w:rsidR="0014076A" w:rsidRPr="007831B5" w:rsidRDefault="0014076A" w:rsidP="0014076A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ab/>
      </w:r>
      <w:r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   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t>public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t>static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&lt;T&gt;</w:t>
      </w:r>
      <w:r w:rsidR="00C9204A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</w:t>
      </w:r>
      <w:r w:rsidR="00C9204A">
        <w:rPr>
          <w:rFonts w:ascii="KoPubWorld돋움체 Medium" w:eastAsia="KoPubWorld돋움체 Medium" w:hAnsi="KoPubWorld돋움체 Medium" w:cs="KoPubWorld돋움체 Medium" w:hint="eastAsia"/>
          <w:color w:val="000000"/>
          <w:kern w:val="0"/>
          <w:szCs w:val="20"/>
        </w:rPr>
        <w:t>T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getLast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  <w:u w:val="single"/>
        </w:rPr>
        <w:t>(T[] a)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{</w:t>
      </w:r>
    </w:p>
    <w:p w14:paraId="78581D81" w14:textId="77777777" w:rsidR="0014076A" w:rsidRPr="007831B5" w:rsidRDefault="0014076A" w:rsidP="0014076A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ab/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ab/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Cs w:val="20"/>
        </w:rPr>
        <w:t>return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a[a.length-1];</w:t>
      </w:r>
    </w:p>
    <w:p w14:paraId="6770D97E" w14:textId="706BAF3B" w:rsidR="0014076A" w:rsidRPr="007831B5" w:rsidRDefault="0014076A" w:rsidP="0014076A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ab/>
      </w:r>
      <w:r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 xml:space="preserve">    </w:t>
      </w: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}</w:t>
      </w:r>
    </w:p>
    <w:p w14:paraId="6702B84E" w14:textId="77777777" w:rsidR="0014076A" w:rsidRDefault="0014076A" w:rsidP="0014076A">
      <w:pPr>
        <w:spacing w:after="0"/>
        <w:ind w:firstLine="800"/>
        <w:jc w:val="left"/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>}</w:t>
      </w:r>
    </w:p>
    <w:p w14:paraId="44EBE99E" w14:textId="2A826252" w:rsidR="000A6A78" w:rsidRPr="007831B5" w:rsidRDefault="00DA19D5" w:rsidP="0014076A">
      <w:pPr>
        <w:spacing w:after="0"/>
        <w:jc w:val="left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제네릭 메소드 호출</w:t>
      </w:r>
      <w:r w:rsidR="00270C4F" w:rsidRPr="007831B5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270C4F" w:rsidRPr="007831B5">
        <w:rPr>
          <w:rFonts w:ascii="KoPubWorld돋움체 Medium" w:eastAsia="KoPubWorld돋움체 Medium" w:hAnsi="KoPubWorld돋움체 Medium" w:cs="KoPubWorld돋움체 Medium"/>
        </w:rPr>
        <w:t>-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두 가지 방법</w:t>
      </w:r>
    </w:p>
    <w:p w14:paraId="29F71A51" w14:textId="4C540A2C" w:rsidR="0080264C" w:rsidRPr="007831B5" w:rsidRDefault="0080264C" w:rsidP="0080264C">
      <w:pPr>
        <w:pStyle w:val="a3"/>
        <w:numPr>
          <w:ilvl w:val="0"/>
          <w:numId w:val="3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명시적으로 구체적 타입 지정</w:t>
      </w:r>
      <w:r w:rsidR="0014076A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345338">
        <w:rPr>
          <w:rFonts w:ascii="KoPubWorld돋움체 Medium" w:eastAsia="KoPubWorld돋움체 Medium" w:hAnsi="KoPubWorld돋움체 Medium" w:cs="KoPubWorld돋움체 Medium"/>
        </w:rPr>
        <w:tab/>
      </w:r>
      <w:r w:rsidRPr="007831B5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>Box&lt;Integer&gt; box = &lt;Inte</w:t>
      </w:r>
      <w:r w:rsidR="007F1CF0" w:rsidRPr="007831B5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g</w:t>
      </w:r>
      <w:r w:rsidRPr="007831B5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>er&gt;boxing(100);</w:t>
      </w:r>
    </w:p>
    <w:p w14:paraId="6B8361BE" w14:textId="2262E0E1" w:rsidR="004C107C" w:rsidRDefault="0080264C" w:rsidP="00270C4F">
      <w:pPr>
        <w:pStyle w:val="a3"/>
        <w:numPr>
          <w:ilvl w:val="0"/>
          <w:numId w:val="3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</w:pPr>
      <w:proofErr w:type="spellStart"/>
      <w:r w:rsidRPr="0014076A">
        <w:rPr>
          <w:rFonts w:ascii="KoPubWorld돋움체 Medium" w:eastAsia="KoPubWorld돋움체 Medium" w:hAnsi="KoPubWorld돋움체 Medium" w:cs="KoPubWorld돋움체 Medium" w:hint="eastAsia"/>
        </w:rPr>
        <w:t>매개값을</w:t>
      </w:r>
      <w:proofErr w:type="spellEnd"/>
      <w:r w:rsidRPr="0014076A">
        <w:rPr>
          <w:rFonts w:ascii="KoPubWorld돋움체 Medium" w:eastAsia="KoPubWorld돋움체 Medium" w:hAnsi="KoPubWorld돋움체 Medium" w:cs="KoPubWorld돋움체 Medium" w:hint="eastAsia"/>
        </w:rPr>
        <w:t xml:space="preserve"> 보고 구체적 타입을 추정</w:t>
      </w:r>
      <w:r w:rsidR="00345338">
        <w:rPr>
          <w:rFonts w:ascii="KoPubWorld돋움체 Medium" w:eastAsia="KoPubWorld돋움체 Medium" w:hAnsi="KoPubWorld돋움체 Medium" w:cs="KoPubWorld돋움체 Medium"/>
        </w:rPr>
        <w:tab/>
      </w:r>
      <w:r w:rsidRPr="0014076A">
        <w:rPr>
          <w:rFonts w:ascii="KoPubWorld돋움체 Medium" w:eastAsia="KoPubWorld돋움체 Medium" w:hAnsi="KoPubWorld돋움체 Medium" w:cs="KoPubWorld돋움체 Medium" w:hint="eastAsia"/>
          <w:color w:val="2F5496" w:themeColor="accent1" w:themeShade="BF"/>
          <w:sz w:val="18"/>
          <w:szCs w:val="20"/>
        </w:rPr>
        <w:t>B</w:t>
      </w:r>
      <w:r w:rsidRPr="0014076A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>ox&lt;Integer&gt;</w:t>
      </w:r>
      <w:r w:rsidR="004C107C" w:rsidRPr="0014076A"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  <w:t xml:space="preserve"> box = boxing(100);</w:t>
      </w:r>
    </w:p>
    <w:p w14:paraId="7E31029A" w14:textId="41832CCB" w:rsidR="0014076A" w:rsidRPr="0014076A" w:rsidRDefault="0014076A" w:rsidP="00345338">
      <w:pPr>
        <w:pStyle w:val="a3"/>
        <w:spacing w:after="0"/>
        <w:ind w:leftChars="0"/>
        <w:rPr>
          <w:rFonts w:ascii="KoPubWorld돋움체 Medium" w:eastAsia="KoPubWorld돋움체 Medium" w:hAnsi="KoPubWorld돋움체 Medium" w:cs="KoPubWorld돋움체 Medium"/>
          <w:color w:val="2F5496" w:themeColor="accent1" w:themeShade="BF"/>
          <w:sz w:val="18"/>
          <w:szCs w:val="20"/>
        </w:rPr>
      </w:pPr>
    </w:p>
    <w:p w14:paraId="340DC0DF" w14:textId="7A3E2CA7" w:rsidR="000A6A78" w:rsidRPr="007831B5" w:rsidRDefault="0078784D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Lab</w:t>
      </w:r>
      <w:r w:rsidR="00270C4F" w:rsidRPr="007831B5">
        <w:rPr>
          <w:rFonts w:ascii="KoPubWorld돋움체 Medium" w:eastAsia="KoPubWorld돋움체 Medium" w:hAnsi="KoPubWorld돋움체 Medium" w:cs="KoPubWorld돋움체 Medium"/>
        </w:rPr>
        <w:t>#: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제네릭 클래스/메소드의 예 :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</w:rPr>
        <w:t>ArrayList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</w:rPr>
        <w:t xml:space="preserve"> 미리보기</w:t>
      </w:r>
      <w:r w:rsidR="00411CC4" w:rsidRPr="007831B5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411CC4" w:rsidRPr="007831B5">
        <w:rPr>
          <w:rFonts w:ascii="KoPubWorld돋움체 Medium" w:eastAsia="KoPubWorld돋움체 Medium" w:hAnsi="KoPubWorld돋움체 Medium" w:cs="KoPubWorld돋움체 Medium"/>
        </w:rPr>
        <w:t>(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B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ox.java, Main_Test.java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파일 참고</w:t>
      </w:r>
      <w:r w:rsidR="00411CC4" w:rsidRPr="007831B5">
        <w:rPr>
          <w:rFonts w:ascii="KoPubWorld돋움체 Medium" w:eastAsia="KoPubWorld돋움체 Medium" w:hAnsi="KoPubWorld돋움체 Medium" w:cs="KoPubWorld돋움체 Medium" w:hint="eastAsia"/>
        </w:rPr>
        <w:t>)</w:t>
      </w:r>
    </w:p>
    <w:p w14:paraId="6372BB97" w14:textId="39B1022E" w:rsidR="00954C58" w:rsidRPr="007831B5" w:rsidRDefault="0014076A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ab/>
      </w:r>
    </w:p>
    <w:p w14:paraId="4C530C73" w14:textId="0FDBE615" w:rsidR="0078784D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제한된 타입 파라미터</w:t>
      </w:r>
      <w:r w:rsidR="00806532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상속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및 구현 관계 이용해 타입 제한</w:t>
      </w:r>
    </w:p>
    <w:p w14:paraId="48B5CDAC" w14:textId="23359BEE" w:rsidR="001E37F2" w:rsidRPr="007831B5" w:rsidRDefault="0078784D" w:rsidP="00806532">
      <w:pPr>
        <w:spacing w:after="0"/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 xml:space="preserve"> 메소드의 인자 또는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</w:rPr>
        <w:t>리턴타입에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</w:rPr>
        <w:t xml:space="preserve"> 제한을 둘 수 있다.</w:t>
      </w:r>
      <w:r w:rsidR="00812849" w:rsidRPr="00812849">
        <w:rPr>
          <w:rFonts w:ascii="KoPubWorld돋움체 Medium" w:eastAsia="KoPubWorld돋움체 Medium" w:hAnsi="KoPubWorld돋움체 Medium" w:cs="KoPubWorld돋움체 Medium"/>
        </w:rPr>
        <w:t xml:space="preserve"> 상위 타입은 </w:t>
      </w:r>
      <w:proofErr w:type="spellStart"/>
      <w:r w:rsidR="00812849" w:rsidRPr="00812849">
        <w:rPr>
          <w:rFonts w:ascii="KoPubWorld돋움체 Medium" w:eastAsia="KoPubWorld돋움체 Medium" w:hAnsi="KoPubWorld돋움체 Medium" w:cs="KoPubWorld돋움체 Medium"/>
        </w:rPr>
        <w:t>클래스뿐만</w:t>
      </w:r>
      <w:proofErr w:type="spellEnd"/>
      <w:r w:rsidR="00812849" w:rsidRPr="00812849">
        <w:rPr>
          <w:rFonts w:ascii="KoPubWorld돋움체 Medium" w:eastAsia="KoPubWorld돋움체 Medium" w:hAnsi="KoPubWorld돋움체 Medium" w:cs="KoPubWorld돋움체 Medium"/>
        </w:rPr>
        <w:t xml:space="preserve"> 아니라 인터페이스도 가능</w:t>
      </w:r>
      <w:r w:rsidR="009B1BD1">
        <w:rPr>
          <w:rFonts w:ascii="KoPubWorld돋움체 Medium" w:eastAsia="KoPubWorld돋움체 Medium" w:hAnsi="KoPubWorld돋움체 Medium" w:cs="KoPubWorld돋움체 Medium" w:hint="eastAsia"/>
        </w:rPr>
        <w:t>함</w:t>
      </w:r>
      <w:r w:rsidR="00812849" w:rsidRPr="00812849">
        <w:rPr>
          <w:rFonts w:ascii="KoPubWorld돋움체 Medium" w:eastAsia="KoPubWorld돋움체 Medium" w:hAnsi="KoPubWorld돋움체 Medium" w:cs="KoPubWorld돋움체 Medium"/>
        </w:rPr>
        <w:t>.</w:t>
      </w:r>
    </w:p>
    <w:p w14:paraId="5E8B0A5C" w14:textId="26D9B522" w:rsidR="001E37F2" w:rsidRPr="0014076A" w:rsidRDefault="001E37F2" w:rsidP="001E37F2">
      <w:pPr>
        <w:wordWrap/>
        <w:adjustRightInd w:val="0"/>
        <w:spacing w:after="0" w:line="240" w:lineRule="auto"/>
        <w:ind w:firstLine="800"/>
        <w:jc w:val="left"/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</w:pPr>
      <w:r w:rsidRPr="0014076A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 w:val="16"/>
          <w:szCs w:val="16"/>
        </w:rPr>
        <w:t>public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 &lt;T </w:t>
      </w:r>
      <w:r w:rsidRPr="0014076A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 w:val="16"/>
          <w:szCs w:val="16"/>
        </w:rPr>
        <w:t>extends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 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  <w:u w:val="single"/>
        </w:rPr>
        <w:t>동물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&gt; T </w:t>
      </w:r>
      <w:proofErr w:type="spellStart"/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>getAnimal</w:t>
      </w:r>
      <w:proofErr w:type="spellEnd"/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>(){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  <w:u w:val="single"/>
        </w:rPr>
        <w:t>…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>}</w:t>
      </w:r>
      <w:r w:rsidR="00067374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 </w:t>
      </w:r>
      <w:r w:rsidR="00067374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ab/>
      </w:r>
      <w:r w:rsidR="00067374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ab/>
        <w:t>//</w:t>
      </w:r>
      <w:r w:rsidR="00067374">
        <w:rPr>
          <w:rFonts w:ascii="KoPubWorld돋움체 Medium" w:eastAsia="KoPubWorld돋움체 Medium" w:hAnsi="KoPubWorld돋움체 Medium" w:cs="KoPubWorld돋움체 Medium" w:hint="eastAsia"/>
          <w:color w:val="000000"/>
          <w:kern w:val="0"/>
          <w:sz w:val="16"/>
          <w:szCs w:val="16"/>
        </w:rPr>
        <w:t>상위타입제한</w:t>
      </w:r>
    </w:p>
    <w:p w14:paraId="34DA2AB7" w14:textId="5A94D8A0" w:rsidR="00270C4F" w:rsidRPr="00BC4E73" w:rsidRDefault="0078784D" w:rsidP="00270C4F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 타입 파라미터 대체할 구체적인 타입 명시</w:t>
      </w:r>
      <w:r w:rsidR="00BC4E73">
        <w:rPr>
          <w:rFonts w:ascii="KoPubWorld돋움체 Medium" w:eastAsia="KoPubWorld돋움체 Medium" w:hAnsi="KoPubWorld돋움체 Medium" w:cs="KoPubWorld돋움체 Medium" w:hint="eastAsia"/>
        </w:rPr>
        <w:t>.</w:t>
      </w:r>
      <w:r w:rsidR="00BC4E7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BC4E73" w:rsidRPr="00BC4E73">
        <w:rPr>
          <w:rFonts w:ascii="KoPubWorld돋움체 Medium" w:eastAsia="KoPubWorld돋움체 Medium" w:hAnsi="KoPubWorld돋움체 Medium" w:cs="KoPubWorld돋움체 Medium" w:hint="eastAsia"/>
        </w:rPr>
        <w:t>같은</w:t>
      </w:r>
      <w:r w:rsidR="00BC4E73" w:rsidRPr="00BC4E73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="00BC4E73" w:rsidRPr="00BC4E73">
        <w:rPr>
          <w:rFonts w:ascii="KoPubWorld돋움체 Medium" w:eastAsia="KoPubWorld돋움체 Medium" w:hAnsi="KoPubWorld돋움체 Medium" w:cs="KoPubWorld돋움체 Medium"/>
        </w:rPr>
        <w:t>상속트리에</w:t>
      </w:r>
      <w:proofErr w:type="spellEnd"/>
      <w:r w:rsidR="00BC4E73" w:rsidRPr="00BC4E7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BC4E73">
        <w:rPr>
          <w:rFonts w:ascii="KoPubWorld돋움체 Medium" w:eastAsia="KoPubWorld돋움체 Medium" w:hAnsi="KoPubWorld돋움체 Medium" w:cs="KoPubWorld돋움체 Medium" w:hint="eastAsia"/>
        </w:rPr>
        <w:t>있</w:t>
      </w:r>
      <w:r w:rsidR="00BC4E73" w:rsidRPr="00BC4E73">
        <w:rPr>
          <w:rFonts w:ascii="KoPubWorld돋움체 Medium" w:eastAsia="KoPubWorld돋움체 Medium" w:hAnsi="KoPubWorld돋움체 Medium" w:cs="KoPubWorld돋움체 Medium"/>
        </w:rPr>
        <w:t>거나, 인터페이스로 연결된 경우만 지정</w:t>
      </w:r>
      <w:r w:rsidR="00812849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BC4E73" w:rsidRPr="00BC4E73">
        <w:rPr>
          <w:rFonts w:ascii="KoPubWorld돋움체 Medium" w:eastAsia="KoPubWorld돋움체 Medium" w:hAnsi="KoPubWorld돋움체 Medium" w:cs="KoPubWorld돋움체 Medium"/>
        </w:rPr>
        <w:t>가능</w:t>
      </w:r>
      <w:r w:rsidR="00812849">
        <w:rPr>
          <w:rFonts w:ascii="KoPubWorld돋움체 Medium" w:eastAsia="KoPubWorld돋움체 Medium" w:hAnsi="KoPubWorld돋움체 Medium" w:cs="KoPubWorld돋움체 Medium"/>
        </w:rPr>
        <w:t>.</w:t>
      </w:r>
    </w:p>
    <w:p w14:paraId="30A57597" w14:textId="3074EE43" w:rsidR="00270C4F" w:rsidRPr="0014076A" w:rsidRDefault="00270C4F" w:rsidP="00270C4F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 w:val="16"/>
          <w:szCs w:val="16"/>
        </w:rPr>
      </w:pPr>
      <w:r w:rsidRPr="007831B5">
        <w:rPr>
          <w:rFonts w:ascii="KoPubWorld돋움체 Medium" w:eastAsia="KoPubWorld돋움체 Medium" w:hAnsi="KoPubWorld돋움체 Medium" w:cs="KoPubWorld돋움체 Medium"/>
          <w:color w:val="000000"/>
          <w:kern w:val="0"/>
          <w:szCs w:val="20"/>
        </w:rPr>
        <w:tab/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  <w:u w:val="single"/>
        </w:rPr>
        <w:t>Box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>&lt;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  <w:u w:val="single"/>
        </w:rPr>
        <w:t>동물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&gt; </w:t>
      </w:r>
      <w:r w:rsidRPr="0014076A">
        <w:rPr>
          <w:rFonts w:ascii="KoPubWorld돋움체 Medium" w:eastAsia="KoPubWorld돋움체 Medium" w:hAnsi="KoPubWorld돋움체 Medium" w:cs="KoPubWorld돋움체 Medium"/>
          <w:color w:val="6A3E3E"/>
          <w:kern w:val="0"/>
          <w:sz w:val="16"/>
          <w:szCs w:val="16"/>
        </w:rPr>
        <w:t>box1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= </w:t>
      </w:r>
      <w:r w:rsidRPr="0014076A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 w:val="16"/>
          <w:szCs w:val="16"/>
        </w:rPr>
        <w:t>new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 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  <w:u w:val="single"/>
        </w:rPr>
        <w:t>Box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>();</w:t>
      </w:r>
    </w:p>
    <w:p w14:paraId="0F8F4F92" w14:textId="0AEFFBCE" w:rsidR="00270C4F" w:rsidRPr="0014076A" w:rsidRDefault="00270C4F" w:rsidP="00270C4F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 w:val="16"/>
          <w:szCs w:val="16"/>
        </w:rPr>
      </w:pP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ab/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  <w:u w:val="single"/>
        </w:rPr>
        <w:t>Box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>&lt;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  <w:u w:val="single"/>
        </w:rPr>
        <w:t>강아지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&gt; </w:t>
      </w:r>
      <w:r w:rsidRPr="0014076A">
        <w:rPr>
          <w:rFonts w:ascii="KoPubWorld돋움체 Medium" w:eastAsia="KoPubWorld돋움체 Medium" w:hAnsi="KoPubWorld돋움체 Medium" w:cs="KoPubWorld돋움체 Medium"/>
          <w:color w:val="6A3E3E"/>
          <w:kern w:val="0"/>
          <w:sz w:val="16"/>
          <w:szCs w:val="16"/>
        </w:rPr>
        <w:t>box2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= </w:t>
      </w:r>
      <w:r w:rsidRPr="0014076A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 w:val="16"/>
          <w:szCs w:val="16"/>
        </w:rPr>
        <w:t>new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 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  <w:u w:val="single"/>
        </w:rPr>
        <w:t>Box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>();</w:t>
      </w:r>
      <w:r w:rsidR="00806532"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  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  <w:u w:val="single"/>
        </w:rPr>
        <w:t>Box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>&lt;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  <w:u w:val="single"/>
        </w:rPr>
        <w:t>오리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&gt; </w:t>
      </w:r>
      <w:r w:rsidRPr="0014076A">
        <w:rPr>
          <w:rFonts w:ascii="KoPubWorld돋움체 Medium" w:eastAsia="KoPubWorld돋움체 Medium" w:hAnsi="KoPubWorld돋움체 Medium" w:cs="KoPubWorld돋움체 Medium"/>
          <w:color w:val="6A3E3E"/>
          <w:kern w:val="0"/>
          <w:sz w:val="16"/>
          <w:szCs w:val="16"/>
        </w:rPr>
        <w:t>box3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= </w:t>
      </w:r>
      <w:r w:rsidRPr="0014076A">
        <w:rPr>
          <w:rFonts w:ascii="KoPubWorld돋움체 Medium" w:eastAsia="KoPubWorld돋움체 Medium" w:hAnsi="KoPubWorld돋움체 Medium" w:cs="KoPubWorld돋움체 Medium"/>
          <w:b/>
          <w:bCs/>
          <w:color w:val="7F0055"/>
          <w:kern w:val="0"/>
          <w:sz w:val="16"/>
          <w:szCs w:val="16"/>
        </w:rPr>
        <w:t>new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 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  <w:u w:val="single"/>
        </w:rPr>
        <w:t>Box</w:t>
      </w:r>
      <w:r w:rsidRPr="0014076A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>();</w:t>
      </w:r>
      <w:r w:rsidR="00067374">
        <w:rPr>
          <w:rFonts w:ascii="KoPubWorld돋움체 Medium" w:eastAsia="KoPubWorld돋움체 Medium" w:hAnsi="KoPubWorld돋움체 Medium" w:cs="KoPubWorld돋움체 Medium"/>
          <w:color w:val="000000"/>
          <w:kern w:val="0"/>
          <w:sz w:val="16"/>
          <w:szCs w:val="16"/>
        </w:rPr>
        <w:t xml:space="preserve"> //</w:t>
      </w:r>
      <w:r w:rsidR="00067374">
        <w:rPr>
          <w:rFonts w:ascii="KoPubWorld돋움체 Medium" w:eastAsia="KoPubWorld돋움체 Medium" w:hAnsi="KoPubWorld돋움체 Medium" w:cs="KoPubWorld돋움체 Medium" w:hint="eastAsia"/>
          <w:color w:val="000000"/>
          <w:kern w:val="0"/>
          <w:sz w:val="16"/>
          <w:szCs w:val="16"/>
        </w:rPr>
        <w:t>강아지</w:t>
      </w:r>
      <w:r w:rsidR="0039488F">
        <w:rPr>
          <w:rFonts w:ascii="KoPubWorld돋움체 Medium" w:eastAsia="KoPubWorld돋움체 Medium" w:hAnsi="KoPubWorld돋움체 Medium" w:cs="KoPubWorld돋움체 Medium" w:hint="eastAsia"/>
          <w:color w:val="000000"/>
          <w:kern w:val="0"/>
          <w:sz w:val="16"/>
          <w:szCs w:val="16"/>
        </w:rPr>
        <w:t xml:space="preserve"> 클래스</w:t>
      </w:r>
      <w:r w:rsidR="00067374">
        <w:rPr>
          <w:rFonts w:ascii="KoPubWorld돋움체 Medium" w:eastAsia="KoPubWorld돋움체 Medium" w:hAnsi="KoPubWorld돋움체 Medium" w:cs="KoPubWorld돋움체 Medium" w:hint="eastAsia"/>
          <w:color w:val="000000"/>
          <w:kern w:val="0"/>
          <w:sz w:val="16"/>
          <w:szCs w:val="16"/>
        </w:rPr>
        <w:t>와 오리 클래스는 동물 클래스를 상속받음</w:t>
      </w:r>
    </w:p>
    <w:p w14:paraId="3A7B823C" w14:textId="77777777" w:rsidR="0078784D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4A0CAEE3" w14:textId="2F7CE9AD" w:rsidR="00A472B6" w:rsidRPr="007831B5" w:rsidRDefault="0078784D" w:rsidP="00806532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와일드카드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 xml:space="preserve"> 타입</w:t>
      </w:r>
      <w:r w:rsidR="00806532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 xml:space="preserve"> </w:t>
      </w:r>
      <w:r w:rsidR="00A472B6" w:rsidRPr="007831B5">
        <w:rPr>
          <w:rFonts w:ascii="KoPubWorld돋움체 Medium" w:eastAsia="KoPubWorld돋움체 Medium" w:hAnsi="KoPubWorld돋움체 Medium" w:cs="KoPubWorld돋움체 Medium" w:hint="eastAsia"/>
        </w:rPr>
        <w:t xml:space="preserve">세가지 형태 </w:t>
      </w:r>
      <w:r w:rsidR="00A472B6" w:rsidRPr="007831B5">
        <w:rPr>
          <w:rFonts w:ascii="KoPubWorld돋움체 Medium" w:eastAsia="KoPubWorld돋움체 Medium" w:hAnsi="KoPubWorld돋움체 Medium" w:cs="KoPubWorld돋움체 Medium"/>
        </w:rPr>
        <w:t xml:space="preserve">– </w:t>
      </w:r>
      <w:r w:rsidR="00A472B6" w:rsidRPr="007831B5">
        <w:rPr>
          <w:rFonts w:ascii="KoPubWorld돋움체 Medium" w:eastAsia="KoPubWorld돋움체 Medium" w:hAnsi="KoPubWorld돋움체 Medium" w:cs="KoPubWorld돋움체 Medium" w:hint="eastAsia"/>
        </w:rPr>
        <w:t>매개변수(인자)에서 허용</w:t>
      </w:r>
      <w:r w:rsidR="00FD2248" w:rsidRPr="007831B5">
        <w:rPr>
          <w:rFonts w:ascii="KoPubWorld돋움체 Medium" w:eastAsia="KoPubWorld돋움체 Medium" w:hAnsi="KoPubWorld돋움체 Medium" w:cs="KoPubWorld돋움체 Medium"/>
        </w:rPr>
        <w:br/>
      </w:r>
      <w:r w:rsidR="00FD2248" w:rsidRPr="007831B5">
        <w:rPr>
          <w:rFonts w:ascii="KoPubWorld돋움체 Medium" w:eastAsia="KoPubWorld돋움체 Medium" w:hAnsi="KoPubWorld돋움체 Medium" w:cs="KoPubWorld돋움체 Medium" w:hint="eastAsia"/>
        </w:rPr>
        <w:t>(</w:t>
      </w:r>
      <w:r w:rsidR="00FD2248" w:rsidRPr="007831B5">
        <w:rPr>
          <w:rFonts w:ascii="KoPubWorld돋움체 Medium" w:eastAsia="KoPubWorld돋움체 Medium" w:hAnsi="KoPubWorld돋움체 Medium" w:cs="KoPubWorld돋움체 Medium"/>
        </w:rPr>
        <w:t xml:space="preserve">1) </w:t>
      </w:r>
      <w:proofErr w:type="spellStart"/>
      <w:r w:rsidR="00FD2248" w:rsidRPr="007831B5">
        <w:rPr>
          <w:rFonts w:ascii="KoPubWorld돋움체 Medium" w:eastAsia="KoPubWorld돋움체 Medium" w:hAnsi="KoPubWorld돋움체 Medium" w:cs="KoPubWorld돋움체 Medium" w:hint="eastAsia"/>
        </w:rPr>
        <w:t>제네릭타입</w:t>
      </w:r>
      <w:proofErr w:type="spellEnd"/>
      <w:r w:rsidR="00FD2248" w:rsidRPr="007831B5">
        <w:rPr>
          <w:rFonts w:ascii="KoPubWorld돋움체 Medium" w:eastAsia="KoPubWorld돋움체 Medium" w:hAnsi="KoPubWorld돋움체 Medium" w:cs="KoPubWorld돋움체 Medium"/>
        </w:rPr>
        <w:t xml:space="preserve">&lt;?&gt;: </w:t>
      </w:r>
      <w:r w:rsidR="00770241" w:rsidRPr="007831B5">
        <w:rPr>
          <w:rFonts w:ascii="KoPubWorld돋움체 Medium" w:eastAsia="KoPubWorld돋움체 Medium" w:hAnsi="KoPubWorld돋움체 Medium" w:cs="KoPubWorld돋움체 Medium"/>
        </w:rPr>
        <w:t xml:space="preserve">Unbounded Wildcards </w:t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t>(</w:t>
      </w:r>
      <w:proofErr w:type="spellStart"/>
      <w:r w:rsidR="00FD2248" w:rsidRPr="007831B5">
        <w:rPr>
          <w:rFonts w:ascii="KoPubWorld돋움체 Medium" w:eastAsia="KoPubWorld돋움체 Medium" w:hAnsi="KoPubWorld돋움체 Medium" w:cs="KoPubWorld돋움체 Medium" w:hint="eastAsia"/>
        </w:rPr>
        <w:t>제한없음</w:t>
      </w:r>
      <w:proofErr w:type="spellEnd"/>
      <w:r w:rsidR="00D627AB" w:rsidRPr="007831B5">
        <w:rPr>
          <w:rFonts w:ascii="KoPubWorld돋움체 Medium" w:eastAsia="KoPubWorld돋움체 Medium" w:hAnsi="KoPubWorld돋움체 Medium" w:cs="KoPubWorld돋움체 Medium" w:hint="eastAsia"/>
        </w:rPr>
        <w:t>)</w:t>
      </w:r>
    </w:p>
    <w:p w14:paraId="0442A97C" w14:textId="411C3512" w:rsidR="00D627AB" w:rsidRPr="0014076A" w:rsidRDefault="00D627AB" w:rsidP="002A3063">
      <w:pPr>
        <w:spacing w:after="0"/>
        <w:rPr>
          <w:rFonts w:ascii="KoPubWorld돋움체 Medium" w:eastAsia="KoPubWorld돋움체 Medium" w:hAnsi="KoPubWorld돋움체 Medium" w:cs="KoPubWorld돋움체 Medium"/>
          <w:sz w:val="16"/>
          <w:szCs w:val="18"/>
        </w:rPr>
      </w:pPr>
      <w:r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ab/>
      </w:r>
      <w:r w:rsidRPr="0014076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구체적인 타입,</w:t>
      </w:r>
      <w:r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 </w:t>
      </w:r>
      <w:r w:rsidRPr="0014076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모든 클래스나 인터페이스 타입 가능</w:t>
      </w:r>
    </w:p>
    <w:p w14:paraId="424527BF" w14:textId="7AD24E89" w:rsidR="00FD2248" w:rsidRPr="007831B5" w:rsidRDefault="00FD2248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(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2) 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</w:rPr>
        <w:t>제네릭타입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</w:rPr>
        <w:t>&lt;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? extends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상위타입</w:t>
      </w:r>
      <w:r w:rsidRPr="007831B5">
        <w:rPr>
          <w:rFonts w:ascii="KoPubWorld돋움체 Medium" w:eastAsia="KoPubWorld돋움체 Medium" w:hAnsi="KoPubWorld돋움체 Medium" w:cs="KoPubWorld돋움체 Medium"/>
        </w:rPr>
        <w:t>&gt;: Upper Bounded Wildcards (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상위클래스</w:t>
      </w:r>
      <w:r w:rsidR="00D627AB" w:rsidRPr="007831B5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제한)</w:t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br/>
      </w:r>
      <w:r w:rsidR="00D627AB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ab/>
        <w:t>'</w:t>
      </w:r>
      <w:r w:rsidR="00D627AB" w:rsidRPr="0014076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상위타입 o</w:t>
      </w:r>
      <w:r w:rsidR="00D627AB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r</w:t>
      </w:r>
      <w:r w:rsidR="00D627AB" w:rsidRPr="0014076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 xml:space="preserve"> 상위타입의 하위타입</w:t>
      </w:r>
      <w:r w:rsidR="00D627AB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'</w:t>
      </w:r>
      <w:r w:rsidR="00D627AB" w:rsidRPr="0014076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만 올 수 있다</w:t>
      </w:r>
    </w:p>
    <w:p w14:paraId="6C6E6A3A" w14:textId="233F4A01" w:rsidR="00FD2248" w:rsidRPr="0014076A" w:rsidRDefault="00FD2248" w:rsidP="002A3063">
      <w:pPr>
        <w:spacing w:after="0"/>
        <w:rPr>
          <w:rFonts w:ascii="KoPubWorld돋움체 Medium" w:eastAsia="KoPubWorld돋움체 Medium" w:hAnsi="KoPubWorld돋움체 Medium" w:cs="KoPubWorld돋움체 Medium"/>
          <w:sz w:val="16"/>
          <w:szCs w:val="18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 xml:space="preserve">(3) </w:t>
      </w:r>
      <w:proofErr w:type="spellStart"/>
      <w:r w:rsidRPr="007831B5">
        <w:rPr>
          <w:rFonts w:ascii="KoPubWorld돋움체 Medium" w:eastAsia="KoPubWorld돋움체 Medium" w:hAnsi="KoPubWorld돋움체 Medium" w:cs="KoPubWorld돋움체 Medium" w:hint="eastAsia"/>
        </w:rPr>
        <w:t>제네릭타입</w:t>
      </w:r>
      <w:proofErr w:type="spellEnd"/>
      <w:r w:rsidRPr="007831B5">
        <w:rPr>
          <w:rFonts w:ascii="KoPubWorld돋움체 Medium" w:eastAsia="KoPubWorld돋움체 Medium" w:hAnsi="KoPubWorld돋움체 Medium" w:cs="KoPubWorld돋움체 Medium" w:hint="eastAsia"/>
        </w:rPr>
        <w:t>&lt;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? super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하위타입&gt;</w:t>
      </w:r>
      <w:r w:rsidRPr="007831B5">
        <w:rPr>
          <w:rFonts w:ascii="KoPubWorld돋움체 Medium" w:eastAsia="KoPubWorld돋움체 Medium" w:hAnsi="KoPubWorld돋움체 Medium" w:cs="KoPubWorld돋움체 Medium"/>
        </w:rPr>
        <w:t>: Lower Bounded Wildcards</w:t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t xml:space="preserve"> (</w:t>
      </w:r>
      <w:r w:rsidR="00D627AB" w:rsidRPr="007831B5">
        <w:rPr>
          <w:rFonts w:ascii="KoPubWorld돋움체 Medium" w:eastAsia="KoPubWorld돋움체 Medium" w:hAnsi="KoPubWorld돋움체 Medium" w:cs="KoPubWorld돋움체 Medium" w:hint="eastAsia"/>
        </w:rPr>
        <w:t>하위클래스 제한)</w:t>
      </w:r>
      <w:r w:rsidR="00D627AB" w:rsidRPr="007831B5">
        <w:rPr>
          <w:rFonts w:ascii="KoPubWorld돋움체 Medium" w:eastAsia="KoPubWorld돋움체 Medium" w:hAnsi="KoPubWorld돋움체 Medium" w:cs="KoPubWorld돋움체 Medium"/>
        </w:rPr>
        <w:br/>
      </w:r>
      <w:r w:rsidR="00D627AB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ab/>
        <w:t>'</w:t>
      </w:r>
      <w:r w:rsidR="00D627AB" w:rsidRPr="0014076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하위타입 o</w:t>
      </w:r>
      <w:r w:rsidR="00D627AB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r</w:t>
      </w:r>
      <w:r w:rsidR="00D627AB" w:rsidRPr="0014076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 xml:space="preserve"> 하위타입의 상위타입'만 올 수 있다</w:t>
      </w:r>
    </w:p>
    <w:p w14:paraId="776EAA16" w14:textId="77777777" w:rsidR="00D627AB" w:rsidRPr="007831B5" w:rsidRDefault="00D627AB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394CEADC" w14:textId="4E06D6E3" w:rsidR="0078784D" w:rsidRPr="007831B5" w:rsidRDefault="0078784D" w:rsidP="002A3063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제네릭</w:t>
      </w:r>
      <w:r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 xml:space="preserve"> 타입의 상속과 구현</w:t>
      </w:r>
    </w:p>
    <w:p w14:paraId="4331412D" w14:textId="5A64B546" w:rsidR="00A67570" w:rsidRPr="00806532" w:rsidRDefault="00D627AB" w:rsidP="00806532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806532">
        <w:rPr>
          <w:rFonts w:ascii="KoPubWorld돋움체 Medium" w:eastAsia="KoPubWorld돋움체 Medium" w:hAnsi="KoPubWorld돋움체 Medium" w:cs="KoPubWorld돋움체 Medium"/>
        </w:rPr>
        <w:t>제네릭 타입을 부모 클래스로 사용할 경우 타입 파라미터는 자식 클래스에도 기술해</w:t>
      </w:r>
      <w:r w:rsidR="00A67570" w:rsidRPr="00806532">
        <w:rPr>
          <w:rFonts w:ascii="KoPubWorld돋움체 Medium" w:eastAsia="KoPubWorld돋움체 Medium" w:hAnsi="KoPubWorld돋움체 Medium" w:cs="KoPubWorld돋움체 Medium" w:hint="eastAsia"/>
        </w:rPr>
        <w:t>야</w:t>
      </w:r>
      <w:r w:rsidRPr="00806532">
        <w:rPr>
          <w:rFonts w:ascii="KoPubWorld돋움체 Medium" w:eastAsia="KoPubWorld돋움체 Medium" w:hAnsi="KoPubWorld돋움체 Medium" w:cs="KoPubWorld돋움체 Medium"/>
        </w:rPr>
        <w:t>.</w:t>
      </w:r>
    </w:p>
    <w:p w14:paraId="15A334F5" w14:textId="2B56F7E4" w:rsidR="00A67570" w:rsidRPr="0014076A" w:rsidRDefault="000C4DEE" w:rsidP="002A3063">
      <w:pPr>
        <w:pStyle w:val="a3"/>
        <w:numPr>
          <w:ilvl w:val="0"/>
          <w:numId w:val="2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14076A">
        <w:rPr>
          <w:rFonts w:ascii="KoPubWorld돋움체 Medium" w:eastAsia="KoPubWorld돋움체 Medium" w:hAnsi="KoPubWorld돋움체 Medium" w:cs="KoPubWorld돋움체 Medium" w:hint="eastAsia"/>
        </w:rPr>
        <w:t>추가적인 타입 파라미터 가질 수 있음.</w:t>
      </w:r>
      <w:r w:rsidR="0014076A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D627AB" w:rsidRPr="0014076A">
        <w:rPr>
          <w:rFonts w:ascii="KoPubWorld돋움체 Medium" w:eastAsia="KoPubWorld돋움체 Medium" w:hAnsi="KoPubWorld돋움체 Medium" w:cs="KoPubWorld돋움체 Medium"/>
        </w:rPr>
        <w:tab/>
      </w:r>
      <w:r w:rsidR="00D627AB" w:rsidRPr="0014076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p</w:t>
      </w:r>
      <w:r w:rsidR="00D627AB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ublic class </w:t>
      </w:r>
      <w:proofErr w:type="spellStart"/>
      <w:r w:rsidR="00D627AB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ChildProduct</w:t>
      </w:r>
      <w:proofErr w:type="spellEnd"/>
      <w:r w:rsidR="00D627AB" w:rsidRPr="0014076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&lt;T</w:t>
      </w:r>
      <w:r w:rsidR="00D627AB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, M</w:t>
      </w:r>
      <w:r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, </w:t>
      </w:r>
      <w:r w:rsidR="00147030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C</w:t>
      </w:r>
      <w:r w:rsidR="00D627AB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&gt; extends </w:t>
      </w:r>
      <w:r w:rsidR="0007607B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Product</w:t>
      </w:r>
      <w:r w:rsidR="00D627AB" w:rsidRPr="0014076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&lt;T, M&gt; {…}</w:t>
      </w:r>
    </w:p>
    <w:p w14:paraId="1E444A5C" w14:textId="40541661" w:rsidR="008F41CF" w:rsidRPr="007831B5" w:rsidRDefault="008F41CF" w:rsidP="0030297A">
      <w:pPr>
        <w:pStyle w:val="a3"/>
        <w:numPr>
          <w:ilvl w:val="0"/>
          <w:numId w:val="2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제네릭 인터페이스를 구현할 경우,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7831B5">
        <w:rPr>
          <w:rFonts w:ascii="KoPubWorld돋움체 Medium" w:eastAsia="KoPubWorld돋움체 Medium" w:hAnsi="KoPubWorld돋움체 Medium" w:cs="KoPubWorld돋움체 Medium" w:hint="eastAsia"/>
        </w:rPr>
        <w:t>그걸 구현한 클래스도 제네릭 타입</w:t>
      </w:r>
      <w:r w:rsidR="0030297A" w:rsidRPr="007831B5">
        <w:rPr>
          <w:rFonts w:ascii="KoPubWorld돋움체 Medium" w:eastAsia="KoPubWorld돋움체 Medium" w:hAnsi="KoPubWorld돋움체 Medium" w:cs="KoPubWorld돋움체 Medium" w:hint="eastAsia"/>
        </w:rPr>
        <w:t>임.</w:t>
      </w:r>
    </w:p>
    <w:p w14:paraId="155E1D57" w14:textId="77777777" w:rsidR="00D66911" w:rsidRPr="007831B5" w:rsidRDefault="00D66911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73391998" w14:textId="12AA7822" w:rsidR="0078784D" w:rsidRPr="007831B5" w:rsidRDefault="000F405C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컬렉션</w:t>
      </w:r>
      <w:r w:rsidR="0078784D" w:rsidRPr="007831B5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>Collection:</w:t>
      </w:r>
      <w:r w:rsidR="0078784D" w:rsidRPr="007831B5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 </w:t>
      </w:r>
      <w:r w:rsidR="0078784D" w:rsidRPr="007831B5">
        <w:rPr>
          <w:rFonts w:ascii="KoPubWorld돋움체 Medium" w:eastAsia="KoPubWorld돋움체 Medium" w:hAnsi="KoPubWorld돋움체 Medium" w:cs="KoPubWorld돋움체 Medium" w:hint="eastAsia"/>
        </w:rPr>
        <w:t>자바에서</w:t>
      </w:r>
      <w:r w:rsidR="0078784D" w:rsidRPr="007831B5">
        <w:rPr>
          <w:rFonts w:ascii="KoPubWorld돋움체 Medium" w:eastAsia="KoPubWorld돋움체 Medium" w:hAnsi="KoPubWorld돋움체 Medium" w:cs="KoPubWorld돋움체 Medium"/>
        </w:rPr>
        <w:t xml:space="preserve"> 자료구조를 구현한 클래스</w:t>
      </w:r>
    </w:p>
    <w:p w14:paraId="3D87AFA7" w14:textId="4A21EDCF" w:rsidR="0078784D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객체들을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효율적으로 추가, 삭제, 검색할 수 있도록 제공되는 라이브러리</w:t>
      </w:r>
    </w:p>
    <w:p w14:paraId="196A61C0" w14:textId="73093F0B" w:rsidR="0078784D" w:rsidRPr="007831B5" w:rsidRDefault="0078784D" w:rsidP="0078784D">
      <w:pPr>
        <w:pStyle w:val="a3"/>
        <w:numPr>
          <w:ilvl w:val="0"/>
          <w:numId w:val="2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 xml:space="preserve">리스트(list), 스택(stack), 큐(queue), 집합(set),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</w:rPr>
        <w:t>해쉬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</w:rPr>
        <w:t xml:space="preserve"> 테이블(hash table) 등.</w:t>
      </w:r>
    </w:p>
    <w:p w14:paraId="2134D28D" w14:textId="5C1AEE8F" w:rsidR="0078784D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</w:t>
      </w:r>
      <w:r w:rsidR="007831B5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Pr="007831B5">
        <w:rPr>
          <w:rFonts w:ascii="KoPubWorld돋움체 Medium" w:eastAsia="KoPubWorld돋움체 Medium" w:hAnsi="KoPubWorld돋움체 Medium" w:cs="KoPubWorld돋움체 Medium"/>
        </w:rPr>
        <w:t>java.util</w:t>
      </w:r>
      <w:proofErr w:type="spellEnd"/>
      <w:r w:rsidRPr="007831B5">
        <w:rPr>
          <w:rFonts w:ascii="KoPubWorld돋움체 Medium" w:eastAsia="KoPubWorld돋움체 Medium" w:hAnsi="KoPubWorld돋움체 Medium" w:cs="KoPubWorld돋움체 Medium"/>
        </w:rPr>
        <w:t xml:space="preserve"> 패키지에 포함됨</w:t>
      </w:r>
    </w:p>
    <w:p w14:paraId="0DB923EF" w14:textId="027E2FDC" w:rsidR="0078784D" w:rsidRPr="007831B5" w:rsidRDefault="0078784D" w:rsidP="0078784D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/>
        </w:rPr>
        <w:t> 컬렉션 클래스와 컬렉션 인터페이스로 제공</w:t>
      </w:r>
      <w:r w:rsidRPr="007831B5">
        <w:rPr>
          <w:rFonts w:ascii="KoPubWorld돋움체 Medium" w:eastAsia="KoPubWorld돋움체 Medium" w:hAnsi="KoPubWorld돋움체 Medium" w:cs="KoPubWorld돋움체 Medium"/>
        </w:rPr>
        <w:cr/>
      </w:r>
    </w:p>
    <w:p w14:paraId="559A5451" w14:textId="6A861460" w:rsidR="007831B5" w:rsidRDefault="000F405C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831B5">
        <w:rPr>
          <w:rFonts w:ascii="KoPubWorld돋움체 Medium" w:eastAsia="KoPubWorld돋움체 Medium" w:hAnsi="KoPubWorld돋움체 Medium" w:cs="KoPubWorld돋움체 Medium" w:hint="eastAsia"/>
        </w:rPr>
        <w:t>컬렉션</w:t>
      </w:r>
      <w:r w:rsidRPr="007831B5">
        <w:rPr>
          <w:rFonts w:ascii="KoPubWorld돋움체 Medium" w:eastAsia="KoPubWorld돋움체 Medium" w:hAnsi="KoPubWorld돋움체 Medium" w:cs="KoPubWorld돋움체 Medium"/>
        </w:rPr>
        <w:t xml:space="preserve"> 인터페이스</w:t>
      </w:r>
      <w:r w:rsidR="007831B5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7831B5">
        <w:rPr>
          <w:rFonts w:ascii="KoPubWorld돋움체 Medium" w:eastAsia="KoPubWorld돋움체 Medium" w:hAnsi="KoPubWorld돋움체 Medium" w:cs="KoPubWorld돋움체 Medium" w:hint="eastAsia"/>
        </w:rPr>
        <w:t>주요 인터페이스와 메소드</w:t>
      </w:r>
      <w:r w:rsidR="00806532">
        <w:rPr>
          <w:rFonts w:ascii="KoPubWorld돋움체 Medium" w:eastAsia="KoPubWorld돋움체 Medium" w:hAnsi="KoPubWorld돋움체 Medium" w:cs="KoPubWorld돋움체 Medium" w:hint="eastAsia"/>
        </w:rPr>
        <w:t xml:space="preserve">들 </w:t>
      </w:r>
      <w:r w:rsidR="00806532">
        <w:rPr>
          <w:rFonts w:ascii="KoPubWorld돋움체 Medium" w:eastAsia="KoPubWorld돋움체 Medium" w:hAnsi="KoPubWorld돋움체 Medium" w:cs="KoPubWorld돋움체 Medium"/>
        </w:rPr>
        <w:tab/>
      </w:r>
      <w:r w:rsidR="00806532">
        <w:rPr>
          <w:rFonts w:ascii="KoPubWorld돋움체 Medium" w:eastAsia="KoPubWorld돋움체 Medium" w:hAnsi="KoPubWorld돋움체 Medium" w:cs="KoPubWorld돋움체 Medium" w:hint="eastAsia"/>
        </w:rPr>
        <w:t>보기</w:t>
      </w:r>
    </w:p>
    <w:p w14:paraId="13B02AD8" w14:textId="3E76BDC3" w:rsidR="00062E2C" w:rsidRDefault="00062E2C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L</w:t>
      </w:r>
      <w:r>
        <w:rPr>
          <w:rFonts w:ascii="KoPubWorld돋움체 Medium" w:eastAsia="KoPubWorld돋움체 Medium" w:hAnsi="KoPubWorld돋움체 Medium" w:cs="KoPubWorld돋움체 Medium"/>
        </w:rPr>
        <w:t xml:space="preserve">ist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컬렉션과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주요메소드</w:t>
      </w:r>
      <w:proofErr w:type="spellEnd"/>
    </w:p>
    <w:p w14:paraId="71F85BB2" w14:textId="1D5AF8D3" w:rsidR="00062E2C" w:rsidRDefault="003A1516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</w:t>
      </w:r>
      <w:r w:rsidR="00062E2C">
        <w:rPr>
          <w:rFonts w:ascii="KoPubWorld돋움체 Medium" w:eastAsia="KoPubWorld돋움체 Medium" w:hAnsi="KoPubWorld돋움체 Medium" w:cs="KoPubWorld돋움체 Medium" w:hint="eastAsia"/>
        </w:rPr>
        <w:t>구현클래스:</w:t>
      </w:r>
      <w:r w:rsidR="00062E2C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="00062E2C">
        <w:rPr>
          <w:rFonts w:ascii="KoPubWorld돋움체 Medium" w:eastAsia="KoPubWorld돋움체 Medium" w:hAnsi="KoPubWorld돋움체 Medium" w:cs="KoPubWorld돋움체 Medium"/>
        </w:rPr>
        <w:t>ArrayList</w:t>
      </w:r>
      <w:proofErr w:type="spellEnd"/>
      <w:r w:rsidR="00062E2C">
        <w:rPr>
          <w:rFonts w:ascii="KoPubWorld돋움체 Medium" w:eastAsia="KoPubWorld돋움체 Medium" w:hAnsi="KoPubWorld돋움체 Medium" w:cs="KoPubWorld돋움체 Medium"/>
        </w:rPr>
        <w:t>, Vector, LinkedList</w:t>
      </w:r>
    </w:p>
    <w:p w14:paraId="451E5E0B" w14:textId="22A5B52E" w:rsidR="00394623" w:rsidRPr="007831B5" w:rsidRDefault="00062E2C" w:rsidP="002A3063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반복자</w:t>
      </w:r>
      <w:r>
        <w:rPr>
          <w:rFonts w:ascii="KoPubWorld돋움체 Medium" w:eastAsia="KoPubWorld돋움체 Medium" w:hAnsi="KoPubWorld돋움체 Medium" w:cs="KoPubWorld돋움체 Medium"/>
        </w:rPr>
        <w:t xml:space="preserve"> iterator: </w:t>
      </w:r>
      <w:r>
        <w:rPr>
          <w:rFonts w:ascii="KoPubWorld돋움체 Medium" w:eastAsia="KoPubWorld돋움체 Medium" w:hAnsi="KoPubWorld돋움체 Medium" w:cs="KoPubWorld돋움체 Medium" w:hint="eastAsia"/>
        </w:rPr>
        <w:t>컬렉션의 원소들을 하나씩 처리하는 데 사용</w:t>
      </w:r>
    </w:p>
    <w:sectPr w:rsidR="00394623" w:rsidRPr="00783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E15B" w14:textId="77777777" w:rsidR="00F3377F" w:rsidRDefault="00F3377F" w:rsidP="00C9204A">
      <w:pPr>
        <w:spacing w:after="0" w:line="240" w:lineRule="auto"/>
      </w:pPr>
      <w:r>
        <w:separator/>
      </w:r>
    </w:p>
  </w:endnote>
  <w:endnote w:type="continuationSeparator" w:id="0">
    <w:p w14:paraId="00853731" w14:textId="77777777" w:rsidR="00F3377F" w:rsidRDefault="00F3377F" w:rsidP="00C9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2CE3" w14:textId="77777777" w:rsidR="00F3377F" w:rsidRDefault="00F3377F" w:rsidP="00C9204A">
      <w:pPr>
        <w:spacing w:after="0" w:line="240" w:lineRule="auto"/>
      </w:pPr>
      <w:r>
        <w:separator/>
      </w:r>
    </w:p>
  </w:footnote>
  <w:footnote w:type="continuationSeparator" w:id="0">
    <w:p w14:paraId="66785295" w14:textId="77777777" w:rsidR="00F3377F" w:rsidRDefault="00F3377F" w:rsidP="00C92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F3B"/>
    <w:multiLevelType w:val="hybridMultilevel"/>
    <w:tmpl w:val="95901DE4"/>
    <w:lvl w:ilvl="0" w:tplc="3EF468E6"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410322"/>
    <w:multiLevelType w:val="hybridMultilevel"/>
    <w:tmpl w:val="460CB566"/>
    <w:lvl w:ilvl="0" w:tplc="F14210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0B509F3"/>
    <w:multiLevelType w:val="hybridMultilevel"/>
    <w:tmpl w:val="D0667D10"/>
    <w:lvl w:ilvl="0" w:tplc="9B4C1B04">
      <w:start w:val="3"/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4F33910"/>
    <w:multiLevelType w:val="hybridMultilevel"/>
    <w:tmpl w:val="D9EAA1B2"/>
    <w:lvl w:ilvl="0" w:tplc="3C422E0C"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8482928">
    <w:abstractNumId w:val="3"/>
  </w:num>
  <w:num w:numId="2" w16cid:durableId="635180917">
    <w:abstractNumId w:val="0"/>
  </w:num>
  <w:num w:numId="3" w16cid:durableId="174349931">
    <w:abstractNumId w:val="1"/>
  </w:num>
  <w:num w:numId="4" w16cid:durableId="417405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DF"/>
    <w:rsid w:val="00062E2C"/>
    <w:rsid w:val="00067374"/>
    <w:rsid w:val="0007607B"/>
    <w:rsid w:val="000A403C"/>
    <w:rsid w:val="000A6A78"/>
    <w:rsid w:val="000C4DEE"/>
    <w:rsid w:val="000F405C"/>
    <w:rsid w:val="0014076A"/>
    <w:rsid w:val="00140997"/>
    <w:rsid w:val="00147030"/>
    <w:rsid w:val="00197DC3"/>
    <w:rsid w:val="001C2D74"/>
    <w:rsid w:val="001E37F2"/>
    <w:rsid w:val="0023558C"/>
    <w:rsid w:val="00270C4F"/>
    <w:rsid w:val="002A3063"/>
    <w:rsid w:val="002B4F00"/>
    <w:rsid w:val="002C3D18"/>
    <w:rsid w:val="0030297A"/>
    <w:rsid w:val="00345338"/>
    <w:rsid w:val="00373F2E"/>
    <w:rsid w:val="00394623"/>
    <w:rsid w:val="0039488F"/>
    <w:rsid w:val="003A1516"/>
    <w:rsid w:val="00411CC4"/>
    <w:rsid w:val="00441965"/>
    <w:rsid w:val="004C107C"/>
    <w:rsid w:val="004C6A14"/>
    <w:rsid w:val="005D3BA2"/>
    <w:rsid w:val="00742CAA"/>
    <w:rsid w:val="00753522"/>
    <w:rsid w:val="00770241"/>
    <w:rsid w:val="007831B5"/>
    <w:rsid w:val="0078784D"/>
    <w:rsid w:val="007A6B74"/>
    <w:rsid w:val="007F1CF0"/>
    <w:rsid w:val="0080264C"/>
    <w:rsid w:val="00806532"/>
    <w:rsid w:val="00812849"/>
    <w:rsid w:val="00847E53"/>
    <w:rsid w:val="008F41CF"/>
    <w:rsid w:val="00900ABD"/>
    <w:rsid w:val="00912749"/>
    <w:rsid w:val="009219C1"/>
    <w:rsid w:val="00954C58"/>
    <w:rsid w:val="009B1BD1"/>
    <w:rsid w:val="009C4E4D"/>
    <w:rsid w:val="009E002B"/>
    <w:rsid w:val="00A33828"/>
    <w:rsid w:val="00A472B6"/>
    <w:rsid w:val="00A67570"/>
    <w:rsid w:val="00AE29AF"/>
    <w:rsid w:val="00B56072"/>
    <w:rsid w:val="00BC4E73"/>
    <w:rsid w:val="00C439E9"/>
    <w:rsid w:val="00C9204A"/>
    <w:rsid w:val="00CA4F7E"/>
    <w:rsid w:val="00CD33F7"/>
    <w:rsid w:val="00D2116C"/>
    <w:rsid w:val="00D534DF"/>
    <w:rsid w:val="00D627AB"/>
    <w:rsid w:val="00D66911"/>
    <w:rsid w:val="00DA19D5"/>
    <w:rsid w:val="00ED3C1E"/>
    <w:rsid w:val="00F27C8F"/>
    <w:rsid w:val="00F3377F"/>
    <w:rsid w:val="00F3568E"/>
    <w:rsid w:val="00F82A98"/>
    <w:rsid w:val="00FB57D5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5064F"/>
  <w15:chartTrackingRefBased/>
  <w15:docId w15:val="{66465B97-7F4B-416C-89C3-63998E56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D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C8F"/>
    <w:pPr>
      <w:ind w:leftChars="400" w:left="800"/>
    </w:pPr>
  </w:style>
  <w:style w:type="table" w:styleId="a4">
    <w:name w:val="Table Grid"/>
    <w:basedOn w:val="a1"/>
    <w:uiPriority w:val="39"/>
    <w:rsid w:val="00847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920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9204A"/>
  </w:style>
  <w:style w:type="paragraph" w:styleId="a6">
    <w:name w:val="footer"/>
    <w:basedOn w:val="a"/>
    <w:link w:val="Char0"/>
    <w:uiPriority w:val="99"/>
    <w:unhideWhenUsed/>
    <w:rsid w:val="00C920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92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21</cp:revision>
  <dcterms:created xsi:type="dcterms:W3CDTF">2023-05-21T14:18:00Z</dcterms:created>
  <dcterms:modified xsi:type="dcterms:W3CDTF">2023-06-13T02:40:00Z</dcterms:modified>
</cp:coreProperties>
</file>