
<file path=[Content_Types].xml><?xml version="1.0" encoding="utf-8"?>
<Types xmlns="http://schemas.openxmlformats.org/package/2006/content-types">
  <Default Extension="bin" ContentType="application/vnd.openxmlformats-officedocument.oleObject"/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lineRule="auto" w:line="288" w:before="1440" w:after="240"/>
        <w:rPr>
          <w:i w:val="0"/>
          <w:b w:val="1"/>
          <w:color w:val="1F3864"/>
          <w:sz w:val="56"/>
          <w:szCs w:val="56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80"/>
          <w:szCs w:val="80"/>
          <w:shd w:val="clear"/>
          <w:rFonts w:ascii="Quattrocento Sans" w:eastAsia="Quattrocento Sans" w:hAnsi="Quattrocento Sans" w:cs="Quattrocento Sans"/>
        </w:rPr>
        <w:t>🏆</w:t>
      </w:r>
      <w:r>
        <w:rPr>
          <w:i w:val="0"/>
          <w:b w:val="0"/>
          <w:color w:val="000000"/>
          <w:sz w:val="80"/>
          <w:szCs w:val="80"/>
          <w:shd w:val="clear"/>
          <w:rFonts w:ascii="Quattrocento Sans" w:eastAsia="Quattrocento Sans" w:hAnsi="Quattrocento Sans" w:cs="Quattrocento Sans"/>
        </w:rPr>
        <w:br/>
      </w:r>
      <w:r>
        <w:rPr>
          <w:i w:val="0"/>
          <w:b w:val="1"/>
          <w:color w:val="1F3864"/>
          <w:sz w:val="56"/>
          <w:szCs w:val="56"/>
          <w:shd w:val="clear"/>
          <w:rFonts w:ascii="Malgun Gothic" w:eastAsia="Malgun Gothic" w:hAnsi="Malgun Gothic" w:cs="Malgun Gothic"/>
        </w:rPr>
        <w:t xml:space="preserve">갓세이빙 (God-Saving)</w:t>
      </w:r>
    </w:p>
    <w:p>
      <w:pPr>
        <w:jc w:val="center"/>
        <w:spacing w:lineRule="auto" w:line="288" w:before="0" w:after="600"/>
        <w:rPr>
          <w:i w:val="0"/>
          <w:b w:val="0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함께 채우는 성실함의 가치, 지분 기반 습관 형성 플랫폼</w:t>
      </w:r>
    </w:p>
    <w:p>
      <w:pPr/>
      <w:r>
        <w:rPr>
          <w:b w:val="0"/>
          <w:shd w:val="clear"/>
        </w:rPr>
        <w:br/>
      </w:r>
      <w:r>
        <w:rPr>
          <w:b w:val="0"/>
          <w:shd w:val="clear"/>
        </w:rPr>
        <w:br/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jc w:val="center"/>
        <w:tblLook w:val="000600" w:firstRow="0" w:lastRow="0" w:firstColumn="0" w:lastColumn="0" w:noHBand="1" w:noVBand="1"/>
        <w:shd w:val="clear"/>
      </w:tblPr>
      <w:tblGrid>
        <w:gridCol w:w="3008"/>
        <w:gridCol w:w="6018"/>
      </w:tblGrid>
      <w:tr>
        <w:trPr>
          <w:trHeight w:hRule="atleast" w:val="277"/>
        </w:trPr>
        <w:tc>
          <w:tcPr>
            <w:tcW w:type="dxa" w:w="300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문서 유형</w:t>
            </w:r>
          </w:p>
        </w:tc>
        <w:tc>
          <w:tcPr>
            <w:tcW w:type="dxa" w:w="601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프로젝트 기획서  |  AIBE5 최종 프로젝트</w:t>
            </w:r>
          </w:p>
        </w:tc>
      </w:tr>
      <w:tr>
        <w:trPr>
          <w:trHeight w:hRule="atleast" w:val="277"/>
        </w:trPr>
        <w:tc>
          <w:tcPr>
            <w:tcW w:type="dxa" w:w="300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프로젝트명</w:t>
            </w:r>
          </w:p>
        </w:tc>
        <w:tc>
          <w:tcPr>
            <w:tcW w:type="dxa" w:w="601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갓세이빙 (God-Saving)</w:t>
            </w:r>
          </w:p>
        </w:tc>
      </w:tr>
      <w:tr>
        <w:trPr>
          <w:trHeight w:hRule="atleast" w:val="277"/>
        </w:trPr>
        <w:tc>
          <w:tcPr>
            <w:tcW w:type="dxa" w:w="300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팀 구성</w:t>
            </w:r>
          </w:p>
        </w:tc>
        <w:tc>
          <w:tcPr>
            <w:tcW w:type="dxa" w:w="601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5명 (백엔드 개발자 5명, 풀스택 혼합 방식)</w:t>
            </w:r>
          </w:p>
        </w:tc>
      </w:tr>
      <w:tr>
        <w:trPr>
          <w:trHeight w:hRule="atleast" w:val="277"/>
        </w:trPr>
        <w:tc>
          <w:tcPr>
            <w:tcW w:type="dxa" w:w="300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사전 준비 기간</w:t>
            </w:r>
          </w:p>
        </w:tc>
        <w:tc>
          <w:tcPr>
            <w:tcW w:type="dxa" w:w="601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5월 11일 ~ 5월 18일 (1주, 기획 집중)</w:t>
            </w:r>
          </w:p>
        </w:tc>
      </w:tr>
      <w:tr>
        <w:trPr>
          <w:trHeight w:hRule="atleast" w:val="277"/>
        </w:trPr>
        <w:tc>
          <w:tcPr>
            <w:tcW w:type="dxa" w:w="300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집중 개발 기간</w:t>
            </w:r>
          </w:p>
        </w:tc>
        <w:tc>
          <w:tcPr>
            <w:tcW w:type="dxa" w:w="601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5월 19일 ~ 6월 26일 (6주, 9 to 6 풀타임)</w:t>
            </w:r>
          </w:p>
        </w:tc>
      </w:tr>
      <w:tr>
        <w:trPr>
          <w:trHeight w:hRule="atleast" w:val="277"/>
        </w:trPr>
        <w:tc>
          <w:tcPr>
            <w:tcW w:type="dxa" w:w="300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전체 기간</w:t>
            </w:r>
          </w:p>
        </w:tc>
        <w:tc>
          <w:tcPr>
            <w:tcW w:type="dxa" w:w="601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사전 준비 포함 총 약 7주 (Phase 1)</w:t>
            </w:r>
          </w:p>
        </w:tc>
      </w:tr>
      <w:tr>
        <w:trPr>
          <w:trHeight w:hRule="atleast" w:val="277"/>
        </w:trPr>
        <w:tc>
          <w:tcPr>
            <w:tcW w:type="dxa" w:w="300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협업 도구</w:t>
            </w:r>
          </w:p>
        </w:tc>
        <w:tc>
          <w:tcPr>
            <w:tcW w:type="dxa" w:w="601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GitHub, Notion, Slack, Discord</w:t>
            </w:r>
          </w:p>
        </w:tc>
      </w:tr>
    </w:tbl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>목차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1. 서비스 정의 및 핵심 가치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2. 서비스 핵심 프로세스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3. 미션 인증 피드 상세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4. 예외 처리 및 엣지 케이스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5. 사용자 시나리오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6. 포인트 시스템 상세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7. 핵심 비즈니스 로직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8. MVP 범위 및 개발 일정 (Phase 1)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9. Phase 2 기능 로드맵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10. 백엔드 아키텍처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11. 핵심 기술적 챌린지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12. 최종 기술 스택</w:t>
      </w:r>
    </w:p>
    <w:p>
      <w:pPr>
        <w:spacing w:lineRule="auto" w:line="288" w:before="80" w:after="80"/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2"/>
          <w:szCs w:val="22"/>
          <w:shd w:val="clear"/>
          <w:rFonts w:ascii="Malgun Gothic" w:eastAsia="Malgun Gothic" w:hAnsi="Malgun Gothic" w:cs="Malgun Gothic"/>
        </w:rPr>
        <w:t xml:space="preserve">13. 시장 차별성 및 기대 효과</w:t>
      </w:r>
    </w:p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1. 서비스 정의 및 핵심 가치</w:t>
      </w:r>
    </w:p>
    <w:p>
      <w:pPr>
        <w:spacing w:lineRule="auto" w:line="288"/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1-1. 서비스 탄생 배경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"작심삼일이 반복될 때, 우리에게 필요한 건 의지가 아니라 구조였다."</w:t>
      </w:r>
    </w:p>
    <w:p>
      <w:pP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함께 시작한 새벽 6시 기상 챌린지에서 끝까지 완주한 사람들을 보며, 이들이 버텨낼 수 있었던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이유가 단순한 의지력이 아닌 서로의 존재와 작은 보상의 힘이었다는 걸 깨달았다. 갓세이빙은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거기서 출발한다.</w:t>
      </w:r>
    </w:p>
    <w:p>
      <w:pP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좋은 습관을 만드는 일은 혼자선 어렵다. 기존 습관 앱들이 배지나 포인트에 머물거나, 실패의 책임만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묻는 방식에 그쳤던 이유도 결국 같은 맥락이다. 갓세이빙은 그 구조를 설계한 플랫폼이다. 보증금은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운영사가 아닌 크루 안에서 순환되고, 끝까지 함께한 사람들에게 돌아간다. 꾸준히 참여할수록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쌓이는 지분만큼 환급금도 커지는 구조 — 성실함이 숫자로 증명되고, 그만큼 정직하게 보상받는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경험이 갓세이빙이 만들고자 하는 세계다.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1-2. 플랫폼 개요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갓세이빙은 '보증금 예치 + 지분율 기반 정산'을 두 축으로 하는 습관 형성 SaaS 플랫폼이다.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사용자는 루틴(예: 새벽 6시 기상, 운동 30분)을 테마로 크루(최대 10명)를 구성하고, 서로 보증금을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걸고 미션을 수행한다.</w:t>
      </w:r>
    </w:p>
    <w:p>
      <w:pP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미션 인증은 사진과 간단한 텍스트를 함께 올리는 인스타그램식 피드 방식으로 이루어진다. Exif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메타데이터 교차 검증으로 부정행위를 차단하며, 크루원들은 각 인증 피드에 이모지 리액션으로 서로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응원할 수 있다. 미션이 끝나면 누적 성공 횟수 기반으로 지분율을 산출하고, 기여도에 비례하여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환급금을 자동 지급한다.</w:t>
      </w:r>
    </w:p>
    <w:p>
      <w:pPr/>
      <w:r>
        <w:rPr>
          <w:b w:val="0"/>
          <w:shd w:val="clear"/>
        </w:rPr>
        <w:br/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799"/>
        <w:gridCol w:w="7227"/>
      </w:tblGrid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슬로건</w:t>
            </w:r>
          </w:p>
        </w:tc>
        <w:tc>
          <w:tcPr>
            <w:tcW w:type="dxa" w:w="7227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"함께 채우는 갓생의 가치, 기여한 만큼 정직하게 보상받는 우리들의 약속"</w:t>
            </w:r>
          </w:p>
        </w:tc>
      </w:tr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타겟</w:t>
            </w:r>
          </w:p>
        </w:tc>
        <w:tc>
          <w:tcPr>
            <w:tcW w:type="dxa" w:w="7227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규칙적인 습관을 원하는 2030 갓생 지망생</w:t>
            </w:r>
          </w:p>
        </w:tc>
      </w:tr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서비스 유형</w:t>
            </w:r>
          </w:p>
        </w:tc>
        <w:tc>
          <w:tcPr>
            <w:tcW w:type="dxa" w:w="7227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지분 기반 보증금 환급형 습관 형성 SaaS</w:t>
            </w:r>
          </w:p>
        </w:tc>
      </w:tr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핵심 차별점</w:t>
            </w:r>
          </w:p>
        </w:tc>
        <w:tc>
          <w:tcPr>
            <w:tcW w:type="dxa" w:w="7227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단순 벌금제가 아닌 실시간 지분 변동 정산 로직 — 타인의 실패가 나의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수익이 됨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1-3. 핵심 가치 3원칙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7"/>
        <w:gridCol w:w="3499"/>
        <w:gridCol w:w="3530"/>
      </w:tblGrid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가치</w:t>
            </w:r>
          </w:p>
        </w:tc>
        <w:tc>
          <w:tcPr>
            <w:tcW w:type="dxa" w:w="34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설명</w:t>
            </w:r>
          </w:p>
        </w:tc>
        <w:tc>
          <w:tcPr>
            <w:tcW w:type="dxa" w:w="35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기술적 구현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공정성 (Fairness)</w:t>
            </w:r>
          </w:p>
        </w:tc>
        <w:tc>
          <w:tcPr>
            <w:tcW w:type="dxa" w:w="34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단순 벌금이 아닌 기여도에 따른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정밀 지분 정산</w:t>
            </w:r>
          </w:p>
        </w:tc>
        <w:tc>
          <w:tcPr>
            <w:tcW w:type="dxa" w:w="35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BigDecimal DECIMAL128,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RoundingMode.FLOOR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투명성 </w:t>
            </w: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(Transparency)</w:t>
            </w:r>
          </w:p>
        </w:tc>
        <w:tc>
          <w:tcPr>
            <w:tcW w:type="dxa" w:w="34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소수점 오차 없는 데이터 무결성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보장</w:t>
            </w:r>
          </w:p>
        </w:tc>
        <w:tc>
          <w:tcPr>
            <w:tcW w:type="dxa" w:w="35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이중 장부(Point_History Audit),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실시간 대시보드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상생 (Symbiosis)</w:t>
            </w:r>
          </w:p>
        </w:tc>
        <w:tc>
          <w:tcPr>
            <w:tcW w:type="dxa" w:w="34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팀원 이탈이 나의 수익 증대로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이어지되 완주를 독려</w:t>
            </w:r>
          </w:p>
        </w:tc>
        <w:tc>
          <w:tcPr>
            <w:tcW w:type="dxa" w:w="35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SSE 기반 인앱 토스트 알림 + 정산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완료 이메일 알림</w:t>
            </w:r>
          </w:p>
        </w:tc>
      </w:tr>
    </w:tbl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2. 서비스 핵심 프로세스</w:t>
      </w:r>
    </w:p>
    <w:p>
      <w:pPr>
        <w:spacing w:lineRule="auto" w:line="288"/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① 크루 모집 및 입장</w:t>
      </w:r>
    </w:p>
    <w:p>
      <w:pPr>
        <w:numPr>
          <w:numId w:val="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방 만들기: 방장이 미션 주제, 기간(1주~3개월), 인증 주기, 인원(최대 10명), 최소 보증금 설정</w:t>
      </w:r>
    </w:p>
    <w:p>
      <w:pPr>
        <w:numPr>
          <w:numId w:val="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AI 미션 추천 챗봇: "어떤 습관을 만들고 싶으세요?"에 답하면 미션 제목·인증 방법·인증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주기·기간·보증금을 자동 추천하여 폼에 채워줌</w:t>
      </w:r>
    </w:p>
    <w:p>
      <w:pPr>
        <w:numPr>
          <w:numId w:val="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공개 모집: 태그 기반 검색으로 모르는 사람과 크루 결성 가능</w:t>
      </w:r>
    </w:p>
    <w:p>
      <w:pPr>
        <w:numPr>
          <w:numId w:val="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비공개 모집: 6자리 참여 코드로 크루 입장</w:t>
      </w:r>
    </w:p>
    <w:p>
      <w:pPr>
        <w:numPr>
          <w:numId w:val="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보증금 예치: 입장 시 설정된 보증금을 포인트로 결제 및 Lock 처리</w:t>
      </w:r>
    </w:p>
    <w:p>
      <w:pPr>
        <w:numPr>
          <w:numId w:val="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미션 시작 조건: 모집 마감일까지 최소 인원(방장 설정) 충족 시, 방장이 '미션 시작' 버튼을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눌러 시작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② 미션 수행 및 인증</w:t>
      </w:r>
    </w:p>
    <w:p>
      <w:pPr>
        <w:numPr>
          <w:numId w:val="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인증 방식: 정해진 인증 시간 내 사진 + 간단한 텍스트(한 줄 소감 등)를 함께 업로드</w:t>
      </w:r>
    </w:p>
    <w:p>
      <w:pPr>
        <w:numPr>
          <w:numId w:val="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피드 형태: 인스타그램처럼 크루 내 인증 피드로 게시 — 크루원 전체가 오늘의 인증 현황을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실시간으로 확인</w:t>
      </w:r>
    </w:p>
    <w:p>
      <w:pPr>
        <w:numPr>
          <w:numId w:val="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서버 측 검증: Exif 메타데이터 분석으로 실제 촬영 시간 교차 검증 (부정행위 방지)</w:t>
      </w:r>
    </w:p>
    <w:p>
      <w:pPr>
        <w:numPr>
          <w:numId w:val="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이모지 리액션: OS 기본 이모지 피커로 원하는 이모지를 자유롭게 달 수 있음. 본인 피드에도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리액션 가능. 댓글 기능 없음</w:t>
      </w:r>
    </w:p>
    <w:p>
      <w:pPr>
        <w:numPr>
          <w:numId w:val="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데일리 대시보드: 크루 전체 실시간 지분율(%) 차트 + 나의 예상 환급금 표시</w:t>
      </w:r>
    </w:p>
    <w:p>
      <w:pPr>
        <w:numPr>
          <w:numId w:val="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상태 알림 예시:</w:t>
      </w:r>
    </w:p>
    <w:p>
      <w:pPr>
        <w:numPr>
          <w:numId w:val="4"/>
          <w:ilvl w:val="1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"오늘 팀원 E님 실패 → 내 예상 환급금 104,200원으로 120원 상승!"</w:t>
      </w:r>
    </w:p>
    <w:p>
      <w:pPr>
        <w:numPr>
          <w:numId w:val="4"/>
          <w:ilvl w:val="1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"오늘 미션 성공! 현재 지분율 22.3% — 1위 유지 중"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③ 정산 및 환급</w:t>
      </w:r>
    </w:p>
    <w:p>
      <w:pPr>
        <w:numPr>
          <w:numId w:val="5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정산 시점: 미션 종료일 익일 새벽 00:00 — Spring Batch 자동 구동</w:t>
      </w:r>
    </w:p>
    <w:p>
      <w:pPr>
        <w:numPr>
          <w:numId w:val="5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지분율 산출: 나의 누적 성공 횟수 ÷ 크루 전체 누적 성공 횟수 합계</w:t>
      </w:r>
    </w:p>
    <w:p>
      <w:pPr>
        <w:numPr>
          <w:numId w:val="5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환급금 계산: 총 예치 보증금 × 지분율 (BigDecimal, RoundingMode.FLOOR 적용)</w:t>
      </w:r>
    </w:p>
    <w:p>
      <w:pPr>
        <w:numPr>
          <w:numId w:val="5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잔액 처리: 절사 후 남은 1~10원은 기여도 1위에게 귀속</w:t>
      </w:r>
    </w:p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3. 미션 인증 피드 상세</w:t>
      </w:r>
    </w:p>
    <w:p>
      <w:pPr>
        <w:spacing w:lineRule="auto" w:line="288"/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3-1. 인증 피드 개요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미션 인증은 단순한 체크인이 아니라 크루원들과 함께 공유하는 일상의 기록이다. 사진과 짧은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텍스트를 함께 올리는 인스타그램식 피드 구조로, 크루 내에서 서로의 오늘 인증을 실시간으로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확인하고 이모지로 응원할 수 있다.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3-2. 인증 업로드 흐름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434"/>
        <w:gridCol w:w="1994"/>
        <w:gridCol w:w="6598"/>
      </w:tblGrid>
      <w:tr>
        <w:trPr>
          <w:trHeight w:hRule="atleast" w:val="277"/>
        </w:trPr>
        <w:tc>
          <w:tcPr>
            <w:tcW w:type="dxa" w:w="43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단</w:t>
            </w: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계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항목</w:t>
            </w:r>
          </w:p>
        </w:tc>
        <w:tc>
          <w:tcPr>
            <w:tcW w:type="dxa" w:w="65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내용</w:t>
            </w:r>
          </w:p>
        </w:tc>
      </w:tr>
      <w:tr>
        <w:trPr>
          <w:trHeight w:hRule="atleast" w:val="277"/>
        </w:trPr>
        <w:tc>
          <w:tcPr>
            <w:tcW w:type="dxa" w:w="43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사진 촬영 / 선택</w:t>
            </w:r>
          </w:p>
        </w:tc>
        <w:tc>
          <w:tcPr>
            <w:tcW w:type="dxa" w:w="65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카메라로 직접 촬영하거나 갤러리에서 선택. Exif 메타데이터가 포함된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원본 파일 그대로 업로드 (편집 앱 경유 시 Exif 소실 → 실패 처리)</w:t>
            </w:r>
          </w:p>
        </w:tc>
      </w:tr>
      <w:tr>
        <w:trPr>
          <w:trHeight w:hRule="atleast" w:val="277"/>
        </w:trPr>
        <w:tc>
          <w:tcPr>
            <w:tcW w:type="dxa" w:w="43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2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텍스트 입력</w:t>
            </w:r>
          </w:p>
        </w:tc>
        <w:tc>
          <w:tcPr>
            <w:tcW w:type="dxa" w:w="65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한 줄 소감, 오늘의 다짐 등 간단한 내용 입력 (최대 100자). 선택이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아닌 필수 입력 — 단순 사진 도배 방지</w:t>
            </w:r>
          </w:p>
        </w:tc>
      </w:tr>
      <w:tr>
        <w:trPr>
          <w:trHeight w:hRule="atleast" w:val="277"/>
        </w:trPr>
        <w:tc>
          <w:tcPr>
            <w:tcW w:type="dxa" w:w="43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3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서버 검증</w:t>
            </w:r>
          </w:p>
        </w:tc>
        <w:tc>
          <w:tcPr>
            <w:tcW w:type="dxa" w:w="65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Exif 메타데이터에서 실제 촬영 시각 추출 → 인증 가능 시간대(방장이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설정한 시간 범위)와 대조. 불일치 시 자동 실패 처리</w:t>
            </w:r>
          </w:p>
        </w:tc>
      </w:tr>
      <w:tr>
        <w:trPr>
          <w:trHeight w:hRule="atleast" w:val="277"/>
        </w:trPr>
        <w:tc>
          <w:tcPr>
            <w:tcW w:type="dxa" w:w="43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4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피드 게시</w:t>
            </w:r>
          </w:p>
        </w:tc>
        <w:tc>
          <w:tcPr>
            <w:tcW w:type="dxa" w:w="65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검증 통과 시 크루 인증 피드에 자동 게시. 크루원 전체에게 SSE 알림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발송 ("A님이 오늘 인증을 완료했습니다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👏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")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3-3. 인증 피드 UI 구성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204"/>
        <w:gridCol w:w="6822"/>
      </w:tblGrid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UI 요소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설명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프로필 영역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인증한 크루원의 프로필 사진 + 닉네임 + 인증 시각 표시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사진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업로드한 사진을 피드 카드 형태로 표시. 이미지는 S3에 저장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텍스트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함께 입력한 한 줄 소감 / 오늘의 다짐 텍스트 표시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이모지 리액션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OS 기본 이모지 피커로 원하는 이모지 자유롭게 달기 가능. 이모지별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집계 수 표시. 댓글 기능 없음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뱃지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"오늘 성공" 뱃지 + 해당 크루원의 현재 지분율(%) 함께 표시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3-4. 이모지 리액션 상세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204"/>
        <w:gridCol w:w="6822"/>
      </w:tblGrid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항목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내용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리액션 종류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OS 기본 이모지 피커 전체 사용 가능 (Windows: Win+. / Mac: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Cmd+Ctrl+Space). 종류 제한 없음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중복 허용 정책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같은 사람이 여러 종류의 이모지를 모두 달 수 있음. 단 동일 이모지는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피드당 1회만 허용. 재클릭 시 취소(토글)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자기 인증 리액션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본인 인증 피드에도 리액션 가능 (스스로 동기부여)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미인증 피드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당일 인증 미완료 크루원은 피드 없음. 빈 슬롯에 "아직 인증 전" 표시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알림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내 인증 피드에 리액션이 달리면 인앱 토스트 알림 발송 ("A님이 내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인증에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🔥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리액션을 달았습니다")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3-5. Exif 검증 로직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598"/>
        <w:gridCol w:w="6428"/>
      </w:tblGrid>
      <w:tr>
        <w:trPr>
          <w:trHeight w:hRule="atleast" w:val="277"/>
        </w:trPr>
        <w:tc>
          <w:tcPr>
            <w:tcW w:type="dxa" w:w="25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검증 항목</w:t>
            </w:r>
          </w:p>
        </w:tc>
        <w:tc>
          <w:tcPr>
            <w:tcW w:type="dxa" w:w="64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처리 방식</w:t>
            </w:r>
          </w:p>
        </w:tc>
      </w:tr>
      <w:tr>
        <w:trPr>
          <w:trHeight w:hRule="atleast" w:val="277"/>
        </w:trPr>
        <w:tc>
          <w:tcPr>
            <w:tcW w:type="dxa" w:w="25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Exif 데이터 없음</w:t>
            </w:r>
          </w:p>
        </w:tc>
        <w:tc>
          <w:tcPr>
            <w:tcW w:type="dxa" w:w="64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SNS·메신저 경유 사진, 스크린샷 등 → 자동 실패 처리</w:t>
            </w:r>
          </w:p>
        </w:tc>
      </w:tr>
      <w:tr>
        <w:trPr>
          <w:trHeight w:hRule="atleast" w:val="277"/>
        </w:trPr>
        <w:tc>
          <w:tcPr>
            <w:tcW w:type="dxa" w:w="25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촬영 시각 불일치</w:t>
            </w:r>
          </w:p>
        </w:tc>
        <w:tc>
          <w:tcPr>
            <w:tcW w:type="dxa" w:w="64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Exif 촬영 시각이 방장 설정 인증 시간 범위 밖 → 자동 실패 처리</w:t>
            </w:r>
          </w:p>
        </w:tc>
      </w:tr>
      <w:tr>
        <w:trPr>
          <w:trHeight w:hRule="atleast" w:val="277"/>
        </w:trPr>
        <w:tc>
          <w:tcPr>
            <w:tcW w:type="dxa" w:w="25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과거 사진 재사용</w:t>
            </w:r>
          </w:p>
        </w:tc>
        <w:tc>
          <w:tcPr>
            <w:tcW w:type="dxa" w:w="64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Exif 촬영 날짜가 오늘이 아닌 경우 → 자동 실패 처리</w:t>
            </w:r>
          </w:p>
        </w:tc>
      </w:tr>
      <w:tr>
        <w:trPr>
          <w:trHeight w:hRule="atleast" w:val="277"/>
        </w:trPr>
        <w:tc>
          <w:tcPr>
            <w:tcW w:type="dxa" w:w="25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반복 부정행위</w:t>
            </w:r>
          </w:p>
        </w:tc>
        <w:tc>
          <w:tcPr>
            <w:tcW w:type="dxa" w:w="64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3회 이상 Exif 불일치 감지 시 계정 경고 플래그 부여, 어드민 검토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대상 등록</w:t>
            </w:r>
          </w:p>
        </w:tc>
      </w:tr>
    </w:tbl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4. 예외 처리 및 엣지 케이스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실력 있는 백엔드 개발자는 '정상 케이스'보다 '예외 케이스'를 먼저 따진다. 아래 시나리오를 사전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정의하여 정산 무결성을 확보한다.</w:t>
      </w:r>
    </w:p>
    <w:p>
      <w:pPr/>
      <w:r>
        <w:rPr>
          <w:b w:val="0"/>
          <w:shd w:val="clear"/>
        </w:rPr>
        <w:br/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4"/>
        <w:gridCol w:w="2803"/>
        <w:gridCol w:w="4229"/>
      </w:tblGrid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시나리오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발생 조건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처리 방식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인원 미달 방 폐쇄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모집 마감일까지 최소 인원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미충족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보증금 전액 즉시 환급, 방 자동 삭제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전원 실패 (분모 0)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전체가 단 1회도 성공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못 함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예외 처리: 보증금 전액 균등 환급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중도 탈퇴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진행 중 크루원이 탈퇴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탈퇴 시점까지의 성공 횟수만 집계, 탈퇴 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실패분은 타 크루원 이익으로 분배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이미지 조작 감지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Exif 없는 이미지 또는 시간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불일치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해당 미션 '실패' 처리, 반복 시 계정 경고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배치 처리 실패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새벽 정산 배치 오류 발생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배치 재시도(Retry) 3회 후 알림, 수동 정산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어드민 기능 제공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동점자 처리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지분율 동일한 크루원 복수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존재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① 성공 횟수 최다 → ② 시스템 랜덤 추출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충전 실패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보증금 예치 도중 결제 오류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예치 미완료로 처리, 방 입장 실패 안내 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재시도 유도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중도 참여 / </w:t>
            </w: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재참여</w:t>
            </w:r>
          </w:p>
        </w:tc>
        <w:tc>
          <w:tcPr>
            <w:tcW w:type="dxa" w:w="28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MVP(Phase 1) 미구현</w:t>
            </w:r>
          </w:p>
        </w:tc>
        <w:tc>
          <w:tcPr>
            <w:tcW w:type="dxa" w:w="42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FFF2CC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⛔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MVP(Phase 1) 미포함 — 지분율·정산 계산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복잡성으로 Phase 2 지원 예정</w:t>
            </w:r>
          </w:p>
        </w:tc>
      </w:tr>
    </w:tbl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5. 사용자 시나리오</w:t>
      </w:r>
    </w:p>
    <w:p>
      <w:pP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입장: A씨는 '갓생 6시 기상' 크루(5명, 90일, 보증금 10만원)를 발견하고 포인트 10만원을 예치하며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참여. (총 예치금: 50만원)</w:t>
      </w:r>
    </w:p>
    <w:p>
      <w:pPr>
        <w:numPr>
          <w:numId w:val="6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인증: 매일 아침 6시에 기상 사진을 찍고, "오늘도 어김없이 </w:t>
      </w:r>
      <w:r>
        <w:rPr>
          <w:i w:val="0"/>
          <w:b w:val="0"/>
          <w:color w:val="000000"/>
          <w:sz w:val="20"/>
          <w:szCs w:val="20"/>
          <w:shd w:val="clear"/>
          <w:rFonts w:ascii="Quattrocento Sans" w:eastAsia="Quattrocento Sans" w:hAnsi="Quattrocento Sans" w:cs="Quattrocento Sans"/>
        </w:rPr>
        <w:t>🌅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" 한 줄 소감과 함께 크루 피드에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업로드. 서버가 Exif 메타데이터로 실제 촬영 시간을 검증 후 '성공' 처리.</w:t>
      </w:r>
    </w:p>
    <w:p>
      <w:pPr>
        <w:numPr>
          <w:numId w:val="6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소통: 팀원 B씨가 A씨의 인증 피드에 </w:t>
      </w:r>
      <w:r>
        <w:rPr>
          <w:i w:val="0"/>
          <w:b w:val="0"/>
          <w:color w:val="000000"/>
          <w:sz w:val="20"/>
          <w:szCs w:val="20"/>
          <w:shd w:val="clear"/>
          <w:rFonts w:ascii="Quattrocento Sans" w:eastAsia="Quattrocento Sans" w:hAnsi="Quattrocento Sans" w:cs="Quattrocento Sans"/>
        </w:rPr>
        <w:t>👏🔥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리액션 — A씨에게 "B님이 내 인증에 </w:t>
      </w:r>
      <w:r>
        <w:rPr>
          <w:i w:val="0"/>
          <w:b w:val="0"/>
          <w:color w:val="000000"/>
          <w:sz w:val="20"/>
          <w:szCs w:val="20"/>
          <w:shd w:val="clear"/>
          <w:rFonts w:ascii="Quattrocento Sans" w:eastAsia="Quattrocento Sans" w:hAnsi="Quattrocento Sans" w:cs="Quattrocento Sans"/>
        </w:rPr>
        <w:t>🔥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리액션을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달았습니다" 알림 수신.</w:t>
      </w:r>
    </w:p>
    <w:p>
      <w:pPr>
        <w:numPr>
          <w:numId w:val="6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위기: 5일 차, 팀원 E씨가 늦잠으로 인증 실패. E씨 피드 슬롯에 "아직 인증 전" 표시.</w:t>
      </w:r>
    </w:p>
    <w:p>
      <w:pPr>
        <w:numPr>
          <w:numId w:val="6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변동 알림: "오늘 미션 성공! 팀원 E님 실패 → A님의 예상 환급금 104,200원으로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상승했습니다. 끝까지 완주하세요!"</w:t>
      </w:r>
    </w:p>
    <w:p>
      <w:pPr>
        <w:numPr>
          <w:numId w:val="6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정산: 90일 후 새벽 0시, Spring Batch가 최종 성공 횟수 집계. A씨는 100% 성공으로 지분율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1위 → 절사 잔액까지 합산하여 최종 환급금 포인트로 수령.</w:t>
      </w:r>
    </w:p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6. 포인트 시스템 상세</w:t>
      </w:r>
    </w:p>
    <w:p>
      <w:pPr>
        <w:spacing w:lineRule="auto" w:line="288"/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6-1. 포인트 플로우 (Phase 1 MVP 기준)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Phase 1에서 포인트는 '가상 보증금'으로만 동작한다. 토스페이먼츠 샌드박스로 충전(실제 결제 없음)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→ 크루 입장 시 예치(Lock) → 미션 종료 후 정산 배치에서 환급(포인트 복구)의 흐름을 따른다.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포인트를 실제 현금으로 출금하는 기능은 사업자 등록 후 Phase 2에서 구현한다.</w:t>
      </w:r>
    </w:p>
    <w:p>
      <w:pPr/>
      <w:r>
        <w:rPr>
          <w:b w:val="0"/>
          <w:shd w:val="clear"/>
        </w:rPr>
        <w:br/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604"/>
        <w:gridCol w:w="7422"/>
      </w:tblGrid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단계</w:t>
            </w:r>
          </w:p>
        </w:tc>
        <w:tc>
          <w:tcPr>
            <w:tcW w:type="dxa" w:w="74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내용 (Phase 1)</w:t>
            </w:r>
          </w:p>
        </w:tc>
      </w:tr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① 충전</w:t>
            </w:r>
          </w:p>
        </w:tc>
        <w:tc>
          <w:tcPr>
            <w:tcW w:type="dxa" w:w="74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토스페이먼츠 샌드박스 테스트 결제 → 서버에서 결제 검증 후 포인트 잔액 증가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→ Point_History 기록. 실제 카드 청구 없음 (샌드박스 환경)</w:t>
            </w:r>
          </w:p>
        </w:tc>
      </w:tr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② 예치(Lock)</w:t>
            </w:r>
          </w:p>
        </w:tc>
        <w:tc>
          <w:tcPr>
            <w:tcW w:type="dxa" w:w="74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입장 시 보증금만큼 가용 포인트 차감 → 예치 상태(LOCKED)로 전환 →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진행 중 사용 불가</w:t>
            </w:r>
          </w:p>
        </w:tc>
      </w:tr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③ 정산 시점</w:t>
            </w:r>
          </w:p>
        </w:tc>
        <w:tc>
          <w:tcPr>
            <w:tcW w:type="dxa" w:w="74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종료일 다음 날 새벽 00:00에 Spring Batch 자동 실행 → 목표 새벽 00:30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이내 완료. 정산 완료 즉시 환급금을 포인트 잔액으로 복구 + 이메일/SSE 알림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발송</w:t>
            </w:r>
          </w:p>
        </w:tc>
      </w:tr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④ 환급</w:t>
            </w:r>
          </w:p>
        </w:tc>
        <w:tc>
          <w:tcPr>
            <w:tcW w:type="dxa" w:w="74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정산 완료 시 환급금(지분율 기반)이 포인트 잔액으로 자동 입금 →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Point_History 기록 → LLM 기반 개인화 습관 분석 리포트 생성 및 DB 저장</w:t>
            </w:r>
          </w:p>
        </w:tc>
      </w:tr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⑤ 인출</w:t>
            </w:r>
          </w:p>
        </w:tc>
        <w:tc>
          <w:tcPr>
            <w:tcW w:type="dxa" w:w="74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FFF2CC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⛔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MVP(Phase 1) 미포함 — 포인트를 실제 계좌로 출금하는 기능은 사업자 등록 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Phase 2에서 구현 (펌뱅킹 연동)</w:t>
            </w:r>
          </w:p>
        </w:tc>
      </w:tr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⑥ 소멸</w:t>
            </w:r>
          </w:p>
        </w:tc>
        <w:tc>
          <w:tcPr>
            <w:tcW w:type="dxa" w:w="74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실패분 포인트는 크루 공동 Pool로 이전 → 지분율에 따라 성실 크루원에게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배분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6-2. 포인트 정책</w:t>
      </w:r>
    </w:p>
    <w:p>
      <w:pPr>
        <w:numPr>
          <w:numId w:val="7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최소 보증금: 방장이 설정 (1,000원 ~ 100만원, 1,000원 단위)</w:t>
      </w:r>
    </w:p>
    <w:p>
      <w:pPr>
        <w:numPr>
          <w:numId w:val="7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포인트 유효기간: 마지막 활동 후 1년 (MVP 정책)</w:t>
      </w:r>
    </w:p>
    <w:p>
      <w:pPr>
        <w:numPr>
          <w:numId w:val="7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환급 소요 시간: 정산 배치 완료 후 즉시 (목표 새벽 00:30 이내)</w:t>
      </w:r>
    </w:p>
    <w:p>
      <w:pPr>
        <w:numPr>
          <w:numId w:val="7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수수료 정책: MVP 기간 무료 (추후 환급금의 1~3% 검토)</w:t>
      </w:r>
    </w:p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7. 핵심 비즈니스 로직</w:t>
      </w:r>
    </w:p>
    <w:p>
      <w:pPr>
        <w:spacing w:lineRule="auto" w:line="288"/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7-1. 실시간 지분 기반 정산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7-1-1. 인증 주기 유형 및 정산 로직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396"/>
        <w:gridCol w:w="1998"/>
        <w:gridCol w:w="3003"/>
        <w:gridCol w:w="2629"/>
      </w:tblGrid>
      <w:tr>
        <w:trPr>
          <w:trHeight w:hRule="atleast" w:val="277"/>
        </w:trPr>
        <w:tc>
          <w:tcPr>
            <w:tcW w:type="dxa" w:w="1396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유형</w:t>
            </w:r>
          </w:p>
        </w:tc>
        <w:tc>
          <w:tcPr>
            <w:tcW w:type="dxa" w:w="19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목표 횟수 계산</w:t>
            </w:r>
          </w:p>
        </w:tc>
        <w:tc>
          <w:tcPr>
            <w:tcW w:type="dxa" w:w="30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지분율 계산 방식</w:t>
            </w:r>
          </w:p>
        </w:tc>
        <w:tc>
          <w:tcPr>
            <w:tcW w:type="dxa" w:w="26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예시</w:t>
            </w:r>
          </w:p>
        </w:tc>
      </w:tr>
      <w:tr>
        <w:trPr>
          <w:trHeight w:hRule="atleast" w:val="277"/>
        </w:trPr>
        <w:tc>
          <w:tcPr>
            <w:tcW w:type="dxa" w:w="1396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① 매일</w:t>
            </w:r>
          </w:p>
        </w:tc>
        <w:tc>
          <w:tcPr>
            <w:tcW w:type="dxa" w:w="19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총 기간(일 수)</w:t>
            </w:r>
          </w:p>
        </w:tc>
        <w:tc>
          <w:tcPr>
            <w:tcW w:type="dxa" w:w="30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나의 성공 횟수 ÷ 크루 전체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성공 횟수 합계</w:t>
            </w:r>
          </w:p>
        </w:tc>
        <w:tc>
          <w:tcPr>
            <w:tcW w:type="dxa" w:w="26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90일, A: 88회, B: 70회 →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 지분율 = 88 ÷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(88+70+…)</w:t>
            </w:r>
          </w:p>
        </w:tc>
      </w:tr>
      <w:tr>
        <w:trPr>
          <w:trHeight w:hRule="atleast" w:val="277"/>
        </w:trPr>
        <w:tc>
          <w:tcPr>
            <w:tcW w:type="dxa" w:w="1396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② 정해진 </w:t>
            </w: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요일</w:t>
            </w:r>
          </w:p>
        </w:tc>
        <w:tc>
          <w:tcPr>
            <w:tcW w:type="dxa" w:w="19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선택 요일 수 × 총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주 수</w:t>
            </w:r>
          </w:p>
        </w:tc>
        <w:tc>
          <w:tcPr>
            <w:tcW w:type="dxa" w:w="30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해당 요일에만 인증 가능.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mission_dates를 DB 사전 계산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저장.</w:t>
            </w:r>
          </w:p>
        </w:tc>
        <w:tc>
          <w:tcPr>
            <w:tcW w:type="dxa" w:w="26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월·수·금, 4주 → 목표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12회. A: 11회, B: 9회 → A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= 11÷(11+9+…)</w:t>
            </w:r>
          </w:p>
        </w:tc>
      </w:tr>
      <w:tr>
        <w:trPr>
          <w:trHeight w:hRule="atleast" w:val="277"/>
        </w:trPr>
        <w:tc>
          <w:tcPr>
            <w:tcW w:type="dxa" w:w="1396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③ 주 N회</w:t>
            </w:r>
          </w:p>
        </w:tc>
        <w:tc>
          <w:tcPr>
            <w:tcW w:type="dxa" w:w="19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N × 총 주 수</w:t>
            </w:r>
          </w:p>
        </w:tc>
        <w:tc>
          <w:tcPr>
            <w:tcW w:type="dxa" w:w="300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요일 제약 없이 한 주에 N번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인증. 주당 N+1회 이상이어도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N회까지만 집계.</w:t>
            </w:r>
          </w:p>
        </w:tc>
        <w:tc>
          <w:tcPr>
            <w:tcW w:type="dxa" w:w="26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주 3회, 4주 → 목표 12회.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A: 11회, B: 10회 → A =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11÷(11+10+…)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7-2. 정밀 정산 알고리즘</w:t>
      </w:r>
    </w:p>
    <w:p>
      <w:pPr>
        <w:numPr>
          <w:numId w:val="8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데이터 무결성: Java BigDecimal (MathContext.DECIMAL128) — 소수점 34자리 정밀 연산</w:t>
      </w:r>
    </w:p>
    <w:p>
      <w:pPr>
        <w:numPr>
          <w:numId w:val="8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원 단위 절사: 최종 금액 산출 시 RoundingMode.FLOOR 적용</w:t>
      </w:r>
    </w:p>
    <w:p>
      <w:pPr>
        <w:numPr>
          <w:numId w:val="8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잔액 귀속: 절사로 남은 1~10원은 기여도 1위에게 귀속</w:t>
      </w:r>
    </w:p>
    <w:p>
      <w:pPr>
        <w:numPr>
          <w:numId w:val="8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동점자 우선순위: ① 총 성공 횟수 최다 → ② 시스템 랜덤 추출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7-3. 동시성 제어</w:t>
      </w:r>
    </w:p>
    <w:p>
      <w:pPr>
        <w:numPr>
          <w:numId w:val="9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인증 마감 직전 대량 동시 인증 시도 → total_success_count 업데이트 충돌 위험</w:t>
      </w:r>
    </w:p>
    <w:p>
      <w:pPr>
        <w:numPr>
          <w:numId w:val="9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해결: Redisson 분산 락 — 다중 서버 인스턴스 환경에서도 데이터 정합성 보장</w:t>
      </w:r>
    </w:p>
    <w:p>
      <w:pPr>
        <w:numPr>
          <w:numId w:val="9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인증 중복 방지: Redis SET 기반 멱등성 키로 동일 시도 재처리 차단</w:t>
      </w:r>
    </w:p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8. MVP 범위 및 개발 일정 (Phase 1)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Phase 1은 6주 집중 개발 기간 동안 구현하는 MVP 범위다. 핵심 비즈니스 로직(정산 엔진, 인증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피드)과 소셜 요소(프로필, 이모지 리액션)를 완성하고, 처음부터 반응형 웹으로 설계하여 추후 React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Native 앱 전환이 수월하도록 기반을 마련한다. 실제 결제(출금·펌뱅킹 연동)는 Phase 2에서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구현하며, Phase 1에서는 토스페이먼츠 테스트용 샌드박스 SDK를 사용한다.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8-1. Phase 1 포함 기능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4198"/>
        <w:gridCol w:w="1604"/>
        <w:gridCol w:w="1394"/>
        <w:gridCol w:w="1830"/>
      </w:tblGrid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기능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우선순위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분류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담당 예상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회원가입 / 로그인 (JWT)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핵심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사용자 프로필 (프로필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사진·닉네임·상태메시지)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소셜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방 생성 / 입장 (공개·비공개)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핵심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보증금 포인트 예치 / 환급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핵심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인증 피드 (사진 + 텍스트 업로드, S3)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핵심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Exif 메타데이터 검증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핵심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피드 이모지 리액션 (자유 이모지 피커,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종류별 중복 허용·같은 이모지는 피드당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1회)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소셜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백엔드+프론트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실시간 지분율 계산 / 대시보드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핵심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백엔드+프론트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Spring Batch 정산 배치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핵심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반응형 웹 (모바일 퍼스트, React Native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전환 고려 설계)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P0 (필수)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프론트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프론트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SSE 인앱 토스트 알림 + 정산 완료 이메일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P1 (중요)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알림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Redis 분산 락 (Redisson)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P1 (중요)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핵심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AI 개인화 습관 분석 리포트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P1 (중요)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AI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AI 미션 추천 챗봇 (크루 생성 시 LLM 연동)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P1 (중요)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AI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백엔드+프론트</w:t>
            </w:r>
          </w:p>
        </w:tc>
      </w:tr>
      <w:tr>
        <w:trPr>
          <w:trHeight w:hRule="atleast" w:val="277"/>
        </w:trPr>
        <w:tc>
          <w:tcPr>
            <w:tcW w:type="dxa" w:w="41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충전 (토스페이먼츠 샌드박스 SDK)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+ EC2 배포</w:t>
            </w:r>
          </w:p>
        </w:tc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P1 (중요)</w:t>
            </w:r>
          </w:p>
        </w:tc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인프라</w:t>
            </w:r>
          </w:p>
        </w:tc>
        <w:tc>
          <w:tcPr>
            <w:tcW w:type="dxa" w:w="183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백엔드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8-2. 전체 개발 일정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204"/>
        <w:gridCol w:w="1994"/>
        <w:gridCol w:w="4828"/>
      </w:tblGrid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단계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기간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주요 작업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9EAD3"/>
          </w:tcPr>
          <w:p>
            <w:pPr>
              <w:spacing w:lineRule="auto" w:line="288" w:before="0" w:after="0"/>
              <w:rPr>
                <w:i w:val="0"/>
                <w:b w:val="1"/>
                <w:color w:val="274E13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274E13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사전 준비 기간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5/11 ~ 5/18 (1주)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서비스 기획 확정, 유저 시나리오, 경쟁사 분석,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기획서 완성, 요구사항 명세서 작성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CFE2F3"/>
          </w:tcPr>
          <w:p>
            <w:pPr>
              <w:spacing w:lineRule="auto" w:line="288" w:before="0" w:after="0"/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집중 개발 — 설계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5/19 ~ 5/24 (1주)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WBS 작성, 와이어프레임 (모바일 퍼스트), ERD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설계, API 명세서, 개발 환경 셋업, 토스페이먼츠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샌드박스 연동 셋업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CFE2F3"/>
          </w:tcPr>
          <w:p>
            <w:pPr>
              <w:spacing w:lineRule="auto" w:line="288" w:before="0" w:after="0"/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집중 개발 — 기반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5/25 ~ 5/31 (1주)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회원/JWT 인증, 프로필 API, 크루 방 생성·입장,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예치 API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CFE2F3"/>
          </w:tcPr>
          <w:p>
            <w:pPr>
              <w:spacing w:lineRule="auto" w:line="288" w:before="0" w:after="0"/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집중 개발 — 핵심①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6/1 ~ 6/7 (1주)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피드 업로드(S3), Exif 검증, 이모지 리액션 API,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실시간 지분율 계산 API, Spring Batch 정산 엔진,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Redisson 분산 락, Redis 캐싱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CFE2F3"/>
          </w:tcPr>
          <w:p>
            <w:pPr>
              <w:spacing w:lineRule="auto" w:line="288" w:before="0" w:after="0"/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집중 개발 — 핵심②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6/8 ~ 6/14 (1주)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SSE 알림 연동, AI 챗봇·리포트 LLM API 연동,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프론트 연동, 실시간 대시보드, 예외 처리, 반응형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UI 점검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CFE2F3"/>
          </w:tcPr>
          <w:p>
            <w:pPr>
              <w:spacing w:lineRule="auto" w:line="288" w:before="0" w:after="0"/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QA · 테스트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6/15 ~ 6/21 (1주)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정산 로직 단위 테스트, 부하 테스트, 동시성 검증,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버그 수정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CFE2F3"/>
          </w:tcPr>
          <w:p>
            <w:pPr>
              <w:spacing w:lineRule="auto" w:line="288" w:before="0" w:after="0"/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마무리 · 발표</w:t>
            </w:r>
          </w:p>
        </w:tc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6/22 ~ 6/26 (1주)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AWS EC2 배포 안정화, CloudWatch 모니터링 설정,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발표 자료 준비, 최종 데모 리허설</w:t>
            </w:r>
          </w:p>
        </w:tc>
      </w:tr>
    </w:tbl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9. Phase 2 기능 로드맵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Phase 1(MVP) 배포 후 실제 서비스를 운영하며 사용자 피드백을 바탕으로 기능을 확장한다. 단순한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기능 추가가 아니라 소셜 경험과 게이밍 요소를 강화하여 장기 리텐션을 높이는 것이 목표다.</w:t>
      </w:r>
    </w:p>
    <w:p>
      <w:pPr/>
      <w:r>
        <w:rPr>
          <w:b w:val="0"/>
          <w:shd w:val="clear"/>
        </w:rPr>
        <w:br/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394"/>
        <w:gridCol w:w="2804"/>
        <w:gridCol w:w="4828"/>
      </w:tblGrid>
      <w:tr>
        <w:trPr>
          <w:trHeight w:hRule="atleast" w:val="277"/>
        </w:trPr>
        <w:tc>
          <w:tcPr>
            <w:tcW w:type="dxa" w:w="13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섹션</w:t>
            </w:r>
          </w:p>
        </w:tc>
        <w:tc>
          <w:tcPr>
            <w:tcW w:type="dxa" w:w="28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기능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한 줄 설명</w:t>
            </w:r>
          </w:p>
        </w:tc>
      </w:tr>
      <w:tr>
        <w:trPr>
          <w:trHeight w:hRule="atleast" w:val="277"/>
        </w:trPr>
        <w:tc>
          <w:tcPr>
            <w:tcW w:type="dxa" w:w="13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9-1</w:t>
            </w:r>
          </w:p>
        </w:tc>
        <w:tc>
          <w:tcPr>
            <w:tcW w:type="dxa" w:w="28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💳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실제 결제 / 포인트 인출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시스템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사업자 등록 후 토스페이먼츠 운영 키 전환 +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펌뱅킹 연동으로 실제 출금 지원</w:t>
            </w:r>
          </w:p>
        </w:tc>
      </w:tr>
      <w:tr>
        <w:trPr>
          <w:trHeight w:hRule="atleast" w:val="277"/>
        </w:trPr>
        <w:tc>
          <w:tcPr>
            <w:tcW w:type="dxa" w:w="13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9-2</w:t>
            </w:r>
          </w:p>
        </w:tc>
        <w:tc>
          <w:tcPr>
            <w:tcW w:type="dxa" w:w="28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채팅방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(WebSocket/STOMP)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크루원 실시간 텍스트 소통 — 이탈률 방지 핵심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리텐션 장치</w:t>
            </w:r>
          </w:p>
        </w:tc>
      </w:tr>
      <w:tr>
        <w:trPr>
          <w:trHeight w:hRule="atleast" w:val="277"/>
        </w:trPr>
        <w:tc>
          <w:tcPr>
            <w:tcW w:type="dxa" w:w="13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9-3</w:t>
            </w:r>
          </w:p>
        </w:tc>
        <w:tc>
          <w:tcPr>
            <w:tcW w:type="dxa" w:w="28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🏅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뱃지 &amp; 칭호 시스템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연속 달성·완주 조건별 뱃지 획득 + 프로필 칭호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표시</w:t>
            </w:r>
          </w:p>
        </w:tc>
      </w:tr>
      <w:tr>
        <w:trPr>
          <w:trHeight w:hRule="atleast" w:val="277"/>
        </w:trPr>
        <w:tc>
          <w:tcPr>
            <w:tcW w:type="dxa" w:w="13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9-4</w:t>
            </w:r>
          </w:p>
        </w:tc>
        <w:tc>
          <w:tcPr>
            <w:tcW w:type="dxa" w:w="28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🔥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스트릭 시각화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GitHub 잔디처럼 미션 성공/실패 달력 히트맵으로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시각화</w:t>
            </w:r>
          </w:p>
        </w:tc>
      </w:tr>
      <w:tr>
        <w:trPr>
          <w:trHeight w:hRule="atleast" w:val="277"/>
        </w:trPr>
        <w:tc>
          <w:tcPr>
            <w:tcW w:type="dxa" w:w="13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9-5</w:t>
            </w:r>
          </w:p>
        </w:tc>
        <w:tc>
          <w:tcPr>
            <w:tcW w:type="dxa" w:w="28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📊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결과 화면 + 이미지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다운로드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정산 완료 후 순위·환급금 결과 카드 + SNS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공유용 이미지 저장 </w:t>
            </w:r>
          </w:p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※ 팀 협의에 따라 Phase 1 선반영 가능</w:t>
            </w:r>
          </w:p>
        </w:tc>
      </w:tr>
      <w:tr>
        <w:trPr>
          <w:trHeight w:hRule="atleast" w:val="277"/>
        </w:trPr>
        <w:tc>
          <w:tcPr>
            <w:tcW w:type="dxa" w:w="13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9-6</w:t>
            </w:r>
          </w:p>
        </w:tc>
        <w:tc>
          <w:tcPr>
            <w:tcW w:type="dxa" w:w="28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중도 참여 / 재참여</w:t>
            </w:r>
          </w:p>
        </w:tc>
        <w:tc>
          <w:tcPr>
            <w:tcW w:type="dxa" w:w="48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지분율 계산 방식 확장 후 미션 시작 후 합류 및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재참여 지원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9-1. </w:t>
      </w:r>
      <w:r>
        <w:rPr>
          <w:i w:val="0"/>
          <w:b w:val="1"/>
          <w:color w:val="2E75B6"/>
          <w:sz w:val="28"/>
          <w:szCs w:val="28"/>
          <w:shd w:val="clear"/>
          <w:rFonts w:ascii="Quattrocento Sans" w:eastAsia="Quattrocento Sans" w:hAnsi="Quattrocento Sans" w:cs="Quattrocento Sans"/>
        </w:rPr>
        <w:t>💳</w:t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실제 결제 / 포인트 인출 시스템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Phase 1(MVP)에서는 토스페이먼츠 테스트용 샌드박스 SDK로 충전 플로우만 시연한다. Phase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2에서는 실제 사용자 돈이 오가는 서비스로 전환하기 위해 아래 절차를 순서대로 진행한다.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Phase 2 전환 전 선행 조건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435"/>
        <w:gridCol w:w="2193"/>
        <w:gridCol w:w="6398"/>
      </w:tblGrid>
      <w:tr>
        <w:trPr>
          <w:trHeight w:hRule="atleast" w:val="277"/>
        </w:trPr>
        <w:tc>
          <w:tcPr>
            <w:tcW w:type="dxa" w:w="43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순</w:t>
            </w: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서</w:t>
            </w:r>
          </w:p>
        </w:tc>
        <w:tc>
          <w:tcPr>
            <w:tcW w:type="dxa" w:w="219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항목</w:t>
            </w:r>
          </w:p>
        </w:tc>
        <w:tc>
          <w:tcPr>
            <w:tcW w:type="dxa" w:w="63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내용</w:t>
            </w:r>
          </w:p>
        </w:tc>
      </w:tr>
      <w:tr>
        <w:trPr>
          <w:trHeight w:hRule="atleast" w:val="277"/>
        </w:trPr>
        <w:tc>
          <w:tcPr>
            <w:tcW w:type="dxa" w:w="43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</w:t>
            </w:r>
          </w:p>
        </w:tc>
        <w:tc>
          <w:tcPr>
            <w:tcW w:type="dxa" w:w="2193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사업자 등록</w:t>
            </w:r>
          </w:p>
        </w:tc>
        <w:tc>
          <w:tcPr>
            <w:tcW w:type="dxa" w:w="63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개인사업자 또는 법인 등록 필수. 토스페이먼츠 운영 계정 및 실결제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심사는 사업자 등록번호 없이 진행 불가</w:t>
            </w:r>
          </w:p>
        </w:tc>
      </w:tr>
      <w:tr>
        <w:trPr>
          <w:trHeight w:hRule="atleast" w:val="277"/>
        </w:trPr>
        <w:tc>
          <w:tcPr>
            <w:tcW w:type="dxa" w:w="43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2</w:t>
            </w:r>
          </w:p>
        </w:tc>
        <w:tc>
          <w:tcPr>
            <w:tcW w:type="dxa" w:w="2193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토스페이먼츠 운영 </w:t>
            </w: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계정 심사</w:t>
            </w:r>
          </w:p>
        </w:tc>
        <w:tc>
          <w:tcPr>
            <w:tcW w:type="dxa" w:w="63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토스페이먼츠 파트너 신청 → 서비스 심사 → 운영 키(시크릿 키)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발급. 심사 기간 약 1~2주 소요. 서비스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URL·개인정보처리방침·이용약관 필수 제출</w:t>
            </w:r>
          </w:p>
        </w:tc>
      </w:tr>
      <w:tr>
        <w:trPr>
          <w:trHeight w:hRule="atleast" w:val="277"/>
        </w:trPr>
        <w:tc>
          <w:tcPr>
            <w:tcW w:type="dxa" w:w="43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3</w:t>
            </w:r>
          </w:p>
        </w:tc>
        <w:tc>
          <w:tcPr>
            <w:tcW w:type="dxa" w:w="2193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전자금융업 등록 검토</w:t>
            </w:r>
          </w:p>
        </w:tc>
        <w:tc>
          <w:tcPr>
            <w:tcW w:type="dxa" w:w="63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FFF2CC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포인트를 직접 충전·보관·환급하는 구조는 전자금융거래법상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선불전자지급수단 발행업에 해당할 수 있음. 법무/회계 전문가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자문을 통해 등록 의무 여부 확인 필요</w:t>
            </w:r>
          </w:p>
        </w:tc>
      </w:tr>
      <w:tr>
        <w:trPr>
          <w:trHeight w:hRule="atleast" w:val="277"/>
        </w:trPr>
        <w:tc>
          <w:tcPr>
            <w:tcW w:type="dxa" w:w="43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4</w:t>
            </w:r>
          </w:p>
        </w:tc>
        <w:tc>
          <w:tcPr>
            <w:tcW w:type="dxa" w:w="2193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펌뱅킹 파트너 계약</w:t>
            </w:r>
          </w:p>
        </w:tc>
        <w:tc>
          <w:tcPr>
            <w:tcW w:type="dxa" w:w="63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→ 실제 계좌 출금(인출)을 위해 금융결제원 또는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토스페이먼츠 펌뱅킹 서비스 계약 필요. 가상계좌 발급 및 실시간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계좌이체 API 사용 포함</w:t>
            </w:r>
          </w:p>
        </w:tc>
      </w:tr>
    </w:tbl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실제 결제 전환 구현 상세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204"/>
        <w:gridCol w:w="6822"/>
      </w:tblGrid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항목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내용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SDK 키 전환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Phase 1 샌드박스 키(test_ck_...) → Phase 2 운영 키(live_ck_...)로 교체.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환경변수 분리로 코드 변경 없이 전환 가능하도록 Phase 1 설계 단계부터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반영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충전 플로우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사용자 → 토스페이먼츠 결제창 → 결제 승인 → 서버 웹훅 수신 →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잔액 증가 → Point_History 기록. 결제 금액과 포인트 적립은 1:1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동일 비율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인출 플로우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사용자 출금 신청 → 본인 명의 계좌 등록(실명 인증) → 인출 가능 잔액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확인 → 펌뱅킹 API 호출로 계좌 이체 → Point_History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기록(WITHDRAWAL 타입). 1회 최소 출금액·1일 최대 출금 한도 정책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수립 필요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수수료 정책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Phase 2 서비스 수익 모델: 환급금의 1~3% 수수료 차감 후 지급 (팀 내부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확정 필요). 수수료는 정산 배치에서 BigDecimal로 정밀 계산 후 별도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수익 계좌로 이체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환불 정책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시작 전(모집 기간 중) 탈퇴 시 → 보증금 전액 환급. 미션 시작 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탈퇴 시 → 탈퇴 시점까지 성공 횟수 기준 정산 후 지급 (기존 예외 처리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정책 동일 적용)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개인정보 처리</w:t>
            </w:r>
          </w:p>
        </w:tc>
        <w:tc>
          <w:tcPr>
            <w:tcW w:type="dxa" w:w="6822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계좌번호·예금주명은 암호화 저장 필수 (AES-256). 실명 인증은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토스페이먼츠 또는 Nice평가정보 본인인증 API 활용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9-2. 크루 채팅방 (WebSocket/STOMP)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Phase 1에서 크루원들이 서로 소통할 수 있는 창구는 인증 피드의 이모지 리액션뿐이다. 채팅방이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생기면 "오늘 다들 몇 시에 인증할 거야?", "나 오늘 힘들다 ㅠ" 같은 실시간 교류가 가능해져 크루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이탈률을 직접적으로 낮추는 핵심 리텐션 장치가 된다. @태그 기능은 특정 크루원을 지목해서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응원하거나 독려할 수 있어 동기부여 측면에서도 효과가 크다.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주요 기능</w:t>
      </w:r>
    </w:p>
    <w:p>
      <w:pPr>
        <w:numPr>
          <w:numId w:val="1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실시간 텍스트 채팅: WebSocket(STOMP) 기반 크루 전용 채팅방</w:t>
      </w:r>
    </w:p>
    <w:p>
      <w:pPr>
        <w:numPr>
          <w:numId w:val="1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@태그 기능: @닉네임 입력 시 해당 크루원에게 강조 표시 및 인앱 알림 발송</w:t>
      </w:r>
    </w:p>
    <w:p>
      <w:pPr>
        <w:numPr>
          <w:numId w:val="1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메시지 히스토리: 입장 시 최근 N건 메시지 로드 (커서 기반 무한 스크롤 페이지네이션)</w:t>
      </w:r>
    </w:p>
    <w:p>
      <w:pPr>
        <w:numPr>
          <w:numId w:val="1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읽음 처리: 미확인 메시지 수 뱃지 표시</w:t>
      </w:r>
    </w:p>
    <w:p>
      <w:pPr>
        <w:numPr>
          <w:numId w:val="1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사진/동영상 첨부 없음 — 텍스트 전송만 지원 (인증 피드와 역할 명확히 분리)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채팅 메시지 저장 전략 (중요)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채팅 구현 시 초반 설계를 신중히 해야 한다. RDB(MySQL)에 모든 채팅 메시지를 저장하면 크루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수·메시지량 증가에 따라 부하가 심해질 수 있다. 아래 단계적 전략을 따른다.</w:t>
      </w:r>
    </w:p>
    <w:p>
      <w:pPr/>
      <w:r>
        <w:rPr>
          <w:b w:val="0"/>
          <w:shd w:val="clear"/>
        </w:rPr>
        <w:br/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604"/>
        <w:gridCol w:w="2399"/>
        <w:gridCol w:w="5023"/>
      </w:tblGrid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단계</w:t>
            </w:r>
          </w:p>
        </w:tc>
        <w:tc>
          <w:tcPr>
            <w:tcW w:type="dxa" w:w="23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저장 방식</w:t>
            </w:r>
          </w:p>
        </w:tc>
        <w:tc>
          <w:tcPr>
            <w:tcW w:type="dxa" w:w="50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설계 포인트</w:t>
            </w:r>
          </w:p>
        </w:tc>
      </w:tr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9EAD3"/>
          </w:tcPr>
          <w:p>
            <w:pPr>
              <w:spacing w:lineRule="auto" w:line="288" w:before="0" w:after="0"/>
              <w:rPr>
                <w:i w:val="0"/>
                <w:b w:val="1"/>
                <w:color w:val="274E13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274E13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초기 (Phase 2 </w:t>
            </w:r>
            <w:r>
              <w:rPr>
                <w:i w:val="0"/>
                <w:b w:val="1"/>
                <w:color w:val="274E13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출시)</w:t>
            </w:r>
          </w:p>
        </w:tc>
        <w:tc>
          <w:tcPr>
            <w:tcW w:type="dxa" w:w="23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MySQL 저장</w:t>
            </w:r>
          </w:p>
        </w:tc>
        <w:tc>
          <w:tcPr>
            <w:tcW w:type="dxa" w:w="50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커서 기반 페이지네이션을 처음부터 설계.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LIMIT/OFFSET 방식은 데이터가 쌓일수록 느려지므로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created_at + id 기반 커서 방식으로 구현</w:t>
            </w:r>
          </w:p>
        </w:tc>
      </w:tr>
      <w:tr>
        <w:trPr>
          <w:trHeight w:hRule="atleast" w:val="277"/>
        </w:trPr>
        <w:tc>
          <w:tcPr>
            <w:tcW w:type="dxa" w:w="16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CFE2F3"/>
          </w:tcPr>
          <w:p>
            <w:pPr>
              <w:spacing w:lineRule="auto" w:line="288" w:before="0" w:after="0"/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A4C7A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트래픽 증가 시</w:t>
            </w:r>
          </w:p>
        </w:tc>
        <w:tc>
          <w:tcPr>
            <w:tcW w:type="dxa" w:w="23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MongoDB 또는 Redis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Pub/Sub 마이그레이션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검토</w:t>
            </w:r>
          </w:p>
        </w:tc>
        <w:tc>
          <w:tcPr>
            <w:tcW w:type="dxa" w:w="50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메시지 저장 레이어를 인터페이스로 추상화해두면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MySQL → MongoDB 전환 시 비즈니스 로직 수정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최소화. Redis Pub/Sub은 영속성이 없으므로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히스토리 저장은 별도 DB 필요</w:t>
            </w:r>
          </w:p>
        </w:tc>
      </w:tr>
    </w:tbl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기술 구현 포인트</w:t>
      </w:r>
    </w:p>
    <w:p>
      <w:pPr>
        <w:numPr>
          <w:numId w:val="11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STOMP 브로커 설정 + Spring WebSocket 서버 구성 (Simple Broker 또는 RabbitMQ 외부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>브로커)</w:t>
      </w:r>
    </w:p>
    <w:p>
      <w:pPr>
        <w:numPr>
          <w:numId w:val="11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연결 끊김 재연결 처리: Heartbeat 설정, 클라이언트 측 자동 재연결 로직</w:t>
      </w:r>
    </w:p>
    <w:p>
      <w:pPr>
        <w:numPr>
          <w:numId w:val="11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@태그 파싱: 메시지 저장 시 @닉네임 패턴 추출 → 대상 user_id 조회 → SSE 알림 이벤트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>발행</w:t>
      </w:r>
    </w:p>
    <w:p>
      <w:pPr>
        <w:numPr>
          <w:numId w:val="11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ChatMessage 엔티티: id (커서용), room_id, sender_id, content, created_at — 메시지 저장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레이어를 인터페이스로 추상화하여 저장소 교체 유연성 확보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9-3. </w:t>
      </w:r>
      <w:r>
        <w:rPr>
          <w:i w:val="0"/>
          <w:b w:val="1"/>
          <w:color w:val="2E75B6"/>
          <w:sz w:val="28"/>
          <w:szCs w:val="28"/>
          <w:shd w:val="clear"/>
          <w:rFonts w:ascii="Quattrocento Sans" w:eastAsia="Quattrocento Sans" w:hAnsi="Quattrocento Sans" w:cs="Quattrocento Sans"/>
        </w:rPr>
        <w:t>🏅</w:t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뱃지 &amp; 칭호 시스템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미션 연속 성공 횟수, 크루 완주 횟수, 지분율 1위 달성 횟수 등 조건을 달성하면 뱃지가 생긴다. "7일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연속 성공 → 불꽃 수호자", "크루 3번 완주 → 루틴 마스터" 같은 식으로, Duolingo처럼 달성 순간의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성취감을 시각적으로 전달한다. 구현 비용이 낮고(조건 체크 로직 + 뱃지 테이블 추가) 프로필에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칭호로 표시되면 소셜 요소와도 자연스럽게 연결된다.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뱃지 조건 (예시 — 팀 내부 확정 필요)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601"/>
        <w:gridCol w:w="2200"/>
        <w:gridCol w:w="2201"/>
        <w:gridCol w:w="3024"/>
      </w:tblGrid>
      <w:tr>
        <w:trPr>
          <w:trHeight w:hRule="atleast" w:val="277"/>
        </w:trPr>
        <w:tc>
          <w:tcPr>
            <w:tcW w:type="dxa" w:w="1601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카테고리</w:t>
            </w:r>
          </w:p>
        </w:tc>
        <w:tc>
          <w:tcPr>
            <w:tcW w:type="dxa" w:w="220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뱃지명</w:t>
            </w:r>
          </w:p>
        </w:tc>
        <w:tc>
          <w:tcPr>
            <w:tcW w:type="dxa" w:w="2201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달성 조건</w:t>
            </w:r>
          </w:p>
        </w:tc>
        <w:tc>
          <w:tcPr>
            <w:tcW w:type="dxa" w:w="30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비고</w:t>
            </w:r>
          </w:p>
        </w:tc>
      </w:tr>
      <w:tr>
        <w:trPr>
          <w:trHeight w:hRule="atleast" w:val="277"/>
        </w:trPr>
        <w:tc>
          <w:tcPr>
            <w:tcW w:type="dxa" w:w="1601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연속 달성</w:t>
            </w:r>
          </w:p>
        </w:tc>
        <w:tc>
          <w:tcPr>
            <w:tcW w:type="dxa" w:w="220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🔥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불꽃 수호자</w:t>
            </w:r>
          </w:p>
        </w:tc>
        <w:tc>
          <w:tcPr>
            <w:tcW w:type="dxa" w:w="2201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7일 연속 인증 성공</w:t>
            </w:r>
          </w:p>
        </w:tc>
        <w:tc>
          <w:tcPr>
            <w:tcW w:type="dxa" w:w="30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연속이 끊기면 다시 카운트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시작</w:t>
            </w:r>
          </w:p>
        </w:tc>
      </w:tr>
      <w:tr>
        <w:trPr>
          <w:trHeight w:hRule="atleast" w:val="277"/>
        </w:trPr>
        <w:tc>
          <w:tcPr>
            <w:tcW w:type="dxa" w:w="1601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연속 달성</w:t>
            </w:r>
          </w:p>
        </w:tc>
        <w:tc>
          <w:tcPr>
            <w:tcW w:type="dxa" w:w="220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💎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다이아 루틴러</w:t>
            </w:r>
          </w:p>
        </w:tc>
        <w:tc>
          <w:tcPr>
            <w:tcW w:type="dxa" w:w="2201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30일 연속 인증 성공</w:t>
            </w:r>
          </w:p>
        </w:tc>
        <w:tc>
          <w:tcPr>
            <w:tcW w:type="dxa" w:w="30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상위 버전 뱃지</w:t>
            </w:r>
          </w:p>
        </w:tc>
      </w:tr>
      <w:tr>
        <w:trPr>
          <w:trHeight w:hRule="atleast" w:val="277"/>
        </w:trPr>
        <w:tc>
          <w:tcPr>
            <w:tcW w:type="dxa" w:w="1601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완주</w:t>
            </w:r>
          </w:p>
        </w:tc>
        <w:tc>
          <w:tcPr>
            <w:tcW w:type="dxa" w:w="220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🏆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첫 완주</w:t>
            </w:r>
          </w:p>
        </w:tc>
        <w:tc>
          <w:tcPr>
            <w:tcW w:type="dxa" w:w="2201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미션 최초 완주</w:t>
            </w:r>
          </w:p>
        </w:tc>
        <w:tc>
          <w:tcPr>
            <w:tcW w:type="dxa" w:w="30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1회성 달성 기념 뱃지</w:t>
            </w:r>
          </w:p>
        </w:tc>
      </w:tr>
      <w:tr>
        <w:trPr>
          <w:trHeight w:hRule="atleast" w:val="277"/>
        </w:trPr>
        <w:tc>
          <w:tcPr>
            <w:tcW w:type="dxa" w:w="1601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완주</w:t>
            </w:r>
          </w:p>
        </w:tc>
        <w:tc>
          <w:tcPr>
            <w:tcW w:type="dxa" w:w="220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👑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루틴 마스터</w:t>
            </w:r>
          </w:p>
        </w:tc>
        <w:tc>
          <w:tcPr>
            <w:tcW w:type="dxa" w:w="2201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미션 3회 완주</w:t>
            </w:r>
          </w:p>
        </w:tc>
        <w:tc>
          <w:tcPr>
            <w:tcW w:type="dxa" w:w="30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누적 완주 횟수 기준</w:t>
            </w:r>
          </w:p>
        </w:tc>
      </w:tr>
      <w:tr>
        <w:trPr>
          <w:trHeight w:hRule="atleast" w:val="277"/>
        </w:trPr>
        <w:tc>
          <w:tcPr>
            <w:tcW w:type="dxa" w:w="1601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지분율</w:t>
            </w:r>
          </w:p>
        </w:tc>
        <w:tc>
          <w:tcPr>
            <w:tcW w:type="dxa" w:w="220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🥇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지분왕</w:t>
            </w:r>
          </w:p>
        </w:tc>
        <w:tc>
          <w:tcPr>
            <w:tcW w:type="dxa" w:w="2201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미션 지분율 1위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완주</w:t>
            </w:r>
          </w:p>
        </w:tc>
        <w:tc>
          <w:tcPr>
            <w:tcW w:type="dxa" w:w="30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정산 배치 결과 기준</w:t>
            </w:r>
          </w:p>
        </w:tc>
      </w:tr>
      <w:tr>
        <w:trPr>
          <w:trHeight w:hRule="atleast" w:val="277"/>
        </w:trPr>
        <w:tc>
          <w:tcPr>
            <w:tcW w:type="dxa" w:w="1601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소셜</w:t>
            </w:r>
          </w:p>
        </w:tc>
        <w:tc>
          <w:tcPr>
            <w:tcW w:type="dxa" w:w="2200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👏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응원단장</w:t>
            </w:r>
          </w:p>
        </w:tc>
        <w:tc>
          <w:tcPr>
            <w:tcW w:type="dxa" w:w="2201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이모지 리액션 누적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50회 이상</w:t>
            </w:r>
          </w:p>
        </w:tc>
        <w:tc>
          <w:tcPr>
            <w:tcW w:type="dxa" w:w="30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FeedReaction 테이블 집계</w:t>
            </w:r>
          </w:p>
        </w:tc>
      </w:tr>
    </w:tbl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기술 구현 포인트</w:t>
      </w:r>
    </w:p>
    <w:p>
      <w:pPr>
        <w:numPr>
          <w:numId w:val="1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뱃지 조건 체크는 Spring Batch 정산 배치 실행 시점에 함께 처리 — 별도 스케줄러 없이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정산과 묶어서 실행, 실시간 부하 없음</w:t>
      </w:r>
    </w:p>
    <w:p>
      <w:pPr>
        <w:numPr>
          <w:numId w:val="1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User_Badge 테이블: user_id, badge_type, earned_at — 이벤트 발생 시점에 즉시 기록, 소급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계산 없는 구조</w:t>
      </w:r>
    </w:p>
    <w:p>
      <w:pPr>
        <w:numPr>
          <w:numId w:val="1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칭호 선택: 보유 뱃지 중 사용자가 직접 1개를 골라 프로필에 표시 → 크루 피드·채팅방에서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닉네임 옆에 노출</w:t>
      </w:r>
    </w:p>
    <w:p>
      <w:pPr>
        <w:numPr>
          <w:numId w:val="12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뱃지 획득 시 SSE 인앱 토스트 알림 발송: "</w:t>
      </w:r>
      <w:r>
        <w:rPr>
          <w:i w:val="0"/>
          <w:b w:val="0"/>
          <w:color w:val="000000"/>
          <w:sz w:val="20"/>
          <w:szCs w:val="20"/>
          <w:shd w:val="clear"/>
          <w:rFonts w:ascii="Quattrocento Sans" w:eastAsia="Quattrocento Sans" w:hAnsi="Quattrocento Sans" w:cs="Quattrocento Sans"/>
        </w:rPr>
        <w:t>🔥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불꽃 수호자 뱃지를 획득했습니다!"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9-4. </w:t>
      </w:r>
      <w:r>
        <w:rPr>
          <w:i w:val="0"/>
          <w:b w:val="1"/>
          <w:color w:val="2E75B6"/>
          <w:sz w:val="28"/>
          <w:szCs w:val="28"/>
          <w:shd w:val="clear"/>
          <w:rFonts w:ascii="Quattrocento Sans" w:eastAsia="Quattrocento Sans" w:hAnsi="Quattrocento Sans" w:cs="Quattrocento Sans"/>
        </w:rPr>
        <w:t>🔥</w:t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연속 달성 스트릭 (Streak) 시각화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GitHub 잔디처럼 달력에 성공/실패를 시각화하면 "오늘 끊기면 아깝다"는 심리를 자극한다.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Duolingo나 운동 앱들이 이 요소 하나로 리텐션을 크게 높이는데, 갓세이빙에서는 지분율 상승과도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연결되니까 동기부여가 두 배가 된다.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주요 기능</w:t>
      </w:r>
    </w:p>
    <w:p>
      <w:pPr>
        <w:numPr>
          <w:numId w:val="1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크루 상세 페이지 내 개인 스트릭 달력 표시 — 해당 크루에서 나의 인증 히스토리를 날짜별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히트맵으로 시각화</w:t>
      </w:r>
    </w:p>
    <w:p>
      <w:pPr>
        <w:numPr>
          <w:numId w:val="1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마이페이지: 참여 중인 크루별 연속 달성 현황을 카드 요약으로 표시 (예: "갓생 6시 기상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크루 — 현재 12일 연속 </w:t>
      </w:r>
      <w:r>
        <w:rPr>
          <w:i w:val="0"/>
          <w:b w:val="0"/>
          <w:color w:val="000000"/>
          <w:sz w:val="20"/>
          <w:szCs w:val="20"/>
          <w:shd w:val="clear"/>
          <w:rFonts w:ascii="Quattrocento Sans" w:eastAsia="Quattrocento Sans" w:hAnsi="Quattrocento Sans" w:cs="Quattrocento Sans"/>
        </w:rPr>
        <w:t>🔥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>")</w:t>
      </w:r>
    </w:p>
    <w:p>
      <w:pPr>
        <w:numPr>
          <w:numId w:val="1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색상 단계: 미션일 아님(회색) / 실패(빨강) / 성공(초록 — 연속 일수에 따라 진해짐)</w:t>
      </w:r>
    </w:p>
    <w:p>
      <w:pPr>
        <w:numPr>
          <w:numId w:val="13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연속 달성 수 카운터: "현재 N일 연속 성공 </w:t>
      </w:r>
      <w:r>
        <w:rPr>
          <w:i w:val="0"/>
          <w:b w:val="0"/>
          <w:color w:val="000000"/>
          <w:sz w:val="20"/>
          <w:szCs w:val="20"/>
          <w:shd w:val="clear"/>
          <w:rFonts w:ascii="Quattrocento Sans" w:eastAsia="Quattrocento Sans" w:hAnsi="Quattrocento Sans" w:cs="Quattrocento Sans"/>
        </w:rPr>
        <w:t>🔥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" 뱃지 크루 상세 상단에 표시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기술 구현 포인트</w:t>
      </w:r>
    </w:p>
    <w:p>
      <w:pPr>
        <w:numPr>
          <w:numId w:val="14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MissionLog 테이블 날짜별 is_success 집계 쿼리로 데이터 구성 — 추가 테이블 없이 기존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엔티티 활용</w:t>
      </w:r>
    </w:p>
    <w:p>
      <w:pPr>
        <w:numPr>
          <w:numId w:val="14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프론트엔드: 히트맵 캘린더 컴포넌트 (React 커스텀 구현 또는 react-calendar-heatmap 등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오픈소스 활용)</w:t>
      </w:r>
    </w:p>
    <w:p>
      <w:pPr>
        <w:numPr>
          <w:numId w:val="14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성능: 조회 시 Redis 캐싱 적용 (key: streak:{userId}:{roomId}, TTL: 자정 기준 갱신) — 반복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쿼리 최소화</w:t>
      </w:r>
    </w:p>
    <w:p>
      <w:pPr>
        <w:numPr>
          <w:numId w:val="14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뱃지 시스템 연동: 연속 달성 N일 조건 충족 시 뱃지 자동 트리거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9-5. </w:t>
      </w:r>
      <w:r>
        <w:rPr>
          <w:i w:val="0"/>
          <w:b w:val="1"/>
          <w:color w:val="2E75B6"/>
          <w:sz w:val="28"/>
          <w:szCs w:val="28"/>
          <w:shd w:val="clear"/>
          <w:rFonts w:ascii="Quattrocento Sans" w:eastAsia="Quattrocento Sans" w:hAnsi="Quattrocento Sans" w:cs="Quattrocento Sans"/>
        </w:rPr>
        <w:t>📊</w:t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미션 결과 화면 + 이미지 다운로드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미션이 끝났을 때 단순히 환급금만 지급하는 것이 아니라 "이번 크루에서 A님이 1위로 완주했습니다 </w:t>
      </w:r>
      <w:r>
        <w:rPr>
          <w:i w:val="0"/>
          <w:b w:val="0"/>
          <w:color w:val="000000"/>
          <w:sz w:val="20"/>
          <w:szCs w:val="20"/>
          <w:shd w:val="clear"/>
          <w:rFonts w:ascii="Quattrocento Sans" w:eastAsia="Quattrocento Sans" w:hAnsi="Quattrocento Sans" w:cs="Quattrocento Sans"/>
        </w:rPr>
        <w:t>🏆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" 결과 화면을 보여준다. 크루 내 최종 순위, 나의 지분율, 내가 가져간 금액 등을 카드 형태로 예쁘게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보여주면 공유 욕구가 생기고 자연스러운 바이럴로 연결된다. 결과 카드를 이미지로 다운로드하면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인스타그램 공유용으로도 바로 활용할 수 있다.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결과 카드 구성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398"/>
        <w:gridCol w:w="6628"/>
      </w:tblGrid>
      <w:tr>
        <w:trPr>
          <w:trHeight w:hRule="atleast" w:val="277"/>
        </w:trPr>
        <w:tc>
          <w:tcPr>
            <w:tcW w:type="dxa" w:w="23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카드 구성 요소</w:t>
            </w:r>
          </w:p>
        </w:tc>
        <w:tc>
          <w:tcPr>
            <w:tcW w:type="dxa" w:w="66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내용</w:t>
            </w:r>
          </w:p>
        </w:tc>
      </w:tr>
      <w:tr>
        <w:trPr>
          <w:trHeight w:hRule="atleast" w:val="277"/>
        </w:trPr>
        <w:tc>
          <w:tcPr>
            <w:tcW w:type="dxa" w:w="23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헤더</w:t>
            </w:r>
          </w:p>
        </w:tc>
        <w:tc>
          <w:tcPr>
            <w:tcW w:type="dxa" w:w="66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크루명 + 미션 기간 + "미션 완료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Quattrocento Sans" w:eastAsia="Quattrocento Sans" w:hAnsi="Quattrocento Sans" w:cs="Quattrocento Sans"/>
              </w:rPr>
              <w:t>🏆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" 타이틀</w:t>
            </w:r>
          </w:p>
        </w:tc>
      </w:tr>
      <w:tr>
        <w:trPr>
          <w:trHeight w:hRule="atleast" w:val="277"/>
        </w:trPr>
        <w:tc>
          <w:tcPr>
            <w:tcW w:type="dxa" w:w="23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전체 순위표</w:t>
            </w:r>
          </w:p>
        </w:tc>
        <w:tc>
          <w:tcPr>
            <w:tcW w:type="dxa" w:w="66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1위~N위 크루원 닉네임 / 최종 지분율(%) / 환급금 — 순위별 색상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강조 (금·은·동)</w:t>
            </w:r>
          </w:p>
        </w:tc>
      </w:tr>
      <w:tr>
        <w:trPr>
          <w:trHeight w:hRule="atleast" w:val="277"/>
        </w:trPr>
        <w:tc>
          <w:tcPr>
            <w:tcW w:type="dxa" w:w="23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나의 결과 카드</w:t>
            </w:r>
          </w:p>
        </w:tc>
        <w:tc>
          <w:tcPr>
            <w:tcW w:type="dxa" w:w="66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나의 최종 순위 / 지분율 / 환급금 / AI 습관 분석 한 줄 요약 — 크게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강조 표시</w:t>
            </w:r>
          </w:p>
        </w:tc>
      </w:tr>
      <w:tr>
        <w:trPr>
          <w:trHeight w:hRule="atleast" w:val="277"/>
        </w:trPr>
        <w:tc>
          <w:tcPr>
            <w:tcW w:type="dxa" w:w="23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공유 버튼</w:t>
            </w:r>
          </w:p>
        </w:tc>
        <w:tc>
          <w:tcPr>
            <w:tcW w:type="dxa" w:w="66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"이미지로 저장" 버튼 → html2canvas로 결과 카드 DOM을 PNG로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변환 후 다운로드. 파일명: godsaving_result_{크루명}_{날짜}.png</w:t>
            </w:r>
          </w:p>
        </w:tc>
      </w:tr>
      <w:tr>
        <w:trPr>
          <w:trHeight w:hRule="atleast" w:val="277"/>
        </w:trPr>
        <w:tc>
          <w:tcPr>
            <w:tcW w:type="dxa" w:w="2398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재도전 버튼</w:t>
            </w:r>
          </w:p>
        </w:tc>
        <w:tc>
          <w:tcPr>
            <w:tcW w:type="dxa" w:w="662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"같은 크루로 다시 시작하기" — 크루원 재모집 원클릭 지원. 기존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크루원들에게 재참여 알림 발송</w:t>
            </w:r>
          </w:p>
        </w:tc>
      </w:tr>
    </w:tbl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기술 구현 포인트</w:t>
      </w:r>
    </w:p>
    <w:p>
      <w:pPr>
        <w:numPr>
          <w:numId w:val="15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백엔드 추가 공수 없음 — 정산 배치 완료 시 이미 모든 데이터 산출. 결과 조회 API 1개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추가면 충분</w:t>
      </w:r>
    </w:p>
    <w:p>
      <w:pPr>
        <w:numPr>
          <w:numId w:val="15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프론트엔드: html2canvas 라이브러리로 결과 카드 DOM을 PNG로 변환하여 다운로드. 서버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렌더링 불필요</w:t>
      </w:r>
    </w:p>
    <w:p>
      <w:pPr>
        <w:numPr>
          <w:numId w:val="15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카드 UI: 모바일 공유 최적 비율(1:1 또는 9:16)로 설계 — 인스타그램 스토리 사이즈 기준</w:t>
      </w:r>
    </w:p>
    <w:p>
      <w:pPr>
        <w:numPr>
          <w:numId w:val="15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진입점: 정산 완료 이메일 + SSE 알림에 "결과 보기" 딥링크 포함 → 자연스러운 재방문 유도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9-6. 미션 중도 참여 / 재참여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MVP(Phase 1)에서 제외된 기능으로, 미션 시작 후 새로운 크루원이 합류하거나 탈퇴 후 재참여하는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케이스를 지원한다. 지분율 계산의 분모 기준이 달라지기 때문에 설계 복잡성이 높아 별도 검토 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>구현한다.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중도 참여</w:t>
      </w:r>
    </w:p>
    <w:p>
      <w:pPr>
        <w:numPr>
          <w:numId w:val="16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합류 시점 이후 남은 미션 기간에 대해서만 목표 횟수를 산정 — 기존 크루원과 동일한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지분율 공식 적용 가능하도록 분모 기준 조정 필요</w:t>
      </w:r>
    </w:p>
    <w:p>
      <w:pPr>
        <w:numPr>
          <w:numId w:val="16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합류 시점에 보증금 예치 (남은 기간 비례 금액 또는 전액 — 팀 내부 정책 확정 필요)</w:t>
      </w:r>
    </w:p>
    <w:p>
      <w:pPr>
        <w:numPr>
          <w:numId w:val="16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합류 이전 기간의 미션은 '미참여'로 집계 — 실패가 아닌 분모 제외 처리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>재참여</w:t>
      </w:r>
    </w:p>
    <w:p>
      <w:pPr>
        <w:numPr>
          <w:numId w:val="17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탈퇴 전 성공 횟수를 합산하는 방식 또는 재참여 시점을 새 기준으로 삼는 방식 중 선택 (팀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내부 확정 필요)</w:t>
      </w:r>
    </w:p>
    <w:p>
      <w:pPr>
        <w:numPr>
          <w:numId w:val="17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재참여 시 보증금 재예치 필요 — 탈퇴 시점 이후 잔여 기간 비례 설계</w:t>
      </w:r>
    </w:p>
    <w:p>
      <w:pPr>
        <w:numPr>
          <w:numId w:val="17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탈퇴 후 재참여 시 기존 크루원들과의 지분율 형평성 검토 필수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기술 구현 포인트</w:t>
      </w:r>
    </w:p>
    <w:p>
      <w:pPr>
        <w:numPr>
          <w:numId w:val="18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MissionRoom에 참여 허용 정책 컬럼 추가 (allow_mid_join: boolean) — 방장이 생성 시 설정</w:t>
      </w:r>
    </w:p>
    <w:p>
      <w:pPr>
        <w:numPr>
          <w:numId w:val="18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Participant 엔티티에 join_date 컬럼 추가 → 지분율 계산 시 참여 시점 기준 목표 횟수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>재산정</w:t>
      </w:r>
    </w:p>
    <w:p>
      <w:pPr>
        <w:numPr>
          <w:numId w:val="18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분모 계산 로직 변경: 기존 '전체 크루 목표 합산' → '크루원별 실제 참여 가능 횟수 합산'으로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>확장</w:t>
      </w:r>
    </w:p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10. 백엔드 아키텍처</w:t>
      </w:r>
    </w:p>
    <w:p>
      <w:pPr>
        <w:spacing w:lineRule="auto" w:line="288"/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10-1. 역할 분담 — 풀스택 혼합 (Backend-first)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팀원 전원이 백엔드 개발자로 구성되며, 핵심 서버 로직은 전원이 함께 맡는다. 프론트엔드는 LLM(AI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코드 생성)을 적극 활용하여 도메인별로 분산 구현하며, 백엔드 역량 강화에 집중한다. 반응형 웹은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설계 단계부터 모바일 퍼스트로 진행한다.</w:t>
      </w:r>
    </w:p>
    <w:p>
      <w:pPr/>
      <w:r>
        <w:rPr>
          <w:b w:val="0"/>
          <w:shd w:val="clear"/>
        </w:rPr>
        <w:br/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799"/>
        <w:gridCol w:w="704"/>
        <w:gridCol w:w="3299"/>
        <w:gridCol w:w="3224"/>
      </w:tblGrid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파트</w:t>
            </w:r>
          </w:p>
        </w:tc>
        <w:tc>
          <w:tcPr>
            <w:tcW w:type="dxa" w:w="7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인원</w:t>
            </w:r>
          </w:p>
        </w:tc>
        <w:tc>
          <w:tcPr>
            <w:tcW w:type="dxa" w:w="32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백엔드 담당 영역</w:t>
            </w:r>
          </w:p>
        </w:tc>
        <w:tc>
          <w:tcPr>
            <w:tcW w:type="dxa" w:w="32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프론트 담당 영역</w:t>
            </w:r>
          </w:p>
        </w:tc>
      </w:tr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아키텍처 · 정산</w:t>
            </w:r>
          </w:p>
        </w:tc>
        <w:tc>
          <w:tcPr>
            <w:tcW w:type="dxa" w:w="7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1명</w:t>
            </w:r>
          </w:p>
        </w:tc>
        <w:tc>
          <w:tcPr>
            <w:tcW w:type="dxa" w:w="32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전체 아키텍처 설계, DB ERD,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정산 엔진 (BigDecimal), Spring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Batch, AWS EC2 인프라 설계</w:t>
            </w:r>
          </w:p>
        </w:tc>
        <w:tc>
          <w:tcPr>
            <w:tcW w:type="dxa" w:w="32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어드민 대시보드, 정산 결과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페이지, 랜딩/홈 화면</w:t>
            </w:r>
          </w:p>
        </w:tc>
      </w:tr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· 보안</w:t>
            </w:r>
          </w:p>
        </w:tc>
        <w:tc>
          <w:tcPr>
            <w:tcW w:type="dxa" w:w="7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1명</w:t>
            </w:r>
          </w:p>
        </w:tc>
        <w:tc>
          <w:tcPr>
            <w:tcW w:type="dxa" w:w="32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JWT 인증, Spring Security, Exif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검증, S3 업로드 API, 프로필 API</w:t>
            </w:r>
          </w:p>
        </w:tc>
        <w:tc>
          <w:tcPr>
            <w:tcW w:type="dxa" w:w="32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회원가입·로그인·마이페이지,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프로필 설정, 이미지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업로드·인증 화면</w:t>
            </w:r>
          </w:p>
        </w:tc>
      </w:tr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· 미션 · </w:t>
            </w: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피드</w:t>
            </w:r>
          </w:p>
        </w:tc>
        <w:tc>
          <w:tcPr>
            <w:tcW w:type="dxa" w:w="7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1명</w:t>
            </w:r>
          </w:p>
        </w:tc>
        <w:tc>
          <w:tcPr>
            <w:tcW w:type="dxa" w:w="32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방 CRUD, 미션 인증 피드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API, 이모지 리액션 API, 알림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시스템, AI 미션 추천 챗봇 API</w:t>
            </w:r>
          </w:p>
        </w:tc>
        <w:tc>
          <w:tcPr>
            <w:tcW w:type="dxa" w:w="32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목록·검색·상세, 인증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피드 UI, 이모지 리액션 UI, AI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챗봇 UI</w:t>
            </w:r>
          </w:p>
        </w:tc>
      </w:tr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지분 · 포인트</w:t>
            </w:r>
          </w:p>
        </w:tc>
        <w:tc>
          <w:tcPr>
            <w:tcW w:type="dxa" w:w="7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1명</w:t>
            </w:r>
          </w:p>
        </w:tc>
        <w:tc>
          <w:tcPr>
            <w:tcW w:type="dxa" w:w="32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실시간 지분율 계산, Redis 캐싱,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API, Point_History, AI 습관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분석 리포트 API</w:t>
            </w:r>
          </w:p>
        </w:tc>
        <w:tc>
          <w:tcPr>
            <w:tcW w:type="dxa" w:w="32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실시간 지분율 차트·대시보드,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포인트 충전·내역 UI, AI 리포트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화면</w:t>
            </w:r>
          </w:p>
        </w:tc>
      </w:tr>
      <w:tr>
        <w:trPr>
          <w:trHeight w:hRule="atleast" w:val="277"/>
        </w:trPr>
        <w:tc>
          <w:tcPr>
            <w:tcW w:type="dxa" w:w="1799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인프라 · </w:t>
            </w: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DevOps</w:t>
            </w:r>
          </w:p>
        </w:tc>
        <w:tc>
          <w:tcPr>
            <w:tcW w:type="dxa" w:w="7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1명</w:t>
            </w:r>
          </w:p>
        </w:tc>
        <w:tc>
          <w:tcPr>
            <w:tcW w:type="dxa" w:w="329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AWS EC2 설정·관리, Docker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컨테이너 운영, GitHub Actions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CI/CD, Nginx 리버스 프록시,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CloudWatch 모니터링, 장애 대응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Runbook</w:t>
            </w:r>
          </w:p>
        </w:tc>
        <w:tc>
          <w:tcPr>
            <w:tcW w:type="dxa" w:w="32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CloudWatch 대시보드 화면, 배포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상태 모니터링 UI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10-2. 협업 방식 (Git 전략)</w:t>
      </w:r>
    </w:p>
    <w:p>
      <w:pPr>
        <w:numPr>
          <w:numId w:val="19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브랜치 전략: main / develop / feature/{#이슈번호}-{기능명}</w:t>
      </w:r>
    </w:p>
    <w:p>
      <w:pPr>
        <w:numPr>
          <w:numId w:val="19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PR 머지: 최소 1명 코드 리뷰 승인 후 Squash Merge</w:t>
      </w:r>
    </w:p>
    <w:p>
      <w:pPr>
        <w:numPr>
          <w:numId w:val="19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커밋 컨벤션: feat / fix / refactor / docs / test / chore</w:t>
      </w:r>
    </w:p>
    <w:p>
      <w:pPr>
        <w:numPr>
          <w:numId w:val="19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이슈 트래킹: GitHub Issues + Milestone으로 스프린트 관리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10-3. 시스템 설계</w:t>
      </w:r>
    </w:p>
    <w:p>
      <w:pPr>
        <w:numPr>
          <w:numId w:val="2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RESTful API: 프론트엔드(React)와 완전 분리된 독립적 서버 아키텍처</w:t>
      </w:r>
    </w:p>
    <w:p>
      <w:pPr>
        <w:numPr>
          <w:numId w:val="2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반응형 웹: 모바일 퍼스트 설계 — Tailwind CSS 반응형 유틸리티 클래스 기반, 모바일 →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태블릿 → 데스크탑 순 브레이크포인트</w:t>
      </w:r>
    </w:p>
    <w:p>
      <w:pPr>
        <w:numPr>
          <w:numId w:val="2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인프라: AWS EC2 기반 배포, Docker 컨테이너화, Nginx 리버스 프록시, AWS CloudWatch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>모니터링</w:t>
      </w:r>
    </w:p>
    <w:p>
      <w:pPr>
        <w:numPr>
          <w:numId w:val="20"/>
          <w:ilvl w:val="0"/>
        </w:numPr>
        <w:ind w:left="360" w:hanging="36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CI/CD: GitHub Actions 자동 빌드·테스트·배포 파이프라인</w:t>
      </w:r>
    </w:p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10-4. 데이터 저장소 전략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204"/>
        <w:gridCol w:w="2998"/>
        <w:gridCol w:w="3824"/>
      </w:tblGrid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저장소</w:t>
            </w:r>
          </w:p>
        </w:tc>
        <w:tc>
          <w:tcPr>
            <w:tcW w:type="dxa" w:w="29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용도</w:t>
            </w:r>
          </w:p>
        </w:tc>
        <w:tc>
          <w:tcPr>
            <w:tcW w:type="dxa" w:w="38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선택 이유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MySQL 8.0 (AWS </w:t>
            </w: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RDS)</w:t>
            </w:r>
          </w:p>
        </w:tc>
        <w:tc>
          <w:tcPr>
            <w:tcW w:type="dxa" w:w="29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사용자 정보, 미션 이력, 인증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피드, 리액션, 정산 데이터</w:t>
            </w:r>
          </w:p>
        </w:tc>
        <w:tc>
          <w:tcPr>
            <w:tcW w:type="dxa" w:w="38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ACID 트랜잭션, 데이터 정합성 최우선.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AWS RDS 관리형 서비스로 자동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백업·패치·가용성 확보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Redis</w:t>
            </w:r>
          </w:p>
        </w:tc>
        <w:tc>
          <w:tcPr>
            <w:tcW w:type="dxa" w:w="29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실시간 지분율 랭킹, 분산 락,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시각 캐싱, 스트릭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캐싱(Phase 2)</w:t>
            </w:r>
          </w:p>
        </w:tc>
        <w:tc>
          <w:tcPr>
            <w:tcW w:type="dxa" w:w="38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초저지연 읽기/쓰기, 분산 락(Redisson)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지원</w:t>
            </w:r>
          </w:p>
        </w:tc>
      </w:tr>
      <w:tr>
        <w:trPr>
          <w:trHeight w:hRule="atleast" w:val="277"/>
        </w:trPr>
        <w:tc>
          <w:tcPr>
            <w:tcW w:type="dxa" w:w="220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AWS S3</w:t>
            </w:r>
          </w:p>
        </w:tc>
        <w:tc>
          <w:tcPr>
            <w:tcW w:type="dxa" w:w="299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인증 피드 이미지, 프로필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사진 저장</w:t>
            </w:r>
          </w:p>
        </w:tc>
        <w:tc>
          <w:tcPr>
            <w:tcW w:type="dxa" w:w="382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대용량 바이너리 파일 비용 효율적 저장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10-5. 주요 엔티티 설계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2084"/>
        <w:gridCol w:w="3958"/>
        <w:gridCol w:w="2984"/>
      </w:tblGrid>
      <w:tr>
        <w:trPr>
          <w:trHeight w:hRule="atleast" w:val="277"/>
        </w:trPr>
        <w:tc>
          <w:tcPr>
            <w:tcW w:type="dxa" w:w="20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엔티티</w:t>
            </w:r>
          </w:p>
        </w:tc>
        <w:tc>
          <w:tcPr>
            <w:tcW w:type="dxa" w:w="395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핵심 컬럼</w:t>
            </w:r>
          </w:p>
        </w:tc>
        <w:tc>
          <w:tcPr>
            <w:tcW w:type="dxa" w:w="29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비고</w:t>
            </w:r>
          </w:p>
        </w:tc>
      </w:tr>
      <w:tr>
        <w:trPr>
          <w:trHeight w:hRule="atleast" w:val="277"/>
        </w:trPr>
        <w:tc>
          <w:tcPr>
            <w:tcW w:type="dxa" w:w="208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User</w:t>
            </w:r>
          </w:p>
        </w:tc>
        <w:tc>
          <w:tcPr>
            <w:tcW w:type="dxa" w:w="395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profile_image_url, nickname,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status_message, created_at</w:t>
            </w:r>
          </w:p>
        </w:tc>
        <w:tc>
          <w:tcPr>
            <w:tcW w:type="dxa" w:w="29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프로필 정보 포함</w:t>
            </w:r>
          </w:p>
        </w:tc>
      </w:tr>
      <w:tr>
        <w:trPr>
          <w:trHeight w:hRule="atleast" w:val="277"/>
        </w:trPr>
        <w:tc>
          <w:tcPr>
            <w:tcW w:type="dxa" w:w="208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MissionRoom</w:t>
            </w:r>
          </w:p>
        </w:tc>
        <w:tc>
          <w:tcPr>
            <w:tcW w:type="dxa" w:w="395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total_deposit_amount,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total_success_count, status,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min_participants</w:t>
            </w:r>
          </w:p>
        </w:tc>
        <w:tc>
          <w:tcPr>
            <w:tcW w:type="dxa" w:w="29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방 상태: RECRUITING /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ACTIVE / CLOSED</w:t>
            </w:r>
          </w:p>
        </w:tc>
      </w:tr>
      <w:tr>
        <w:trPr>
          <w:trHeight w:hRule="atleast" w:val="277"/>
        </w:trPr>
        <w:tc>
          <w:tcPr>
            <w:tcW w:type="dxa" w:w="208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Participant</w:t>
            </w:r>
          </w:p>
        </w:tc>
        <w:tc>
          <w:tcPr>
            <w:tcW w:type="dxa" w:w="395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deposited_amount, current_share_ratio,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avg_auth_time, success_count</w:t>
            </w:r>
          </w:p>
        </w:tc>
        <w:tc>
          <w:tcPr>
            <w:tcW w:type="dxa" w:w="29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지분율 실시간 업데이트</w:t>
            </w:r>
          </w:p>
        </w:tc>
      </w:tr>
      <w:tr>
        <w:trPr>
          <w:trHeight w:hRule="atleast" w:val="277"/>
        </w:trPr>
        <w:tc>
          <w:tcPr>
            <w:tcW w:type="dxa" w:w="208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MissionLog</w:t>
            </w:r>
          </w:p>
        </w:tc>
        <w:tc>
          <w:tcPr>
            <w:tcW w:type="dxa" w:w="395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server_time, photo_time (Exif), caption,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is_success, participant_id</w:t>
            </w:r>
          </w:p>
        </w:tc>
        <w:tc>
          <w:tcPr>
            <w:tcW w:type="dxa" w:w="29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피드 텍스트(caption)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포함, Exif 교차 검증 결과 저장</w:t>
            </w:r>
          </w:p>
        </w:tc>
      </w:tr>
      <w:tr>
        <w:trPr>
          <w:trHeight w:hRule="atleast" w:val="277"/>
        </w:trPr>
        <w:tc>
          <w:tcPr>
            <w:tcW w:type="dxa" w:w="208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FeedReaction</w:t>
            </w:r>
          </w:p>
        </w:tc>
        <w:tc>
          <w:tcPr>
            <w:tcW w:type="dxa" w:w="395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mission_log_id, user_id, emoji_type,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created_at</w:t>
            </w:r>
          </w:p>
        </w:tc>
        <w:tc>
          <w:tcPr>
            <w:tcW w:type="dxa" w:w="29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이모지 리액션.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(mission_log_id, user_id,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emoji_type) Unique 제약</w:t>
            </w:r>
          </w:p>
        </w:tc>
      </w:tr>
      <w:tr>
        <w:trPr>
          <w:trHeight w:hRule="atleast" w:val="277"/>
        </w:trPr>
        <w:tc>
          <w:tcPr>
            <w:tcW w:type="dxa" w:w="208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Point_History</w:t>
            </w:r>
          </w:p>
        </w:tc>
        <w:tc>
          <w:tcPr>
            <w:tcW w:type="dxa" w:w="395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user_id, amount, type, balance_after,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created_at</w:t>
            </w:r>
          </w:p>
        </w:tc>
        <w:tc>
          <w:tcPr>
            <w:tcW w:type="dxa" w:w="29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이중 장부 Audit 역할</w:t>
            </w:r>
          </w:p>
        </w:tc>
      </w:tr>
      <w:tr>
        <w:trPr>
          <w:trHeight w:hRule="atleast" w:val="277"/>
        </w:trPr>
        <w:tc>
          <w:tcPr>
            <w:tcW w:type="dxa" w:w="208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Mission_Room_Stat</w:t>
            </w:r>
          </w:p>
        </w:tc>
        <w:tc>
          <w:tcPr>
            <w:tcW w:type="dxa" w:w="3958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daily_success_count, total_success_count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(역정규화)</w:t>
            </w:r>
          </w:p>
        </w:tc>
        <w:tc>
          <w:tcPr>
            <w:tcW w:type="dxa" w:w="298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조회 성능 최적화용 비정규화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테이블</w:t>
            </w:r>
          </w:p>
        </w:tc>
      </w:tr>
    </w:tbl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11. 핵심 기술적 챌린지</w:t>
      </w:r>
    </w:p>
    <w:p>
      <w:pPr>
        <w:spacing w:lineRule="auto" w:line="288"/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① 정밀 정산 엔진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7"/>
        <w:gridCol w:w="7029"/>
      </w:tblGrid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Challenge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금융 데이터 처리 시 발생하는 소수점 오차 및 원 단위 잔액 처리 이슈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Solution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BigDecimal로 정밀도 확보, 동점자 시 성공 횟수 최다 → 랜덤 추출 순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우선순위로 잔액 배분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기대 효과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단 1원의 오차도 발생하지 않는 금융 수준의 정산 신뢰성 확보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② 대규모 배치 처리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7"/>
        <w:gridCol w:w="7029"/>
      </w:tblGrid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Challenge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종료 시 대량 로그 분석 및 포인트 입금 과정에서의 서버 부하 및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타임아웃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Solution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Spring Batch Chunk 단위 처리 + Paging Item Reader로 메모리 효율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극대화, 멀티 스레드 병렬 처리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기대 효과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수천 건 동시 정산 시에도 OOM 없는 안정적 배치 처리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③ 동시성 제어와 분산 락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7"/>
        <w:gridCol w:w="7029"/>
      </w:tblGrid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Challenge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마감 직전 대량 동시 인증 시도 → total_success_count 업데이트 충돌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(Race Condition)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Solution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Redisson 라이브러리 기반 분산 락 구현 → 다중 서버 인스턴스 환경에서도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데이터 정합성 보장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기대 효과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수평 확장(Scale-out) 환경에서도 정확한 성공 횟수 집계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④ 데이터 검증 및 보안 (Anti-cheat)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7"/>
        <w:gridCol w:w="7029"/>
      </w:tblGrid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Challenge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과거 사진이나 조작된 이미지로 인증을 시도하는 부정행위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Solution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서버 단 Exif 데이터 직접 파싱 → 실제 촬영 시각 추출 → 서버 수신 시간과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교차 검증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기대 효과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클라이언트 조작 불가, 서버 사이드 검증으로 신뢰성 확보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⑤ AI 미션 추천 챗봇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7"/>
        <w:gridCol w:w="7029"/>
      </w:tblGrid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Challenge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LLM 응답을 구조화된 JSON으로 받아 방 생성 폼에 자동 반영, 멀티턴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대화로 수정 요청 처리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Solution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System Prompt에 JSON 스키마 명시 → {title, authMethod, durationDays,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depositAmount} 구조로만 응답 → 프론트 파싱 후 폼 자동 채움. 대화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히스토리 세션 유지로 멀티턴 수정 지원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기대 효과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방 생성 진입 장벽 낮춤 + UX 흐름에 자연스럽게 녹아든 AI 연동 경험 확보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⑥ AI 개인화 습관 분석 리포트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7"/>
        <w:gridCol w:w="7029"/>
      </w:tblGrid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Challenge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미션 종료 후 단순 환급금 숫자만 전달하는 것은 재참여 동기 부여에 한계.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행동 패턴 데이터를 자연어 인사이트로 가공하는 로직 필요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Solution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Spring Batch 정산 완료 후 MissionLog에서 요일별 성공률·평균 인증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시각·지분율 순위 변화 수치 추출 → LLM 프롬프트 주입 → 자연어 리포트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생성 → habit_report 테이블 저장. Batch 시 1회 생성으로 API 비용 최소화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기대 효과</w:t>
            </w:r>
          </w:p>
        </w:tc>
        <w:tc>
          <w:tcPr>
            <w:tcW w:type="dxa" w:w="7029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"다음 챌린지 제안"까지 이어지는 사용자 리텐션 루프 완성. AI 챗봇(입장)과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AI 리포트(퇴장)가 맞물리는 완결된 AI 경험 스토리 확보</w:t>
            </w:r>
          </w:p>
        </w:tc>
      </w:tr>
    </w:tbl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12. 최종 기술 스택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7"/>
        <w:gridCol w:w="3004"/>
        <w:gridCol w:w="4025"/>
      </w:tblGrid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분류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기술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버전/비고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Language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Java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17 (LTS)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Framework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Spring Boot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3.2.x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ORM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JPA (Hibernate) + QueryDSL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복잡한 동적 쿼리 및 통계 최적화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Batch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Spring Batch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5.x (Chunk 처리, 멀티 스레드)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RDB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MySQL 8.0 (AWS RDS)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관리형 RDS — 자동 백업, Multi-AZ 옵션,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패치 관리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Cache / Lock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Redis + Redisson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분산 락, 랭킹 캐싱, 스트릭 캐싱(Phase 2)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Storage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AWS S3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피드 이미지, 프로필 사진 저장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Test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JUnit5 + AssertJ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정산 로직 커버리지 80%+ 목표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DevOps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AWS EC2 + Docker + GitHub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Actions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EC2 위에 Docker 컨테이너 배포, GitHub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Actions CI/CD 자동화, CloudWatch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모니터링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API Docs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Swagger (SpringDoc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OpenAPI)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프론트엔드 협업용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Frontend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React + Axios + Tailwind CSS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모바일 퍼스트 반응형 웹. 차트: Recharts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또는 Chart.js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Notification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Spring SseEmitter +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JavaMailSender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인앱 토스트(SSE) + 정산 완료 이메일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Payment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토스페이먼츠 SDK (샌드박스)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Phase 1: 테스트용 샌드박스 SDK로 전체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결제 플로우 시연. Phase 2: 사업자 등록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후 운영 키로 전환 + 포인트 출금(펌뱅킹)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구현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AI / LLM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Claude API (claude-sonnet)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챗봇: 멀티턴 JSON 응답으로 방 생성 폼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자동 채움. 리포트: Batch 정산 후 1회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생성·DB 저장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Infra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AWS EC2 + AWS RDS +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CloudWatch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EC2 t3.medium, RDS(MySQL 8.0),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CPU·메모리 알람, Batch 성공/실패 알람,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로그 수집</w:t>
            </w:r>
          </w:p>
        </w:tc>
      </w:tr>
      <w:tr>
        <w:trPr>
          <w:trHeight w:hRule="atleast" w:val="277"/>
        </w:trPr>
        <w:tc>
          <w:tcPr>
            <w:tcW w:type="dxa" w:w="1997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Phase 2 예정</w:t>
            </w:r>
          </w:p>
        </w:tc>
        <w:tc>
          <w:tcPr>
            <w:tcW w:type="dxa" w:w="30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WebSocket (STOMP) +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MongoDB 검토</w:t>
            </w:r>
          </w:p>
        </w:tc>
        <w:tc>
          <w:tcPr>
            <w:tcW w:type="dxa" w:w="4025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크루 채팅방. 트래픽 증가 시 메시지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저장소 MySQL → MongoDB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마이그레이션 경로 확보</w:t>
            </w:r>
          </w:p>
        </w:tc>
      </w:tr>
    </w:tbl>
    <w:p>
      <w:pP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b w:val="0"/>
          <w:shd w:val="clear"/>
        </w:rPr>
        <w:br/>
      </w:r>
      <w:r>
        <w:rPr>
          <w:i w:val="0"/>
          <w:b w:val="1"/>
          <w:color w:val="1F3864"/>
          <w:sz w:val="32"/>
          <w:szCs w:val="32"/>
          <w:shd w:val="clear"/>
          <w:rFonts w:ascii="Malgun Gothic" w:eastAsia="Malgun Gothic" w:hAnsi="Malgun Gothic" w:cs="Malgun Gothic"/>
        </w:rPr>
        <w:t xml:space="preserve">13. 시장 차별성 및 기대 효과</w:t>
      </w:r>
    </w:p>
    <w:p>
      <w:pPr>
        <w:spacing w:lineRule="auto" w:line="288"/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13-1. 경쟁 서비스 대비 차별점</w:t>
      </w:r>
    </w:p>
    <w:tbl>
      <w:tblID w:val="0"/>
      <w:tblPr>
        <w:tblBorders>
          <w:top w:val="nil"/>
          <w:left w:val="nil"/>
          <w:bottom w:val="nil"/>
          <w:right w:val="nil"/>
        </w:tblBorders>
        <w:tblW w:w="0" w:type="auto"/>
        <w:tblLook w:val="000600" w:firstRow="0" w:lastRow="0" w:firstColumn="0" w:lastColumn="0" w:noHBand="1" w:noVBand="1"/>
        <w:shd w:val="clear"/>
      </w:tblPr>
      <w:tblGrid>
        <w:gridCol w:w="1994"/>
        <w:gridCol w:w="2204"/>
        <w:gridCol w:w="2204"/>
        <w:gridCol w:w="2623"/>
      </w:tblGrid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구분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일반 습관 앱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챌린저스/챌린지 앱</w:t>
            </w:r>
          </w:p>
        </w:tc>
        <w:tc>
          <w:tcPr>
            <w:tcW w:type="dxa" w:w="26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2E75B6"/>
          </w:tcPr>
          <w:p>
            <w:pPr>
              <w:jc w:val="center"/>
              <w:spacing w:lineRule="auto" w:line="288" w:before="0" w:after="0"/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FFFFFF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갓세이빙 (본 서비스)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보상 방식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뱃지·포인트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(비금전적)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실패 시 벌금 차감</w:t>
            </w:r>
          </w:p>
        </w:tc>
        <w:tc>
          <w:tcPr>
            <w:tcW w:type="dxa" w:w="26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E8F5E9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지분율 기반 차등 환급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(정밀 정산)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타인과의 관계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무관 (개인 트래킹)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공동 실패 시 균등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차감</w:t>
            </w:r>
          </w:p>
        </w:tc>
        <w:tc>
          <w:tcPr>
            <w:tcW w:type="dxa" w:w="26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E8F5E9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타인 실패 = 나의 수익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증가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소셜 요소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없음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최소 수준</w:t>
            </w:r>
          </w:p>
        </w:tc>
        <w:tc>
          <w:tcPr>
            <w:tcW w:type="dxa" w:w="26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E8F5E9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인증 피드 + 이모지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리액션 + 프로필 (Phase 2: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채팅)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동기부여 요소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자기 의지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벌금 회피 심리</w:t>
            </w:r>
          </w:p>
        </w:tc>
        <w:tc>
          <w:tcPr>
            <w:tcW w:type="dxa" w:w="26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E8F5E9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금전적 이익 + 경쟁 심리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+ 소셜 응원</w:t>
            </w:r>
          </w:p>
        </w:tc>
      </w:tr>
      <w:tr>
        <w:trPr>
          <w:trHeight w:hRule="atleast" w:val="277"/>
        </w:trPr>
        <w:tc>
          <w:tcPr>
            <w:tcW w:type="dxa" w:w="1994"/>
            <w:tcMar>
              <w:left w:w="120" w:type="dxa"/>
              <w:right w:w="120" w:type="dxa"/>
            </w:tcMar>
            <w:vAlign w:val="top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D5E8F0"/>
          </w:tcPr>
          <w:p>
            <w:pPr>
              <w:spacing w:lineRule="auto" w:line="288" w:before="0" w:after="0"/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1"/>
                <w:color w:val="1F3864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투명성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>불투명</w:t>
            </w:r>
          </w:p>
        </w:tc>
        <w:tc>
          <w:tcPr>
            <w:tcW w:type="dxa" w:w="2204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중간 수준</w:t>
            </w:r>
          </w:p>
        </w:tc>
        <w:tc>
          <w:tcPr>
            <w:tcW w:type="dxa" w:w="2623"/>
            <w:tcMar>
              <w:left w:w="120" w:type="dxa"/>
              <w:right w:w="120" w:type="dxa"/>
            </w:tcMar>
            <w:vAlign w:val="center"/>
            <w:tcBorders>
              <w:bottom w:val="single" w:color="CCCCCC" w:sz="4"/>
              <w:left w:val="single" w:color="CCCCCC" w:sz="4"/>
              <w:right w:val="single" w:color="CCCCCC" w:sz="4"/>
              <w:top w:val="single" w:color="CCCCCC" w:sz="4"/>
            </w:tcBorders>
            <w:shd w:val="clear" w:fill="E8F5E9"/>
          </w:tcPr>
          <w:p>
            <w:pPr>
              <w:spacing w:lineRule="auto" w:line="288" w:before="0" w:after="0"/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</w:pP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BigDecimal 정산, 이중 </w:t>
            </w:r>
            <w:r>
              <w:rPr>
                <w:i w:val="0"/>
                <w:b w:val="0"/>
                <w:color w:val="000000"/>
                <w:sz w:val="20"/>
                <w:szCs w:val="20"/>
                <w:shd w:val="clear"/>
                <w:rFonts w:ascii="Malgun Gothic" w:eastAsia="Malgun Gothic" w:hAnsi="Malgun Gothic" w:cs="Malgun Gothic"/>
              </w:rPr>
              <w:t xml:space="preserve">장부 완전 투명</w:t>
            </w:r>
          </w:p>
        </w:tc>
      </w:tr>
    </w:tbl>
    <w:p>
      <w:pP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2E75B6"/>
          <w:sz w:val="28"/>
          <w:szCs w:val="28"/>
          <w:shd w:val="clear"/>
          <w:rFonts w:ascii="Malgun Gothic" w:eastAsia="Malgun Gothic" w:hAnsi="Malgun Gothic" w:cs="Malgun Gothic"/>
        </w:rPr>
        <w:t xml:space="preserve">13-2. 기대 효과</w:t>
      </w:r>
    </w:p>
    <w:p>
      <w:pPr>
        <w:spacing w:lineRule="auto" w:line="288" w:before="200" w:after="120"/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실무 수준 기술 스택 경험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BigDecimal 정밀 정산 엔진, Spring Batch 대용량 처리, Redisson 분산 락, Redis 캐싱, Exif 검증을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실제 서비스 맥락에서 End-to-End로 구현한다. 면접관이 "이 기술을 왜 썼나요?"라고 물었을 때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비즈니스 요구사항과 연결해서 답할 수 있는 경험이 생긴다.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돈이 오가는 도메인 경험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포인트 예치·환급·정산이라는 금융 성격의 로직을 다룬다. 데이터 무결성, 트랜잭션 설계, 동시성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이슈를 직접 부딪혀가며 풀어낸 경험은 핀테크·커머스·플랫폼 기업 백엔드 직군 지원 시 강력한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어필 포인트가 된다.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설계부터 배포까지 전 과정 소유</w:t>
      </w:r>
    </w:p>
    <w:p>
      <w:pPr>
        <w:spacing w:lineRule="auto" w:line="288" w:before="80" w:after="80"/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ERD 설계 → API 개발 → 테스트 → Docker 배포까지 본인이 맡은 도메인을 처음부터 끝까지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책임진다. 팀 프로젝트임에도 "이 부분은 내가 직접 설계하고 구현했다"고 명확히 말할 수 있는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>구조다.</w:t>
      </w:r>
    </w:p>
    <w:p>
      <w:pP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</w:pPr>
      <w:r>
        <w:rPr>
          <w:b w:val="0"/>
          <w:shd w:val="clear"/>
        </w:rPr>
        <w:br/>
      </w:r>
      <w:r>
        <w:rPr>
          <w:i w:val="0"/>
          <w:b w:val="1"/>
          <w:color w:val="1F3864"/>
          <w:sz w:val="24"/>
          <w:szCs w:val="24"/>
          <w:shd w:val="clear"/>
          <w:rFonts w:ascii="Malgun Gothic" w:eastAsia="Malgun Gothic" w:hAnsi="Malgun Gothic" w:cs="Malgun Gothic"/>
        </w:rPr>
        <w:t xml:space="preserve">발표 임팩트</w:t>
      </w:r>
    </w:p>
    <w:p>
      <w:pPr>
        <w:spacing w:lineRule="auto" w:line="288" w:before="80" w:after="80"/>
        <w:rPr>
          <w:sz w:val="20"/>
          <w:szCs w:val="20"/>
          <w:shd w:val="clear"/>
          <w:rFonts w:ascii="Malgun Gothic" w:eastAsia="Malgun Gothic" w:hAnsi="Malgun Gothic" w:cs="Malgun Gothic"/>
        </w:rPr>
      </w:pP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'지분율 실시간 변동 + 정밀 정산 + 인증 피드 소셜 경험'이라는 명확한 기술 스토리로 심사위원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인상에 남는 발표가 가능하다. 서비스 아이디어 자체가 기술 챌린지를 자연스럽게 설명하는 구조라 </w:t>
      </w:r>
      <w:r>
        <w:rPr>
          <w:i w:val="0"/>
          <w:b w:val="0"/>
          <w:color w:val="000000"/>
          <w:sz w:val="20"/>
          <w:szCs w:val="20"/>
          <w:shd w:val="clear"/>
          <w:rFonts w:ascii="Malgun Gothic" w:eastAsia="Malgun Gothic" w:hAnsi="Malgun Gothic" w:cs="Malgun Gothic"/>
        </w:rPr>
        <w:t xml:space="preserve">기술 면접 대화로도 바로 연결된다.</w:t>
      </w:r>
      <w:r>
        <w:rPr>
          <w:shd w:val="clear"/>
        </w:rPr>
        <w:br/>
      </w:r>
    </w:p>
    <w:sectPr>
      <w15:footnoteColumns w:val="1"/>
      <w:pgSz w:w="11906" w:h="16838"/>
      <w:pgMar w:top="1440" w:left="1440" w:bottom="1440" w:right="1440" w:header="708" w:footer="708" w:gutter="0"/>
      <w:pgNumType w:fmt="decimal" w:start="1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/>
    <w:charset w:val="81"/>
    <w:family w:val="auto"/>
    <w:pitch w:val="default"/>
    <w:sig w:usb0="00000000" w:usb1="00000000" w:usb2="00000000" w:usb3="00000000" w:csb0="00000000" w:csb1="00000000"/>
  </w:font>
  <w:font w:name="Georgia">
    <w:panose1/>
    <w:charset w:val="81"/>
    <w:family w:val="auto"/>
    <w:pitch w:val="default"/>
    <w:sig w:usb0="00000000" w:usb1="00000000" w:usb2="00000000" w:usb3="00000000" w:csb0="00000000" w:csb1="00000000"/>
  </w:font>
  <w:font w:name="Malgun Gothic">
    <w:panose1/>
    <w:charset w:val="81"/>
    <w:family w:val="auto"/>
    <w:pitch w:val="default"/>
    <w:sig w:usb0="00000000" w:usb1="00000000" w:usb2="00000000" w:usb3="00000000" w:csb0="00000000" w:csb1="00000000"/>
  </w:font>
  <w:font w:name="Arial Unicode MS">
    <w:panose1/>
    <w:charset w:val="81"/>
    <w:family w:val="auto"/>
    <w:pitch w:val="default"/>
    <w:sig w:usb0="00000000" w:usb1="00000000" w:usb2="00000000" w:usb3="00000000" w:csb0="00000000" w:csb1="00000000"/>
  </w:font>
  <w:font w:name="Quattrocento Sans">
    <w:panose1/>
    <w:charset w:val="81"/>
    <w:family w:val="auto"/>
    <w:pitch w:val="default"/>
    <w:sig w:usb0="00000000" w:usb1="00000000" w:usb2="00000000" w:usb3="00000000" w:csb0="00000000" w:csb1="00000000"/>
    <w:embedRegular r:id="rId3" w:subsetted="0" w:fontKey="{00000000-0000-0000-0000-000000000000}"/>
  </w:font>
  <w:font w:name="Cambria Math">
    <w:panose1/>
    <w:charset w:val="81"/>
    <w:family w:val="auto"/>
    <w:pitch w:val="default"/>
    <w:sig w:usb0="00000000" w:usb1="00000000" w:usb2="00000000" w:usb3="00000000" w:csb0="00000000" w:csb1="00000000"/>
    <w:embedRegular r:id="rId5" w:subsetted="0" w:fontKey="{00000000-0000-0000-0000-00000000000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118DBC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1080" w:hanging="360"/>
        <w:rPr/>
      </w:pPr>
      <w:rPr>
        <w:shd w:val="clear"/>
      </w:rPr>
      <w:lvlText w:val="‣"/>
    </w:lvl>
    <w:lvl w:ilvl="2">
      <w:lvlJc w:val="left"/>
      <w:numFmt w:val="decimal"/>
      <w:suff w:val="tab"/>
      <w:pPr>
        <w:ind w:left="0" w:firstLine="0"/>
        <w:rPr/>
      </w:pPr>
      <w:rPr>
        <w:shd w:val="clear"/>
      </w:rPr>
      <w:lvlText w:val=""/>
    </w:lvl>
    <w:lvl w:ilvl="3">
      <w:lvlJc w:val="left"/>
      <w:numFmt w:val="decimal"/>
      <w:suff w:val="tab"/>
      <w:pPr>
        <w:ind w:left="0" w:firstLine="0"/>
        <w:rPr/>
      </w:pPr>
      <w:rPr>
        <w:shd w:val="clear"/>
      </w:rPr>
      <w:lvlText w:val=""/>
    </w:lvl>
    <w:lvl w:ilvl="4">
      <w:lvlJc w:val="left"/>
      <w:numFmt w:val="decimal"/>
      <w:suff w:val="tab"/>
      <w:pPr>
        <w:ind w:left="0" w:firstLine="0"/>
        <w:rPr/>
      </w:pPr>
      <w:rPr>
        <w:shd w:val="clear"/>
      </w:rPr>
      <w:lvlText w:val=""/>
    </w:lvl>
    <w:lvl w:ilvl="5">
      <w:lvlJc w:val="left"/>
      <w:numFmt w:val="decimal"/>
      <w:suff w:val="tab"/>
      <w:pPr>
        <w:ind w:left="0" w:firstLine="0"/>
        <w:rPr/>
      </w:pPr>
      <w:rPr>
        <w:shd w:val="clear"/>
      </w:rPr>
      <w:lvlText w:val=""/>
    </w:lvl>
    <w:lvl w:ilvl="6">
      <w:lvlJc w:val="left"/>
      <w:numFmt w:val="decimal"/>
      <w:suff w:val="tab"/>
      <w:pPr>
        <w:ind w:left="0" w:firstLine="0"/>
        <w:rPr/>
      </w:pPr>
      <w:rPr>
        <w:shd w:val="clear"/>
      </w:rPr>
      <w:lvlText w:val=""/>
    </w:lvl>
    <w:lvl w:ilvl="7">
      <w:lvlJc w:val="left"/>
      <w:numFmt w:val="decimal"/>
      <w:suff w:val="tab"/>
      <w:pPr>
        <w:ind w:left="0" w:firstLine="0"/>
        <w:rPr/>
      </w:pPr>
      <w:rPr>
        <w:shd w:val="clear"/>
      </w:rPr>
      <w:lvlText w:val=""/>
    </w:lvl>
    <w:lvl w:ilvl="8">
      <w:lvlJc w:val="left"/>
      <w:numFmt w:val="decimal"/>
      <w:suff w:val="tab"/>
      <w:pPr>
        <w:ind w:left="0" w:firstLine="0"/>
        <w:rPr/>
      </w:pPr>
      <w:rPr>
        <w:shd w:val="clear"/>
      </w:rPr>
      <w:lvlText w:val=""/>
    </w:lvl>
  </w:abstractNum>
  <w:abstractNum w:abstractNumId="1">
    <w:multiLevelType w:val="hybridMultilevel"/>
    <w:nsid w:val="2F000001"/>
    <w:tmpl w:val="2D036D6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2202C76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4A7284F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4A7997A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5AD2022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Symbol" w:eastAsia="Symbol" w:hAnsi="Symbol" w:cs="Symbol"/>
      </w:rPr>
      <w:lvlText w:val="·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378B4C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Symbol" w:eastAsia="Symbol" w:hAnsi="Symbol" w:cs="Symbol"/>
      </w:rPr>
      <w:lvlText w:val="·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403E1E2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542E894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21366DF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226BEA5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40E69B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49F41C8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7E208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3789E1C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234724A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39B8171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4AF4158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44B1CB1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5A8C458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5527992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40B9337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24E2C0B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48D9CEE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399FBB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4BE04E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5942B2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4FC7DA4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2FCC07A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2209A8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4E1BF73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3401CA2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477D267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4F6907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5E6D28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3661B57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2ECF7C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7">
    <w:multiLevelType w:val="hybridMultilevel"/>
    <w:nsid w:val="2F000025"/>
    <w:tmpl w:val="5DE21A9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38">
    <w:multiLevelType w:val="hybridMultilevel"/>
    <w:nsid w:val="2F000026"/>
    <w:tmpl w:val="4D40116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8"/>
  </w:num>
  <w:num w:numId="6">
    <w:abstractNumId w:val="10"/>
  </w:num>
  <w:num w:numId="7">
    <w:abstractNumId w:val="12"/>
  </w:num>
  <w:num w:numId="8">
    <w:abstractNumId w:val="14"/>
  </w:num>
  <w:num w:numId="9">
    <w:abstractNumId w:val="16"/>
  </w:num>
  <w:num w:numId="10">
    <w:abstractNumId w:val="18"/>
  </w:num>
  <w:num w:numId="11">
    <w:abstractNumId w:val="20"/>
  </w:num>
  <w:num w:numId="12">
    <w:abstractNumId w:val="22"/>
  </w:num>
  <w:num w:numId="13">
    <w:abstractNumId w:val="24"/>
  </w:num>
  <w:num w:numId="14">
    <w:abstractNumId w:val="26"/>
  </w:num>
  <w:num w:numId="15">
    <w:abstractNumId w:val="28"/>
  </w:num>
  <w:num w:numId="16">
    <w:abstractNumId w:val="30"/>
  </w:num>
  <w:num w:numId="17">
    <w:abstractNumId w:val="32"/>
  </w:num>
  <w:num w:numId="18">
    <w:abstractNumId w:val="34"/>
  </w:num>
  <w:num w:numId="19">
    <w:abstractNumId w:val="36"/>
  </w:num>
  <w:num w:numId="20">
    <w:abstractNumId w:val="3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  <w:widowControl w:val="0"/>
      </w:pPr>
    </w:pPrDefault>
    <w:rPrDefault>
      <w:rPr>
        <w:sz w:val="22"/>
        <w:szCs w:val="22"/>
        <w:shd w:val="clear"/>
        <w:rFonts w:ascii="Arial" w:eastAsia="Arial" w:hAnsi="Arial" w:cs="Arial"/>
        <w:lang w:val="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나눔고딕" w:eastAsia="나눔고딕" w:hAnsi="나눔고딕" w:cs="나눔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basedOn w:val="PO152"/>
    <w:next w:val="PO152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000000"/>
      <w:sz w:val="56"/>
      <w:szCs w:val="56"/>
      <w:u w:val="none"/>
      <w:shd w:val="clear" w:color="auto" w:fill="auto"/>
      <w:smallCaps w:val="0"/>
      <w:rFonts w:ascii="Arial" w:eastAsia="Arial" w:hAnsi="Arial" w:cs="Arial"/>
    </w:rPr>
  </w:style>
  <w:style w:styleId="PO7" w:type="paragraph">
    <w:name w:val="heading 1"/>
    <w:basedOn w:val="PO152"/>
    <w:next w:val="PO152"/>
    <w:pPr>
      <w:jc w:val="left"/>
      <w:spacing w:lineRule="auto" w:line="240" w:before="360" w:after="20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1"/>
      <w:color w:val="000000"/>
      <w:sz w:val="32"/>
      <w:szCs w:val="32"/>
      <w:u w:val="none"/>
      <w:shd w:val="clear" w:color="auto" w:fill="auto"/>
      <w:smallCaps w:val="0"/>
      <w:rFonts w:ascii="Arial" w:eastAsia="Arial" w:hAnsi="Arial" w:cs="Arial"/>
    </w:rPr>
  </w:style>
  <w:style w:styleId="PO8" w:type="paragraph">
    <w:name w:val="heading 2"/>
    <w:basedOn w:val="PO152"/>
    <w:next w:val="PO152"/>
    <w:pPr>
      <w:jc w:val="left"/>
      <w:spacing w:lineRule="auto" w:line="240" w:before="280" w:after="16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1"/>
      <w:color w:val="000000"/>
      <w:sz w:val="28"/>
      <w:szCs w:val="28"/>
      <w:u w:val="none"/>
      <w:shd w:val="clear" w:color="auto" w:fill="auto"/>
      <w:smallCaps w:val="0"/>
      <w:rFonts w:ascii="Arial" w:eastAsia="Arial" w:hAnsi="Arial" w:cs="Arial"/>
    </w:rPr>
  </w:style>
  <w:style w:styleId="PO9" w:type="paragraph">
    <w:name w:val="heading 3"/>
    <w:basedOn w:val="PO152"/>
    <w:next w:val="PO152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1F4D78"/>
      <w:sz w:val="24"/>
      <w:szCs w:val="24"/>
      <w:u w:val="none"/>
      <w:shd w:val="clear" w:color="auto" w:fill="auto"/>
      <w:smallCaps w:val="0"/>
      <w:rFonts w:ascii="Arial" w:eastAsia="Arial" w:hAnsi="Arial" w:cs="Arial"/>
    </w:rPr>
  </w:style>
  <w:style w:styleId="PO10" w:type="paragraph">
    <w:name w:val="heading 4"/>
    <w:basedOn w:val="PO152"/>
    <w:next w:val="PO152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1"/>
      <w:b w:val="0"/>
      <w:color w:val="2E74B5"/>
      <w:sz w:val="22"/>
      <w:szCs w:val="22"/>
      <w:u w:val="none"/>
      <w:shd w:val="clear" w:color="auto" w:fill="auto"/>
      <w:smallCaps w:val="0"/>
      <w:rFonts w:ascii="Arial" w:eastAsia="Arial" w:hAnsi="Arial" w:cs="Arial"/>
    </w:rPr>
  </w:style>
  <w:style w:styleId="PO11" w:type="paragraph">
    <w:name w:val="heading 5"/>
    <w:basedOn w:val="PO152"/>
    <w:next w:val="PO152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2E74B5"/>
      <w:sz w:val="22"/>
      <w:szCs w:val="22"/>
      <w:u w:val="none"/>
      <w:shd w:val="clear" w:color="auto" w:fill="auto"/>
      <w:smallCaps w:val="0"/>
      <w:rFonts w:ascii="Arial" w:eastAsia="Arial" w:hAnsi="Arial" w:cs="Arial"/>
    </w:rPr>
  </w:style>
  <w:style w:styleId="PO12" w:type="paragraph">
    <w:name w:val="heading 6"/>
    <w:basedOn w:val="PO152"/>
    <w:next w:val="PO152"/>
    <w:pPr>
      <w:jc w:val="left"/>
      <w:spacing w:lineRule="auto" w:line="240" w:before="0" w:after="0"/>
      <w:pageBreakBefore w:val="0"/>
      <w:pBdr>
        <w:top w:sz="0" w:space="0" w:color="000000" w:val="nil"/>
        <w:bottom w:sz="0" w:space="0" w:color="000000" w:val="nil"/>
        <w:left w:sz="0" w:space="0" w:color="000000" w:val="nil"/>
        <w:right w:sz="0" w:space="0" w:color="000000" w:val="nil"/>
        <w:between w:sz="0" w:space="0" w:color="000000" w:val="nil"/>
      </w:pBdr>
      <w:ind w:left="0" w:right="0" w:firstLine="0"/>
      <w:rPr/>
      <w:widowControl w:val="1"/>
    </w:pPr>
    <w:rPr>
      <w:i w:val="0"/>
      <w:b w:val="0"/>
      <w:color w:val="1F4D78"/>
      <w:sz w:val="22"/>
      <w:szCs w:val="22"/>
      <w:u w:val="none"/>
      <w:shd w:val="clear" w:color="auto" w:fill="auto"/>
      <w:smallCaps w:val="0"/>
      <w:rFonts w:ascii="Arial" w:eastAsia="Arial" w:hAnsi="Arial" w:cs="Arial"/>
    </w:rPr>
  </w:style>
  <w:style w:styleId="PO16" w:type="paragraph">
    <w:name w:val="Subtitle"/>
    <w:basedOn w:val="PO152"/>
    <w:next w:val="PO152"/>
    <w:pPr>
      <w:spacing w:before="360" w:after="80"/>
      <w:pageBreakBefore w:val="0"/>
      <w:rPr/>
    </w:pPr>
    <w:rPr>
      <w:i w:val="1"/>
      <w:color w:val="666666"/>
      <w:sz w:val="48"/>
      <w:szCs w:val="48"/>
      <w:shd w:val="clear"/>
      <w:rFonts w:ascii="Georgia" w:eastAsia="Georgia" w:hAnsi="Georgia" w:cs="Georgia"/>
    </w:rPr>
  </w:style>
  <w:style w:default="1" w:styleId="PO151" w:type="table">
    <w:name w:val="TableNormal"/>
    <w:tblPr>
      <w:tblCellMar>
        <w:bottom w:type="dxa" w:w="100"/>
        <w:left w:type="dxa" w:w="100"/>
        <w:right w:type="dxa" w:w="100"/>
        <w:top w:type="dxa" w:w="100"/>
      </w:tblCellMar>
    </w:tblPr>
  </w:style>
  <w:style w:default="1" w:styleId="PO152" w:type="paragraph">
    <w:name w:val="normal"/>
  </w:style>
  <w:style w:styleId="PO153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54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55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56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57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58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59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0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1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2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3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4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5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6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7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8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69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0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1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2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3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4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5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6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7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8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79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0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1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2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3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4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5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6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7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8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89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90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91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  <w:style w:styleId="PO192" w:type="table">
    <w:name w:val="Standard"/>
    <w:basedOn w:val="PO151"/>
    <w:tblPr>
      <w:tblCellMar>
        <w:bottom w:type="dxa" w:w="0"/>
        <w:left w:type="dxa" w:w="10"/>
        <w:right w:type="dxa" w:w="10"/>
        <w:top w:type="dxa" w:w="0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서일현</dc:creator>
  <cp:lastModifiedBy>서일현</cp:lastModifiedBy>
</cp:coreProperties>
</file>