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1교시 강의안 정리 — 정부의 기후위기 대응정책: 감축과 적응</w:t>
      </w:r>
    </w:p>
    <w:p>
      <w:r>
        <w:rPr>
          <w:b w:val="0"/>
          <w:i/>
          <w:color w:val="555555"/>
        </w:rPr>
        <w:t>강사: 박찬 (서울시립대학교)  |  교안: 박찬_기후대책_0528.pdf (53쪽)</w:t>
      </w:r>
    </w:p>
    <w:p>
      <w:r>
        <w:rPr>
          <w:b w:val="0"/>
          <w:i w:val="0"/>
          <w:color w:val="666666"/>
          <w:sz w:val="20"/>
        </w:rPr>
        <w:t>정리일: 2026-05-31  |  목적: 모더레이션 실전 참고 + 우리 의제·보완 자료와 교차 매핑</w:t>
      </w:r>
    </w:p>
    <w:p/>
    <w:p>
      <w:r>
        <w:rPr>
          <w:i/>
        </w:rPr>
        <w:t xml:space="preserve">본 강의는 </w:t>
      </w:r>
      <w:r>
        <w:rPr>
          <w:b/>
          <w:i/>
        </w:rPr>
        <w:t>시민참여단 1교시 ‘총론’</w:t>
      </w:r>
      <w:r>
        <w:rPr>
          <w:i/>
        </w:rPr>
        <w:t xml:space="preserve">으로, 기후위기 대응의 </w:t>
      </w:r>
      <w:r>
        <w:rPr>
          <w:b/>
          <w:i/>
        </w:rPr>
        <w:t>감축·적응 양축</w:t>
      </w:r>
      <w:r>
        <w:rPr>
          <w:i/>
        </w:rPr>
        <w:t xml:space="preserve">을 동시에 다루며, </w:t>
      </w:r>
      <w:r>
        <w:rPr>
          <w:b/>
          <w:i/>
        </w:rPr>
        <w:t>끝부분(p.46~52)에서 ‘검토 가능한 의제(안)’</w:t>
      </w:r>
      <w:r>
        <w:rPr>
          <w:i/>
        </w:rPr>
        <w:t>을 직접 제시합니다. ★ 시민회의의 의제 후보가 사실상 이 강의에서 ‘프레임’됩니다.</w:t>
      </w:r>
    </w:p>
    <w:p/>
    <w:p>
      <w:pPr>
        <w:pStyle w:val="Heading1"/>
      </w:pPr>
      <w:r>
        <w:t>목차</w:t>
      </w:r>
    </w:p>
    <w:p>
      <w:pPr>
        <w:pStyle w:val="ListBullet"/>
      </w:pPr>
      <w:r>
        <w:t>Ch.1 강의 전체 구성(5개 챕터)</w:t>
      </w:r>
    </w:p>
    <w:p>
      <w:pPr>
        <w:pStyle w:val="ListBullet"/>
      </w:pPr>
      <w:r>
        <w:t>Ch.2 핵심 메시지 8가지</w:t>
      </w:r>
    </w:p>
    <w:p>
      <w:pPr>
        <w:pStyle w:val="ListBullet"/>
      </w:pPr>
      <w:r>
        <w:t>Ch.3 박찬 교수가 제시한 ‘검토 가능한 시민의제(안)’ 5묶음 ★</w:t>
      </w:r>
    </w:p>
    <w:p>
      <w:pPr>
        <w:pStyle w:val="ListBullet"/>
      </w:pPr>
      <w:r>
        <w:t>Ch.4 의제 선정 5대 기준 + 4대 고려요소</w:t>
      </w:r>
    </w:p>
    <w:p>
      <w:pPr>
        <w:pStyle w:val="ListBullet"/>
      </w:pPr>
      <w:r>
        <w:t>Ch.5 우리(모더레이터) 자료와의 교차 매핑</w:t>
      </w:r>
    </w:p>
    <w:p>
      <w:pPr>
        <w:pStyle w:val="ListBullet"/>
      </w:pPr>
      <w:r>
        <w:t>Ch.6 시민이 분임에서 묻게 될 핵심 질문 예측 + 응대 스크립트</w:t>
      </w:r>
    </w:p>
    <w:p>
      <w:pPr>
        <w:pStyle w:val="ListBullet"/>
      </w:pPr>
      <w:r>
        <w:t>Ch.7 강의의 한계·보완 포인트</w:t>
      </w:r>
    </w:p>
    <w:p>
      <w:r>
        <w:br w:type="page"/>
      </w:r>
    </w:p>
    <w:p>
      <w:pPr>
        <w:pStyle w:val="Heading1"/>
      </w:pPr>
      <w:r>
        <w:t>Ch.1 강의 전체 구성(5개 챕터)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챕터</w:t>
            </w:r>
          </w:p>
        </w:tc>
        <w:tc>
          <w:tcPr>
            <w:tcW w:type="dxa" w:w="2880"/>
          </w:tcPr>
          <w:p>
            <w:r>
              <w:t>페이지</w:t>
            </w:r>
          </w:p>
        </w:tc>
        <w:tc>
          <w:tcPr>
            <w:tcW w:type="dxa" w:w="2880"/>
          </w:tcPr>
          <w:p>
            <w:r>
              <w:t>핵심 메시지</w:t>
            </w:r>
          </w:p>
        </w:tc>
      </w:tr>
      <w:tr>
        <w:tc>
          <w:tcPr>
            <w:tcW w:type="dxa" w:w="2880"/>
          </w:tcPr>
          <w:p>
            <w:r>
              <w:t>01. 기후위기 대응 필요성</w:t>
            </w:r>
          </w:p>
        </w:tc>
        <w:tc>
          <w:tcPr>
            <w:tcW w:type="dxa" w:w="2880"/>
          </w:tcPr>
          <w:p>
            <w:r>
              <w:t>p.3~9</w:t>
            </w:r>
          </w:p>
        </w:tc>
        <w:tc>
          <w:tcPr>
            <w:tcW w:type="dxa" w:w="2880"/>
          </w:tcPr>
          <w:p>
            <w:r>
              <w:t>2024년 한국 기후재난 사례(7월 평균기온 1위, 열대야 역대 1위, 강수량 평년 128.8%) / IPCC 6차 / 다중 기후위험</w:t>
            </w:r>
          </w:p>
        </w:tc>
      </w:tr>
      <w:tr>
        <w:tc>
          <w:tcPr>
            <w:tcW w:type="dxa" w:w="2880"/>
          </w:tcPr>
          <w:p>
            <w:r>
              <w:t>02. 정부의 기후위기 대응체계</w:t>
            </w:r>
          </w:p>
        </w:tc>
        <w:tc>
          <w:tcPr>
            <w:tcW w:type="dxa" w:w="2880"/>
          </w:tcPr>
          <w:p>
            <w:r>
              <w:t>p.10~14</w:t>
            </w:r>
          </w:p>
        </w:tc>
        <w:tc>
          <w:tcPr>
            <w:tcW w:type="dxa" w:w="2880"/>
          </w:tcPr>
          <w:p>
            <w:r>
              <w:t>탄소중립기본법 체계도 / 국가기후위기대응위원회 / 부처별 역할 매트릭스</w:t>
            </w:r>
          </w:p>
        </w:tc>
      </w:tr>
      <w:tr>
        <w:tc>
          <w:tcPr>
            <w:tcW w:type="dxa" w:w="2880"/>
          </w:tcPr>
          <w:p>
            <w:r>
              <w:t>03. 탄소중립정책</w:t>
            </w:r>
          </w:p>
        </w:tc>
        <w:tc>
          <w:tcPr>
            <w:tcW w:type="dxa" w:w="2880"/>
          </w:tcPr>
          <w:p>
            <w:r>
              <w:t>p.15~30</w:t>
            </w:r>
          </w:p>
        </w:tc>
        <w:tc>
          <w:tcPr>
            <w:tcW w:type="dxa" w:w="2880"/>
          </w:tcPr>
          <w:p>
            <w:r>
              <w:t>탄소순환·배출구조 / 4대 전환요소 / 4대 정책수단(규제·지원·재정·금융) / K-GX</w:t>
            </w:r>
          </w:p>
        </w:tc>
      </w:tr>
      <w:tr>
        <w:tc>
          <w:tcPr>
            <w:tcW w:type="dxa" w:w="2880"/>
          </w:tcPr>
          <w:p>
            <w:r>
              <w:t>04. 적응정책</w:t>
            </w:r>
          </w:p>
        </w:tc>
        <w:tc>
          <w:tcPr>
            <w:tcW w:type="dxa" w:w="2880"/>
          </w:tcPr>
          <w:p>
            <w:r>
              <w:t>p.31~44</w:t>
            </w:r>
          </w:p>
        </w:tc>
        <w:tc>
          <w:tcPr>
            <w:tcW w:type="dxa" w:w="2880"/>
          </w:tcPr>
          <w:p>
            <w:r>
              <w:t>다중 기후영향 / 5세대 적응 진화 / 적응 한계 / 제4차 국가 적응대책</w:t>
            </w:r>
          </w:p>
        </w:tc>
      </w:tr>
      <w:tr>
        <w:tc>
          <w:tcPr>
            <w:tcW w:type="dxa" w:w="2880"/>
          </w:tcPr>
          <w:p>
            <w:r>
              <w:t>05. ★ 시민의제 선정 및 논의 시 검토사항</w:t>
            </w:r>
          </w:p>
        </w:tc>
        <w:tc>
          <w:tcPr>
            <w:tcW w:type="dxa" w:w="2880"/>
          </w:tcPr>
          <w:p>
            <w:r>
              <w:t>p.45~52</w:t>
            </w:r>
          </w:p>
        </w:tc>
        <w:tc>
          <w:tcPr>
            <w:tcW w:type="dxa" w:w="2880"/>
          </w:tcPr>
          <w:p>
            <w:r>
              <w:t>검토 가능한 의제(안) 5묶음 직접 제시 — 본회의 분과 의제의 사실상 출발선</w:t>
            </w:r>
          </w:p>
        </w:tc>
      </w:tr>
    </w:tbl>
    <w:p>
      <w:r>
        <w:br w:type="page"/>
      </w:r>
    </w:p>
    <w:p>
      <w:pPr>
        <w:pStyle w:val="Heading1"/>
      </w:pPr>
      <w:r>
        <w:t>Ch.2 핵심 메시지 8가지</w:t>
      </w:r>
    </w:p>
    <w:p>
      <w:r>
        <w:rPr>
          <w:b/>
          <w:color w:val="880000"/>
        </w:rPr>
        <w:t>① 2024년은 ‘기후재난의 일상화’ 원년</w:t>
      </w:r>
    </w:p>
    <w:p>
      <w:r>
        <w:t>7월 평균기온 +1.3℃, 폭염일수 최다, 열대야 역대 1위, 강수량 평년 128.8%. ‘기후재난은 미래가 아니라 현재’.</w:t>
      </w:r>
    </w:p>
    <w:p/>
    <w:p>
      <w:r>
        <w:rPr>
          <w:b/>
          <w:color w:val="880000"/>
        </w:rPr>
        <w:t>② NDC 강화: 2030 36.6% / 2035 53~61% 감축</w:t>
      </w:r>
    </w:p>
    <w:p>
      <w:r>
        <w:t>★ 강의안에는 2030년 36.6%로 기재되어 있음(KEI 다른 교안의 40%와 표기 차이 존재). 시민이 두 자료에서 다른 숫자를 보면 혼란할 수 있음.</w:t>
      </w:r>
    </w:p>
    <w:p/>
    <w:p>
      <w:r>
        <w:rPr>
          <w:b/>
          <w:color w:val="880000"/>
        </w:rPr>
        <w:t>③ 탄소중립 = 4대 전환의 동시 추진</w:t>
      </w:r>
    </w:p>
    <w:p>
      <w:r>
        <w:t>에너지전환 + 기술혁신 + 산업구조전환 + 수요전환. 어느 하나라도 빠지면 NDC 실패.</w:t>
      </w:r>
    </w:p>
    <w:p/>
    <w:p>
      <w:r>
        <w:rPr>
          <w:b/>
          <w:color w:val="880000"/>
        </w:rPr>
        <w:t>④ 정책수단 4종 — 규제 / 재정 / 금융 / 지원</w:t>
      </w:r>
    </w:p>
    <w:p>
      <w:r>
        <w:t>규제(배출권·탄소세)+지원(보조금·R&amp;D)+재정(기후대응기금)+금융(녹색채권). 단일 도구로는 부족.</w:t>
      </w:r>
    </w:p>
    <w:p/>
    <w:p>
      <w:r>
        <w:rPr>
          <w:b/>
          <w:color w:val="880000"/>
        </w:rPr>
        <w:t>⑤ K-GX(한국형 녹색전환)</w:t>
      </w:r>
    </w:p>
    <w:p>
      <w:r>
        <w:t>단순 환경보호를 넘어 ‘저탄소 산업 경쟁력’으로 프레이밍. 위기를 기회로. ★ 강의의 정책 비전 핵심.</w:t>
      </w:r>
    </w:p>
    <w:p/>
    <w:p>
      <w:r>
        <w:rPr>
          <w:b/>
          <w:color w:val="880000"/>
        </w:rPr>
        <w:t>⑥ 적응은 5세대로 진화 중</w:t>
      </w:r>
    </w:p>
    <w:p>
      <w:r>
        <w:t>1세대(문제확인)→2세대(영향평가)→3세대(취약성평가)→4세대(옵션선택)→5세대(이행·모니터링). 한국은 현재 4~5세대 사이.</w:t>
      </w:r>
    </w:p>
    <w:p/>
    <w:p>
      <w:r>
        <w:rPr>
          <w:b/>
          <w:color w:val="880000"/>
        </w:rPr>
        <w:t>⑦ 위해×노출×취약성 = 리스크</w:t>
      </w:r>
    </w:p>
    <w:p>
      <w:r>
        <w:t>적응 정책의 3대 변수. 같은 폭염도 ‘노출(반지하 거주) + 취약성(고령·만성질환)’이 결합되어야 ‘실제 피해’.</w:t>
      </w:r>
    </w:p>
    <w:p/>
    <w:p>
      <w:r>
        <w:rPr>
          <w:b/>
          <w:color w:val="880000"/>
        </w:rPr>
        <w:t>⑧ 시민의제는 5대 기준으로 검증</w:t>
      </w:r>
    </w:p>
    <w:p>
      <w:r>
        <w:t>시급성·효과성·형평성·실현가능성·시민체감도. 분임에서 의견을 정리할 때 이 5가지 기준을 체크리스트로.</w:t>
      </w:r>
    </w:p>
    <w:p/>
    <w:p>
      <w:r>
        <w:br w:type="page"/>
      </w:r>
    </w:p>
    <w:p>
      <w:pPr>
        <w:pStyle w:val="Heading1"/>
      </w:pPr>
      <w:r>
        <w:t>Ch.3 ★ 박찬 교수가 제시한 ‘검토 가능한 시민의제(안)’ 5묶음</w:t>
      </w:r>
    </w:p>
    <w:p>
      <w:r>
        <w:rPr>
          <w:b w:val="0"/>
          <w:i/>
          <w:color w:val="884400"/>
        </w:rPr>
        <w:t>이게 본 회의 분과 의제의 사실상 출발선입니다. 5묶음 × 10여 개 세부 의제. 분임 토론에서 모더레이터는 시민이 자기 의견이 ‘이 중 어디에 속하는지’ 인지하도록 돕는 게 효과적입니다.</w:t>
      </w:r>
    </w:p>
    <w:p>
      <w:pPr>
        <w:pStyle w:val="Heading2"/>
      </w:pPr>
      <w:r>
        <w:t>3-1. 재생에너지 확대 (의제군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세부 의제</w:t>
            </w:r>
          </w:p>
        </w:tc>
        <w:tc>
          <w:tcPr>
            <w:tcW w:type="dxa" w:w="2880"/>
          </w:tcPr>
          <w:p>
            <w:r>
              <w:t>핵심 포인트</w:t>
            </w:r>
          </w:p>
        </w:tc>
      </w:tr>
      <w:tr>
        <w:tc>
          <w:tcPr>
            <w:tcW w:type="dxa" w:w="2880"/>
          </w:tcPr>
          <w:p>
            <w:r>
              <w:t>A-①</w:t>
            </w:r>
          </w:p>
        </w:tc>
        <w:tc>
          <w:tcPr>
            <w:tcW w:type="dxa" w:w="2880"/>
          </w:tcPr>
          <w:p>
            <w:r>
              <w:t>주민참여형 재생에너지 이익공유제 확대</w:t>
            </w:r>
          </w:p>
        </w:tc>
        <w:tc>
          <w:tcPr>
            <w:tcW w:type="dxa" w:w="2880"/>
          </w:tcPr>
          <w:p>
            <w:r>
              <w:t>주민협동조합 기반 + 발전수익 일부 지역기금·복지 환원 + 우선순위 조정</w:t>
            </w:r>
          </w:p>
        </w:tc>
      </w:tr>
      <w:tr>
        <w:tc>
          <w:tcPr>
            <w:tcW w:type="dxa" w:w="2880"/>
          </w:tcPr>
          <w:p>
            <w:r>
              <w:t>A-②</w:t>
            </w:r>
          </w:p>
        </w:tc>
        <w:tc>
          <w:tcPr>
            <w:tcW w:type="dxa" w:w="2880"/>
          </w:tcPr>
          <w:p>
            <w:r>
              <w:t>지역 맞춤형 재생에너지 입지 기준</w:t>
            </w:r>
          </w:p>
        </w:tc>
        <w:tc>
          <w:tcPr>
            <w:tcW w:type="dxa" w:w="2880"/>
          </w:tcPr>
          <w:p>
            <w:r>
              <w:t>지역 환경·경관 고려 / 주민 사전협의·숙의 의무화 / 송전선로 갈등 공론화</w:t>
            </w:r>
          </w:p>
        </w:tc>
      </w:tr>
      <w:tr>
        <w:tc>
          <w:tcPr>
            <w:tcW w:type="dxa" w:w="2880"/>
          </w:tcPr>
          <w:p>
            <w:r>
              <w:t>A-③</w:t>
            </w:r>
          </w:p>
        </w:tc>
        <w:tc>
          <w:tcPr>
            <w:tcW w:type="dxa" w:w="2880"/>
          </w:tcPr>
          <w:p>
            <w:r>
              <w:t>지역 에너지 자립·분산형 강화</w:t>
            </w:r>
          </w:p>
        </w:tc>
        <w:tc>
          <w:tcPr>
            <w:tcW w:type="dxa" w:w="2880"/>
          </w:tcPr>
          <w:p>
            <w:r>
              <w:t>지역별 자립 목표 / 마을·도시 분산형 전력체계</w:t>
            </w:r>
          </w:p>
        </w:tc>
      </w:tr>
    </w:tbl>
    <w:p>
      <w:pPr>
        <w:pStyle w:val="Heading2"/>
      </w:pPr>
      <w:r>
        <w:t>3-2. 탄소중립 전환비용 확보 (의제군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세부 의제</w:t>
            </w:r>
          </w:p>
        </w:tc>
        <w:tc>
          <w:tcPr>
            <w:tcW w:type="dxa" w:w="2880"/>
          </w:tcPr>
          <w:p>
            <w:r>
              <w:t>핵심 포인트</w:t>
            </w:r>
          </w:p>
        </w:tc>
      </w:tr>
      <w:tr>
        <w:tc>
          <w:tcPr>
            <w:tcW w:type="dxa" w:w="2880"/>
          </w:tcPr>
          <w:p>
            <w:r>
              <w:t>B-①</w:t>
            </w:r>
          </w:p>
        </w:tc>
        <w:tc>
          <w:tcPr>
            <w:tcW w:type="dxa" w:w="2880"/>
          </w:tcPr>
          <w:p>
            <w:r>
              <w:t>탄소세·기후대응기금 단계적 확대</w:t>
            </w:r>
          </w:p>
        </w:tc>
        <w:tc>
          <w:tcPr>
            <w:tcW w:type="dxa" w:w="2880"/>
          </w:tcPr>
          <w:p>
            <w:r>
              <w:t>화석연료 가격 부과 강화 / 기금 확충 / 다배출 산업 책임 강화</w:t>
            </w:r>
          </w:p>
        </w:tc>
      </w:tr>
      <w:tr>
        <w:tc>
          <w:tcPr>
            <w:tcW w:type="dxa" w:w="2880"/>
          </w:tcPr>
          <w:p>
            <w:r>
              <w:t>B-② ★</w:t>
            </w:r>
          </w:p>
        </w:tc>
        <w:tc>
          <w:tcPr>
            <w:tcW w:type="dxa" w:w="2880"/>
          </w:tcPr>
          <w:p>
            <w:r>
              <w:t>시민 환급형 기후배당(Climate Dividend) 도입</w:t>
            </w:r>
          </w:p>
        </w:tc>
        <w:tc>
          <w:tcPr>
            <w:tcW w:type="dxa" w:w="2880"/>
          </w:tcPr>
          <w:p>
            <w:r>
              <w:t>★ 탄소세 수입을 국민에게 ‘균등 환급’ / 저소득·취약계층 우선 / 절약 인센티브 연계</w:t>
            </w:r>
          </w:p>
        </w:tc>
      </w:tr>
    </w:tbl>
    <w:p>
      <w:r>
        <w:rPr>
          <w:b/>
          <w:color w:val="552288"/>
        </w:rPr>
        <w:t>▸ ‘기후배당’ — 가장 강력한 새 프레임</w:t>
        <w:br/>
      </w:r>
      <w:r>
        <w:rPr>
          <w:color w:val="333333"/>
        </w:rPr>
        <w:t>캐나다·스위스가 도입한 모델. ‘탄소세 → 국민에게 균등 환급’ 구조이므로 ‘서민 부담론’을 정면 반박. 본회의 의제 ②(전기요금)의 ‘대안’으로 즉시 매핑 가능. 시민이 이 개념을 알면 토론의 차원이 한 단계 올라감.</w:t>
      </w:r>
    </w:p>
    <w:p>
      <w:pPr>
        <w:pStyle w:val="Heading2"/>
      </w:pPr>
      <w:r>
        <w:t>3-3. 건물·교통 감축 (의제군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세부 의제</w:t>
            </w:r>
          </w:p>
        </w:tc>
        <w:tc>
          <w:tcPr>
            <w:tcW w:type="dxa" w:w="2880"/>
          </w:tcPr>
          <w:p>
            <w:r>
              <w:t>핵심 포인트</w:t>
            </w:r>
          </w:p>
        </w:tc>
      </w:tr>
      <w:tr>
        <w:tc>
          <w:tcPr>
            <w:tcW w:type="dxa" w:w="2880"/>
          </w:tcPr>
          <w:p>
            <w:r>
              <w:t>C-①</w:t>
            </w:r>
          </w:p>
        </w:tc>
        <w:tc>
          <w:tcPr>
            <w:tcW w:type="dxa" w:w="2880"/>
          </w:tcPr>
          <w:p>
            <w:r>
              <w:t>친환경 교통전환 시민 불편 최소화</w:t>
            </w:r>
          </w:p>
        </w:tc>
        <w:tc>
          <w:tcPr>
            <w:tcW w:type="dxa" w:w="2880"/>
          </w:tcPr>
          <w:p>
            <w:r>
              <w:t>충전시간·주차·대중교통 연계·고령층 이동권</w:t>
            </w:r>
          </w:p>
        </w:tc>
      </w:tr>
      <w:tr>
        <w:tc>
          <w:tcPr>
            <w:tcW w:type="dxa" w:w="2880"/>
          </w:tcPr>
          <w:p>
            <w:r>
              <w:t>C-②</w:t>
            </w:r>
          </w:p>
        </w:tc>
        <w:tc>
          <w:tcPr>
            <w:tcW w:type="dxa" w:w="2880"/>
          </w:tcPr>
          <w:p>
            <w:r>
              <w:t>에너지 비용 부담 줄일 우선 개선 건물 순위</w:t>
            </w:r>
          </w:p>
        </w:tc>
        <w:tc>
          <w:tcPr>
            <w:tcW w:type="dxa" w:w="2880"/>
          </w:tcPr>
          <w:p>
            <w:r>
              <w:t>노후 공동주택 / 학교 / 공공건물 / 취약계층 주택</w:t>
            </w:r>
          </w:p>
        </w:tc>
      </w:tr>
    </w:tbl>
    <w:p>
      <w:pPr>
        <w:pStyle w:val="Heading2"/>
      </w:pPr>
      <w:r>
        <w:t>3-4. 기후재난 대비 기준 (의제군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세부 의제</w:t>
            </w:r>
          </w:p>
        </w:tc>
        <w:tc>
          <w:tcPr>
            <w:tcW w:type="dxa" w:w="2880"/>
          </w:tcPr>
          <w:p>
            <w:r>
              <w:t>핵심 포인트</w:t>
            </w:r>
          </w:p>
        </w:tc>
      </w:tr>
      <w:tr>
        <w:tc>
          <w:tcPr>
            <w:tcW w:type="dxa" w:w="2880"/>
          </w:tcPr>
          <w:p>
            <w:r>
              <w:t>D-①</w:t>
            </w:r>
          </w:p>
        </w:tc>
        <w:tc>
          <w:tcPr>
            <w:tcW w:type="dxa" w:w="2880"/>
          </w:tcPr>
          <w:p>
            <w:r>
              <w:t>기후적응형 도시계획 기준 강화</w:t>
            </w:r>
          </w:p>
        </w:tc>
        <w:tc>
          <w:tcPr>
            <w:tcW w:type="dxa" w:w="2880"/>
          </w:tcPr>
          <w:p>
            <w:r>
              <w:t>도시 녹지·그늘·쿨루프 / 침수위험지역 관리 / LID(저영향개발) / 학교·공원·대중교통 기후안전 기준</w:t>
            </w:r>
          </w:p>
        </w:tc>
      </w:tr>
    </w:tbl>
    <w:p>
      <w:pPr>
        <w:pStyle w:val="Heading2"/>
      </w:pPr>
      <w:r>
        <w:t>3-5. 기후취약계층 정의·보호 (의제군 E) 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세부 의제</w:t>
            </w:r>
          </w:p>
        </w:tc>
        <w:tc>
          <w:tcPr>
            <w:tcW w:type="dxa" w:w="2880"/>
          </w:tcPr>
          <w:p>
            <w:r>
              <w:t>핵심 포인트</w:t>
            </w:r>
          </w:p>
        </w:tc>
      </w:tr>
      <w:tr>
        <w:tc>
          <w:tcPr>
            <w:tcW w:type="dxa" w:w="2880"/>
          </w:tcPr>
          <w:p>
            <w:r>
              <w:t>E-①</w:t>
            </w:r>
          </w:p>
        </w:tc>
        <w:tc>
          <w:tcPr>
            <w:tcW w:type="dxa" w:w="2880"/>
          </w:tcPr>
          <w:p>
            <w:r>
              <w:t>기후재난 취약계층 기준 마련</w:t>
            </w:r>
          </w:p>
        </w:tc>
        <w:tc>
          <w:tcPr>
            <w:tcW w:type="dxa" w:w="2880"/>
          </w:tcPr>
          <w:p>
            <w:r>
              <w:t>★ 단일 변수(소득·연령)가 아닌 ★ ‘복합 취약성’ — 주거환경·건강상태·이동취약성·사회적 고립까지 포함 / 재난유형별 세분화 / 지역별 취약지도</w:t>
            </w:r>
          </w:p>
        </w:tc>
      </w:tr>
      <w:tr>
        <w:tc>
          <w:tcPr>
            <w:tcW w:type="dxa" w:w="2880"/>
          </w:tcPr>
          <w:p>
            <w:r>
              <w:t>E-②</w:t>
            </w:r>
          </w:p>
        </w:tc>
        <w:tc>
          <w:tcPr>
            <w:tcW w:type="dxa" w:w="2880"/>
          </w:tcPr>
          <w:p>
            <w:r>
              <w:t>기후재난 취약계층 보호체계</w:t>
            </w:r>
          </w:p>
        </w:tc>
        <w:tc>
          <w:tcPr>
            <w:tcW w:type="dxa" w:w="2880"/>
          </w:tcPr>
          <w:p>
            <w:r>
              <w:t>냉방·에너지 지원 / 반지하·노후주택 침수 강화 / 무더위쉼터·돌봄체계 / 정보접근성</w:t>
            </w:r>
          </w:p>
        </w:tc>
      </w:tr>
    </w:tbl>
    <w:p>
      <w:r>
        <w:rPr>
          <w:b/>
          <w:color w:val="B00000"/>
        </w:rPr>
        <w:t>▸ ‘복합 취약성’ — 의제 ⑤의 ‘업그레이드’ 버전</w:t>
        <w:br/>
      </w:r>
      <w:r>
        <w:rPr>
          <w:color w:val="333333"/>
        </w:rPr>
        <w:t>우리 의제·이해보완 docx의 의제 ⑤(기후재난 사회적 불평등)는 ‘단편적 보호’ 수준에 머묾. 박찬 교수의 ‘복합 취약성(주거+건강+이동+고립)’ 프레임을 가져오면 의제 ⑤가 훨씬 정교해짐.</w:t>
      </w:r>
    </w:p>
    <w:p>
      <w:r>
        <w:br w:type="page"/>
      </w:r>
    </w:p>
    <w:p>
      <w:pPr>
        <w:pStyle w:val="Heading1"/>
      </w:pPr>
      <w:r>
        <w:t>Ch.4 의제 선정 5대 기준 + 4대 고려요소</w:t>
      </w:r>
    </w:p>
    <w:p>
      <w:pPr>
        <w:pStyle w:val="Heading2"/>
      </w:pPr>
      <w:r>
        <w:t>4-1. 5대 검토 기준 (모든 의제에 적용)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기준</w:t>
            </w:r>
          </w:p>
        </w:tc>
        <w:tc>
          <w:tcPr>
            <w:tcW w:type="dxa" w:w="4320"/>
          </w:tcPr>
          <w:p>
            <w:r>
              <w:t>체크 포인트</w:t>
            </w:r>
          </w:p>
        </w:tc>
      </w:tr>
      <w:tr>
        <w:tc>
          <w:tcPr>
            <w:tcW w:type="dxa" w:w="4320"/>
          </w:tcPr>
          <w:p>
            <w:r>
              <w:t>① 시급성</w:t>
            </w:r>
          </w:p>
        </w:tc>
        <w:tc>
          <w:tcPr>
            <w:tcW w:type="dxa" w:w="4320"/>
          </w:tcPr>
          <w:p>
            <w:r>
              <w:t>지금 즉시 결정해야 하는가? (예: 2030년 NDC 마감)</w:t>
            </w:r>
          </w:p>
        </w:tc>
      </w:tr>
      <w:tr>
        <w:tc>
          <w:tcPr>
            <w:tcW w:type="dxa" w:w="4320"/>
          </w:tcPr>
          <w:p>
            <w:r>
              <w:t>② 효과성</w:t>
            </w:r>
          </w:p>
        </w:tc>
        <w:tc>
          <w:tcPr>
            <w:tcW w:type="dxa" w:w="4320"/>
          </w:tcPr>
          <w:p>
            <w:r>
              <w:t>온실가스/피해를 실제로 얼마나 줄이는가?</w:t>
            </w:r>
          </w:p>
        </w:tc>
      </w:tr>
      <w:tr>
        <w:tc>
          <w:tcPr>
            <w:tcW w:type="dxa" w:w="4320"/>
          </w:tcPr>
          <w:p>
            <w:r>
              <w:t>③ 형평성</w:t>
            </w:r>
          </w:p>
        </w:tc>
        <w:tc>
          <w:tcPr>
            <w:tcW w:type="dxa" w:w="4320"/>
          </w:tcPr>
          <w:p>
            <w:r>
              <w:t>비용·혜택이 공정하게 배분되는가?</w:t>
            </w:r>
          </w:p>
        </w:tc>
      </w:tr>
      <w:tr>
        <w:tc>
          <w:tcPr>
            <w:tcW w:type="dxa" w:w="4320"/>
          </w:tcPr>
          <w:p>
            <w:r>
              <w:t>④ 실현가능성</w:t>
            </w:r>
          </w:p>
        </w:tc>
        <w:tc>
          <w:tcPr>
            <w:tcW w:type="dxa" w:w="4320"/>
          </w:tcPr>
          <w:p>
            <w:r>
              <w:t>기술·재정·정치적으로 가능한가?</w:t>
            </w:r>
          </w:p>
        </w:tc>
      </w:tr>
      <w:tr>
        <w:tc>
          <w:tcPr>
            <w:tcW w:type="dxa" w:w="4320"/>
          </w:tcPr>
          <w:p>
            <w:r>
              <w:t>⑤ 시민체감도</w:t>
            </w:r>
          </w:p>
        </w:tc>
        <w:tc>
          <w:tcPr>
            <w:tcW w:type="dxa" w:w="4320"/>
          </w:tcPr>
          <w:p>
            <w:r>
              <w:t>시민이 일상에서 ‘체감’하는가?</w:t>
            </w:r>
          </w:p>
        </w:tc>
      </w:tr>
    </w:tbl>
    <w:p>
      <w:pPr>
        <w:pStyle w:val="Heading2"/>
      </w:pPr>
      <w:r>
        <w:t>4-2. 4대 고려 요소 (의제 발굴 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요소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① 지역 기후위험·탄소배출 특성</w:t>
            </w:r>
          </w:p>
        </w:tc>
        <w:tc>
          <w:tcPr>
            <w:tcW w:type="dxa" w:w="4320"/>
          </w:tcPr>
          <w:p>
            <w:r>
              <w:t>감축 중심 vs 적응 중심을 지역 특성에 맞춰 선택</w:t>
            </w:r>
          </w:p>
        </w:tc>
      </w:tr>
      <w:tr>
        <w:tc>
          <w:tcPr>
            <w:tcW w:type="dxa" w:w="4320"/>
          </w:tcPr>
          <w:p>
            <w:r>
              <w:t>② 시민 체감도·생활 밀착성</w:t>
            </w:r>
          </w:p>
        </w:tc>
        <w:tc>
          <w:tcPr>
            <w:tcW w:type="dxa" w:w="4320"/>
          </w:tcPr>
          <w:p>
            <w:r>
              <w:t>건강·교통·주거·에너지비용과 연결되는가</w:t>
            </w:r>
          </w:p>
        </w:tc>
      </w:tr>
      <w:tr>
        <w:tc>
          <w:tcPr>
            <w:tcW w:type="dxa" w:w="4320"/>
          </w:tcPr>
          <w:p>
            <w:r>
              <w:t>③ 감축·적응 균형</w:t>
            </w:r>
          </w:p>
        </w:tc>
        <w:tc>
          <w:tcPr>
            <w:tcW w:type="dxa" w:w="4320"/>
          </w:tcPr>
          <w:p>
            <w:r>
              <w:t>한쪽에 치우치지 않게</w:t>
            </w:r>
          </w:p>
        </w:tc>
      </w:tr>
      <w:tr>
        <w:tc>
          <w:tcPr>
            <w:tcW w:type="dxa" w:w="4320"/>
          </w:tcPr>
          <w:p>
            <w:r>
              <w:t>④ 취약계층·기후정의</w:t>
            </w:r>
          </w:p>
        </w:tc>
        <w:tc>
          <w:tcPr>
            <w:tcW w:type="dxa" w:w="4320"/>
          </w:tcPr>
          <w:p>
            <w:r>
              <w:t>비용·혜택 분배의 공정성</w:t>
            </w:r>
          </w:p>
        </w:tc>
      </w:tr>
    </w:tbl>
    <w:p>
      <w:r>
        <w:rPr>
          <w:b/>
          <w:color w:val="006633"/>
        </w:rPr>
        <w:t>▸ 모더레이터 활용법</w:t>
        <w:br/>
      </w:r>
      <w:r>
        <w:rPr>
          <w:color w:val="333333"/>
        </w:rPr>
        <w:t>분임 마지막에 산출물(권고안 후보)을 만들 때 이 ‘5대 기준 + 4대 요소’를 체크표로 활용. ‘우리 권고안이 시급성·효과성·형평성·실현가능성·체감도 어디에 강점이 있나요?’ 한 줄로 정리하면 권고의 설득력이 올라감.</w:t>
      </w:r>
    </w:p>
    <w:p>
      <w:r>
        <w:br w:type="page"/>
      </w:r>
    </w:p>
    <w:p>
      <w:pPr>
        <w:pStyle w:val="Heading1"/>
      </w:pPr>
      <w:r>
        <w:t>Ch.5 우리(모더레이터) 자료와의 교차 매핑</w:t>
      </w:r>
    </w:p>
    <w:p>
      <w:r>
        <w:rPr>
          <w:b w:val="0"/>
          <w:i/>
        </w:rPr>
        <w:t>우리가 만든 ‘의제·이해보완 docx’ 12개 의제와, 박찬 교수의 5묶음(A~E) 세부 의제 10여 개를 매핑한 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박찬 교수 의제(강의)</w:t>
            </w:r>
          </w:p>
        </w:tc>
        <w:tc>
          <w:tcPr>
            <w:tcW w:type="dxa" w:w="2880"/>
          </w:tcPr>
          <w:p>
            <w:r>
              <w:t>우리 의제 매핑</w:t>
            </w:r>
          </w:p>
        </w:tc>
        <w:tc>
          <w:tcPr>
            <w:tcW w:type="dxa" w:w="2880"/>
          </w:tcPr>
          <w:p>
            <w:r>
              <w:t>결합 시 강화 효과</w:t>
            </w:r>
          </w:p>
        </w:tc>
      </w:tr>
      <w:tr>
        <w:tc>
          <w:tcPr>
            <w:tcW w:type="dxa" w:w="2880"/>
          </w:tcPr>
          <w:p>
            <w:r>
              <w:t>A-① 주민참여형 RE 이익공유제</w:t>
            </w:r>
          </w:p>
        </w:tc>
        <w:tc>
          <w:tcPr>
            <w:tcW w:type="dxa" w:w="2880"/>
          </w:tcPr>
          <w:p>
            <w:r>
              <w:t>의제 ① 원전 vs 재생E</w:t>
            </w:r>
          </w:p>
        </w:tc>
        <w:tc>
          <w:tcPr>
            <w:tcW w:type="dxa" w:w="2880"/>
          </w:tcPr>
          <w:p>
            <w:r>
              <w:t>재생E ‘찬성’ 측 논거 강화 — 갈등 완화 수단</w:t>
            </w:r>
          </w:p>
        </w:tc>
      </w:tr>
      <w:tr>
        <w:tc>
          <w:tcPr>
            <w:tcW w:type="dxa" w:w="2880"/>
          </w:tcPr>
          <w:p>
            <w:r>
              <w:t>A-② 지역 RE 입지·갈등 공론화</w:t>
            </w:r>
          </w:p>
        </w:tc>
        <w:tc>
          <w:tcPr>
            <w:tcW w:type="dxa" w:w="2880"/>
          </w:tcPr>
          <w:p>
            <w:r>
              <w:t>의제 ③ 수도권 불균형</w:t>
            </w:r>
          </w:p>
        </w:tc>
        <w:tc>
          <w:tcPr>
            <w:tcW w:type="dxa" w:w="2880"/>
          </w:tcPr>
          <w:p>
            <w:r>
              <w:t>송전선로 갈등 해결책으로 매핑</w:t>
            </w:r>
          </w:p>
        </w:tc>
      </w:tr>
      <w:tr>
        <w:tc>
          <w:tcPr>
            <w:tcW w:type="dxa" w:w="2880"/>
          </w:tcPr>
          <w:p>
            <w:r>
              <w:t>A-③ 지역 에너지 자립·분산형</w:t>
            </w:r>
          </w:p>
        </w:tc>
        <w:tc>
          <w:tcPr>
            <w:tcW w:type="dxa" w:w="2880"/>
          </w:tcPr>
          <w:p>
            <w:r>
              <w:t>의제 ⑩ 광역 확산(메타)</w:t>
            </w:r>
          </w:p>
        </w:tc>
        <w:tc>
          <w:tcPr>
            <w:tcW w:type="dxa" w:w="2880"/>
          </w:tcPr>
          <w:p>
            <w:r>
              <w:t>광역지자체 적용 모델</w:t>
            </w:r>
          </w:p>
        </w:tc>
      </w:tr>
      <w:tr>
        <w:tc>
          <w:tcPr>
            <w:tcW w:type="dxa" w:w="2880"/>
          </w:tcPr>
          <w:p>
            <w:r>
              <w:t>B-① 탄소세·기금 확대</w:t>
            </w:r>
          </w:p>
        </w:tc>
        <w:tc>
          <w:tcPr>
            <w:tcW w:type="dxa" w:w="2880"/>
          </w:tcPr>
          <w:p>
            <w:r>
              <w:t>의제 ② 전기요금</w:t>
            </w:r>
          </w:p>
        </w:tc>
        <w:tc>
          <w:tcPr>
            <w:tcW w:type="dxa" w:w="2880"/>
          </w:tcPr>
          <w:p>
            <w:r>
              <w:t>‘세금 인상’이 아닌 ‘탄소세’ 프레임으로 전환</w:t>
            </w:r>
          </w:p>
        </w:tc>
      </w:tr>
      <w:tr>
        <w:tc>
          <w:tcPr>
            <w:tcW w:type="dxa" w:w="2880"/>
          </w:tcPr>
          <w:p>
            <w:r>
              <w:t>B-② ★ 시민 환급형 기후배당</w:t>
            </w:r>
          </w:p>
        </w:tc>
        <w:tc>
          <w:tcPr>
            <w:tcW w:type="dxa" w:w="2880"/>
          </w:tcPr>
          <w:p>
            <w:r>
              <w:t>의제 ② 보강 ★</w:t>
            </w:r>
          </w:p>
        </w:tc>
        <w:tc>
          <w:tcPr>
            <w:tcW w:type="dxa" w:w="2880"/>
          </w:tcPr>
          <w:p>
            <w:r>
              <w:t>‘부담론’ 정면 반박 — 새 의제 후보 추가 가치</w:t>
            </w:r>
          </w:p>
        </w:tc>
      </w:tr>
      <w:tr>
        <w:tc>
          <w:tcPr>
            <w:tcW w:type="dxa" w:w="2880"/>
          </w:tcPr>
          <w:p>
            <w:r>
              <w:t>C-① 친환경 교통 시민 불편 최소화</w:t>
            </w:r>
          </w:p>
        </w:tc>
        <w:tc>
          <w:tcPr>
            <w:tcW w:type="dxa" w:w="2880"/>
          </w:tcPr>
          <w:p>
            <w:r>
              <w:t>의제 ④ 내연차 판매금지</w:t>
            </w:r>
          </w:p>
        </w:tc>
        <w:tc>
          <w:tcPr>
            <w:tcW w:type="dxa" w:w="2880"/>
          </w:tcPr>
          <w:p>
            <w:r>
              <w:t>‘급격한 전환’의 사회적 비용 보완</w:t>
            </w:r>
          </w:p>
        </w:tc>
      </w:tr>
      <w:tr>
        <w:tc>
          <w:tcPr>
            <w:tcW w:type="dxa" w:w="2880"/>
          </w:tcPr>
          <w:p>
            <w:r>
              <w:t>C-② 건물 우선 개선 순위</w:t>
            </w:r>
          </w:p>
        </w:tc>
        <w:tc>
          <w:tcPr>
            <w:tcW w:type="dxa" w:w="2880"/>
          </w:tcPr>
          <w:p>
            <w:r>
              <w:t>의제 ⑤ 사회적 불평등</w:t>
            </w:r>
          </w:p>
        </w:tc>
        <w:tc>
          <w:tcPr>
            <w:tcW w:type="dxa" w:w="2880"/>
          </w:tcPr>
          <w:p>
            <w:r>
              <w:t>취약계층 주택 → 적응+감축 양면 효과</w:t>
            </w:r>
          </w:p>
        </w:tc>
      </w:tr>
      <w:tr>
        <w:tc>
          <w:tcPr>
            <w:tcW w:type="dxa" w:w="2880"/>
          </w:tcPr>
          <w:p>
            <w:r>
              <w:t>D-① 기후적응형 도시계획</w:t>
            </w:r>
          </w:p>
        </w:tc>
        <w:tc>
          <w:tcPr>
            <w:tcW w:type="dxa" w:w="2880"/>
          </w:tcPr>
          <w:p>
            <w:r>
              <w:t>의제 ⑤·신규 ‘적응 의제’</w:t>
            </w:r>
          </w:p>
        </w:tc>
        <w:tc>
          <w:tcPr>
            <w:tcW w:type="dxa" w:w="2880"/>
          </w:tcPr>
          <w:p>
            <w:r>
              <w:t>도시 단위 적응 기준 = 시민 체감 의제</w:t>
            </w:r>
          </w:p>
        </w:tc>
      </w:tr>
      <w:tr>
        <w:tc>
          <w:tcPr>
            <w:tcW w:type="dxa" w:w="2880"/>
          </w:tcPr>
          <w:p>
            <w:r>
              <w:t>E-① 복합 취약성 정의 ★</w:t>
            </w:r>
          </w:p>
        </w:tc>
        <w:tc>
          <w:tcPr>
            <w:tcW w:type="dxa" w:w="2880"/>
          </w:tcPr>
          <w:p>
            <w:r>
              <w:t>의제 ⑤ 업그레이드</w:t>
            </w:r>
          </w:p>
        </w:tc>
        <w:tc>
          <w:tcPr>
            <w:tcW w:type="dxa" w:w="2880"/>
          </w:tcPr>
          <w:p>
            <w:r>
              <w:t>‘소득+연령’ → ‘주거+건강+이동+고립’ 4축 확장</w:t>
            </w:r>
          </w:p>
        </w:tc>
      </w:tr>
      <w:tr>
        <w:tc>
          <w:tcPr>
            <w:tcW w:type="dxa" w:w="2880"/>
          </w:tcPr>
          <w:p>
            <w:r>
              <w:t>E-② 취약계층 보호체계</w:t>
            </w:r>
          </w:p>
        </w:tc>
        <w:tc>
          <w:tcPr>
            <w:tcW w:type="dxa" w:w="2880"/>
          </w:tcPr>
          <w:p>
            <w:r>
              <w:t>의제 ⑤ 실행 메뉴</w:t>
            </w:r>
          </w:p>
        </w:tc>
        <w:tc>
          <w:tcPr>
            <w:tcW w:type="dxa" w:w="2880"/>
          </w:tcPr>
          <w:p>
            <w:r>
              <w:t>행안+복지+노동 3중 라인과 매핑(부처별 docx)</w:t>
            </w:r>
          </w:p>
        </w:tc>
      </w:tr>
    </w:tbl>
    <w:p>
      <w:r>
        <w:rPr>
          <w:b/>
          <w:color w:val="B00000"/>
        </w:rPr>
        <w:t>▸ 종합 평가</w:t>
        <w:br/>
      </w:r>
      <w:r>
        <w:rPr>
          <w:color w:val="333333"/>
        </w:rPr>
        <w:t>박찬 교수의 의제(특히 B-② 기후배당 / E-① 복합 취약성)는 ★ 우리 의제 docx에 누락된 강력한 프레임입니다. 다음 v4 갱신 시 즉시 반영 권장.</w:t>
      </w:r>
    </w:p>
    <w:p>
      <w:r>
        <w:br w:type="page"/>
      </w:r>
    </w:p>
    <w:p>
      <w:pPr>
        <w:pStyle w:val="Heading1"/>
      </w:pPr>
      <w:r>
        <w:t>Ch.6 시민이 분임에서 묻게 될 핵심 질문 예측 + 응대 스크립트</w:t>
      </w:r>
    </w:p>
    <w:p>
      <w:r>
        <w:rPr>
          <w:b/>
          <w:color w:val="880000"/>
        </w:rPr>
        <w:t>Q. 교수님 슬라이드는 2030년 36.6% 감축인데, 다른 자료에는 40%로 나옵니다. 어느 게 맞나요?</w:t>
      </w:r>
    </w:p>
    <w:p>
      <w:r>
        <w:t>→ 두 숫자 모두 공식 NDC에서 비롯되었지만, 인벤토리 기준연도·LULUCF(흡수원) 포함 여부에 따라 다르게 표기됩니다. ‘목표 자체가 표기에 따라 달라진다는 점’이 시민회의 의제로 다룰 가치가 있는 부분입니다.</w:t>
      </w:r>
    </w:p>
    <w:p/>
    <w:p>
      <w:r>
        <w:rPr>
          <w:b/>
          <w:color w:val="880000"/>
        </w:rPr>
        <w:t>Q. 기후배당이 정말 가능한가요? 어느 나라가 하나요?</w:t>
      </w:r>
    </w:p>
    <w:p>
      <w:r>
        <w:t>→ 캐나다(2019~)·스위스·오스트리아가 실제 시행 중. 캐나다는 4인 가족 기준 연 약 1,800캐나다달러 환급. ‘탄소세 = 서민 부담’이라는 통념을 정면 반박하는 가장 강한 정책 도구로 평가됩니다.</w:t>
      </w:r>
    </w:p>
    <w:p/>
    <w:p>
      <w:r>
        <w:rPr>
          <w:b/>
          <w:color w:val="880000"/>
        </w:rPr>
        <w:t>Q. 적응이 5세대까지 진화했다는데 한국은 어디인가요?</w:t>
      </w:r>
    </w:p>
    <w:p>
      <w:r>
        <w:t>→ 한국은 제3차(2021~2025)·제4차(2025~) 적응대책으로 ★ 4~5세대 수준. 다만 실제 ‘이행·모니터링’ 단계는 지자체별 격차가 크다는 점이 문제.</w:t>
      </w:r>
    </w:p>
    <w:p/>
    <w:p>
      <w:r>
        <w:rPr>
          <w:b/>
          <w:color w:val="880000"/>
        </w:rPr>
        <w:t>Q. ‘복합 취약성’이라는 말이 새로 나왔는데, 누가 결정하나요?</w:t>
      </w:r>
    </w:p>
    <w:p>
      <w:r>
        <w:t>→ 박찬 교수의 제안은 ‘소득+연령’ 단일 변수가 아닌 ‘주거환경(반지하·노후주택)+건강(만성질환·장애)+이동취약성+사회적 고립’ 4축 결합 기준입니다. 누가 결정할지는 시민회의가 권고할 수 있는 ‘메타 의제’.</w:t>
      </w:r>
    </w:p>
    <w:p/>
    <w:p>
      <w:r>
        <w:rPr>
          <w:b/>
          <w:color w:val="880000"/>
        </w:rPr>
        <w:t>Q. K-GX가 K-방산처럼 ‘성공 브랜드’가 될 수 있나요?</w:t>
      </w:r>
    </w:p>
    <w:p>
      <w:r>
        <w:t>→ 정부가 그렇게 프레이밍 중이지만 핵심 변수는 ‘재생에너지 보급 속도·기술 R&amp;D 5조·해외시장 진출’. 성공 여부는 향후 5년 정책 이행에 달려 있다는 솔직한 답이 적절.</w:t>
      </w:r>
    </w:p>
    <w:p/>
    <w:p>
      <w:r>
        <w:rPr>
          <w:b/>
          <w:color w:val="880000"/>
        </w:rPr>
        <w:t>Q. 강의에서 ‘다중 기후위험’이라는데 우리 동네는 안전한가요?</w:t>
      </w:r>
    </w:p>
    <w:p>
      <w:r>
        <w:t>→ 한반도는 폭염·가뭄·국지호우·산사태가 동시·연쇄적으로 발생하는 ‘다중 기후위험 노출 지역’으로 분류됨. 행안부 ‘기후재난 취약지도’와 환경부 VESTAP을 통해 지역별 확인 가능.</w:t>
      </w:r>
    </w:p>
    <w:p/>
    <w:p>
      <w:r>
        <w:br w:type="page"/>
      </w:r>
    </w:p>
    <w:p>
      <w:pPr>
        <w:pStyle w:val="Heading1"/>
      </w:pPr>
      <w:r>
        <w:t>Ch.7 강의의 한계·보완 포인트 (모더레이터가 인지할 것)</w:t>
      </w:r>
    </w:p>
    <w:p>
      <w:r>
        <w:rPr>
          <w:b/>
          <w:color w:val="552288"/>
        </w:rPr>
        <w:t>① AI·데이터센터·피지컬AI 미반영</w:t>
      </w:r>
    </w:p>
    <w:p>
      <w:r>
        <w:t>강의안에 디지털·AI 변수가 거의 등장하지 않음. 시민이 이 부분 물어보면 ‘교수님 강의 범위 외 → 우리 의제 ⑪에서 별도 토론’ 안내.</w:t>
      </w:r>
    </w:p>
    <w:p/>
    <w:p>
      <w:r>
        <w:rPr>
          <w:b/>
          <w:color w:val="552288"/>
        </w:rPr>
        <w:t>② 전기차 ‘풍선효과’ 미언급</w:t>
      </w:r>
    </w:p>
    <w:p>
      <w:r>
        <w:t>강의안 C-① ‘친환경 교통전환 시민 불편 최소화’는 ‘불편’만 언급, ‘전기차↑ + 발전부문 배출↑’의 풍선효과는 미언급. 의제 ④와 의제 ①을 연결할 필요.</w:t>
      </w:r>
    </w:p>
    <w:p/>
    <w:p>
      <w:r>
        <w:rPr>
          <w:b/>
          <w:color w:val="552288"/>
        </w:rPr>
        <w:t>③ 2030년 감축 36.6% 표기</w:t>
      </w:r>
    </w:p>
    <w:p>
      <w:r>
        <w:t>다른 KEI 교안의 40%와 차이. 시민 혼란 방지 위해 ‘표기 차이의 의미’를 사전 학습</w:t>
      </w:r>
    </w:p>
    <w:p/>
    <w:p>
      <w:r>
        <w:rPr>
          <w:b/>
          <w:color w:val="552288"/>
        </w:rPr>
        <w:t>④ 적응 부분의 비중이 ‘방법론’ 중심</w:t>
      </w:r>
    </w:p>
    <w:p>
      <w:r>
        <w:t>5세대 진화·리스크 평가 등 ‘방법론’이 다수. 시민 체감 가능한 ‘구체 사례(반지하·옥외노동·농촌)’는 다소 적음 → 모더레이터가 구체 사례로 보완해 발언 유도.</w:t>
      </w:r>
    </w:p>
    <w:p/>
    <w:p>
      <w:r>
        <w:rPr>
          <w:b/>
          <w:color w:val="552288"/>
        </w:rPr>
        <w:t>⑤ 의제 제안이 다소 ‘안전한 옵션’ 위주</w:t>
      </w:r>
    </w:p>
    <w:p>
      <w:r>
        <w:t>갈등 잠재력이 큰 의제(원전 찬반·내연차 시점·개도국 지원 비중)는 강의에서 직접 다루지 않음. 시민회의에서는 이런 ‘논쟁적 의제’를 모더레이터가 보조 자료로 보강 필요.</w:t>
      </w:r>
    </w:p>
    <w:p/>
    <w:p>
      <w:r>
        <w:rPr>
          <w:b/>
          <w:color w:val="552288"/>
        </w:rPr>
        <w:t>⑥ 부처별 역할 매트릭스가 압축적</w:t>
      </w:r>
    </w:p>
    <w:p>
      <w:r>
        <w:t>p.14는 표가 압축. 우리 ‘부처별 docx’를 함께 펴두면 시민 질문에 즉답 가능.</w:t>
      </w:r>
    </w:p>
    <w:p/>
    <w:p/>
    <w:p>
      <w:pPr>
        <w:pStyle w:val="Heading1"/>
      </w:pPr>
      <w:r>
        <w:t>종합 결론</w:t>
      </w:r>
    </w:p>
    <w:p>
      <w:r>
        <w:rPr>
          <w:i/>
        </w:rPr>
        <w:t xml:space="preserve">박찬 교수의 1교시 강의는 ‘감축·적응의 균형 잡힌 총론’ + ‘구체적 시민의제 5묶음’이라는 두 축으로 잘 짜여 있습니다. 특히 끝부분의 </w:t>
      </w:r>
      <w:r>
        <w:rPr>
          <w:b/>
          <w:i/>
        </w:rPr>
        <w:t>‘검토 가능한 의제(안)’</w:t>
      </w:r>
      <w:r>
        <w:rPr>
          <w:i/>
        </w:rPr>
        <w:t xml:space="preserve">은 본회의 분과 의제의 출발선이 됩니다. 우리 의제·이해보완 docx와 비교했을 때 </w:t>
      </w:r>
      <w:r>
        <w:rPr>
          <w:b/>
          <w:i/>
        </w:rPr>
        <w:t>‘시민 환급형 기후배당(B-②)’과 ‘복합 취약성(E-①)’ 두 프레임</w:t>
      </w:r>
      <w:r>
        <w:rPr>
          <w:i/>
        </w:rPr>
        <w:t xml:space="preserve"> 은 즉시 v4로 반영할 가치가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