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240" w:before="240"/>
        <w:rPr>
          <w:b/>
          <w:sz w:val="36"/>
          <w:szCs w:val="36"/>
        </w:rPr>
      </w:pPr>
      <w:bookmarkStart w:id="1" w:name="_heading=h.gjdgxs" w:colFirst="0" w:colLast="0"/>
      <w:bookmarkEnd w:id="1"/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기업요구사항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기반의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문제해결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프로젝트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기획안</w:t>
          </w:r>
        </w:sdtContent>
      </w:sdt>
      <w:r>
        <w:rPr>
          <w:rFonts w:ascii="Arial Unicode MS" w:eastAsia="Arial Unicode MS" w:hAnsi="Arial Unicode MS" w:cs="Arial Unicode MS"/>
          <w:b/>
          <w:sz w:val="36"/>
          <w:szCs w:val="36"/>
        </w:rPr>
      </w:r>
    </w:p>
    <w:p>
      <w:pPr>
        <w:ind w:firstLine="200"/>
        <w:jc w:val="right"/>
        <w:spacing w:after="240" w:before="240"/>
        <w:rPr>
          <w:b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</w:rPr>
            <w:t>2022</w:t>
          </w:r>
          <w:r>
            <w:rPr>
              <w:rFonts w:ascii="Arial Unicode MS" w:eastAsia="Arial Unicode MS" w:hAnsi="Arial Unicode MS" w:cs="Arial Unicode MS"/>
              <w:b/>
            </w:rPr>
            <w:t>년</w:t>
          </w:r>
          <w:r>
            <w:rPr>
              <w:rFonts w:ascii="Arial Unicode MS" w:eastAsia="Arial Unicode MS" w:hAnsi="Arial Unicode MS" w:cs="Arial Unicode MS"/>
              <w:b/>
            </w:rPr>
            <w:t xml:space="preserve">   </w:t>
          </w:r>
          <w:r>
            <w:rPr>
              <w:lang w:eastAsia="ko-KR"/>
              <w:rFonts w:ascii="Arial Unicode MS" w:eastAsia="Arial Unicode MS" w:hAnsi="Arial Unicode MS" w:cs="Arial Unicode MS"/>
              <w:b/>
              <w:rtl w:val="off"/>
            </w:rPr>
            <w:t>10</w:t>
          </w:r>
          <w:r>
            <w:rPr>
              <w:rFonts w:ascii="Arial Unicode MS" w:eastAsia="Arial Unicode MS" w:hAnsi="Arial Unicode MS" w:cs="Arial Unicode MS"/>
              <w:b/>
            </w:rPr>
            <w:t>월</w:t>
          </w:r>
          <w:r>
            <w:rPr>
              <w:rFonts w:ascii="Arial Unicode MS" w:eastAsia="Arial Unicode MS" w:hAnsi="Arial Unicode MS" w:cs="Arial Unicode MS"/>
              <w:b/>
            </w:rPr>
            <w:t xml:space="preserve">   </w:t>
          </w:r>
          <w:r>
            <w:rPr>
              <w:lang w:eastAsia="ko-KR"/>
              <w:rFonts w:ascii="Arial Unicode MS" w:eastAsia="Arial Unicode MS" w:hAnsi="Arial Unicode MS" w:cs="Arial Unicode MS"/>
              <w:b/>
              <w:rtl w:val="off"/>
            </w:rPr>
            <w:t>14</w:t>
          </w:r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</w:rPr>
            <w:t>일</w:t>
          </w:r>
        </w:sdtContent>
      </w:sdt>
      <w:r>
        <w:rPr>
          <w:rFonts w:ascii="Arial Unicode MS" w:eastAsia="Arial Unicode MS" w:hAnsi="Arial Unicode MS" w:cs="Arial Unicode MS"/>
          <w:b/>
        </w:rPr>
      </w:r>
    </w:p>
    <w:p>
      <w:pPr>
        <w:jc w:val="right"/>
        <w:spacing w:after="240" w:before="24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tbl>
      <w:tblPr>
        <w:tblStyle w:val="a5"/>
        <w:tblW w:w="10335" w:type="dxa"/>
        <w:tblInd w:w="-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</w:tblPr>
      <w:tblGrid>
        <w:gridCol w:w="2145"/>
        <w:gridCol w:w="4095"/>
        <w:gridCol w:w="4095"/>
      </w:tblGrid>
      <w:tr>
        <w:trPr>
          <w:trHeight w:val="860" w:hRule="atLeast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조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</w:tc>
        <w:tc>
          <w:tcPr>
            <w:tcW w:w="8190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lang w:eastAsia="ko-KR"/>
                    <w:rFonts w:ascii="Arial Unicode MS" w:eastAsia="Arial Unicode MS" w:hAnsi="Arial Unicode MS" w:cs="Arial Unicode MS"/>
                    <w:b/>
                    <w:rtl w:val="off"/>
                  </w:rPr>
                  <w:t>1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조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</w:tc>
      </w:tr>
      <w:tr>
        <w:trPr>
          <w:trHeight w:val="1640" w:hRule="atLeast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팀원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240" w:before="240"/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</w:rPr>
                  <w:t>팀명</w:t>
                </w:r>
                <w:r>
                  <w:rPr>
                    <w:rFonts w:ascii="Arial Unicode MS" w:eastAsia="Arial Unicode MS" w:hAnsi="Arial Unicode MS" w:cs="Arial Unicode MS"/>
                  </w:rPr>
                  <w:t>:</w:t>
                </w:r>
              </w:sdtContent>
            </w:sdt>
            <w:r>
              <w:rPr>
                <w:rFonts w:ascii="Arial Unicode MS" w:eastAsia="Arial Unicode MS" w:hAnsi="Arial Unicode MS" w:cs="Arial Unicode MS"/>
              </w:rPr>
            </w:r>
          </w:p>
          <w:p>
            <w:pPr>
              <w:spacing w:after="240" w:before="240"/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</w:rPr>
                  <w:t>팀장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</w:sdtContent>
            </w:sdt>
            <w:r>
              <w:rPr>
                <w:rFonts w:ascii="Arial Unicode MS" w:eastAsia="Arial Unicode MS" w:hAnsi="Arial Unicode MS" w:cs="Arial Unicode MS"/>
              </w:rPr>
            </w:r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  <w:t>손지수</w:t>
            </w:r>
          </w:p>
          <w:p>
            <w:pPr>
              <w:spacing w:after="240" w:before="240"/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</w:rPr>
                  <w:t>팀원</w:t>
                </w:r>
                <w:r>
                  <w:rPr>
                    <w:rFonts w:ascii="Arial Unicode MS" w:eastAsia="Arial Unicode MS" w:hAnsi="Arial Unicode MS" w:cs="Arial Unicode MS"/>
                  </w:rPr>
                  <w:t>: (</w:t>
                </w:r>
                <w:r>
                  <w:rPr>
                    <w:rFonts w:ascii="Arial Unicode MS" w:eastAsia="Arial Unicode MS" w:hAnsi="Arial Unicode MS" w:cs="Arial Unicode MS"/>
                  </w:rPr>
                  <w:t>사이언스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) </w:t>
                </w:r>
                <w:r>
                  <w:rPr>
                    <w:lang w:eastAsia="ko-KR"/>
                    <w:rFonts w:ascii="Arial Unicode MS" w:eastAsia="Arial Unicode MS" w:hAnsi="Arial Unicode MS" w:cs="Arial Unicode MS"/>
                    <w:rtl w:val="off"/>
                  </w:rPr>
                  <w:t xml:space="preserve">김경현, 김태훈, 이지훈 </w:t>
                </w:r>
                <w:r>
                  <w:rPr>
                    <w:rFonts w:ascii="Arial Unicode MS" w:eastAsia="Arial Unicode MS" w:hAnsi="Arial Unicode MS" w:cs="Arial Unicode MS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</w:rPr>
                  <w:t>엔지니어링</w:t>
                </w:r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  <w:r>
                  <w:rPr>
                    <w:lang w:eastAsia="ko-KR"/>
                    <w:rFonts w:ascii="Arial Unicode MS" w:eastAsia="Arial Unicode MS" w:hAnsi="Arial Unicode MS" w:cs="Arial Unicode MS"/>
                    <w:rtl w:val="off"/>
                  </w:rPr>
                  <w:t xml:space="preserve"> 이상엽, 이서정</w:t>
                </w:r>
              </w:sdtContent>
            </w:sdt>
            <w:r>
              <w:rPr>
                <w:lang w:eastAsia="ko-KR"/>
                <w:rFonts w:ascii="Arial Unicode MS" w:eastAsia="Arial Unicode MS" w:hAnsi="Arial Unicode MS" w:cs="Arial Unicode MS"/>
                <w:rtl w:val="off"/>
              </w:rPr>
            </w:r>
          </w:p>
        </w:tc>
      </w:tr>
      <w:tr>
        <w:trPr>
          <w:trHeight w:val="27" w:hRule="atLeast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주제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/>
              <w:snapToGrid w:val="0"/>
              <w:jc w:val="left"/>
              <w:spacing w:after="240" w:before="240"/>
            </w:pPr>
            <w:r>
              <w:rPr/>
              <w:t>입양 희망자의 성향과 니즈를 파악해 잘 맞는 유기견을 매칭 시켜주는 서비스</w:t>
            </w:r>
          </w:p>
        </w:tc>
      </w:tr>
      <w:tr>
        <w:trPr>
          <w:trHeight w:val="281" w:hRule="atLeast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수행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방향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  <w:p>
            <w:pPr>
              <w:jc w:val="center"/>
              <w:spacing w:after="240" w:before="240"/>
              <w:rPr>
                <w:b/>
                <w:color w:val="595959"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주요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)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  <w:color w:val="595959"/>
              </w:rPr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</w:rPr>
                  <w:t>사이언스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</w:tc>
        <w:tc>
          <w:tcPr>
            <w:tcW w:w="4095" w:type="dxa"/>
            <w:tcBorders>
              <w:top w:val="single" w:sz="8" w:space="0" w:color="7F7F7F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</w:rPr>
                  <w:t>엔지니어링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</w:tc>
      </w:tr>
      <w:tr>
        <w:trPr>
          <w:trHeight w:val="1984" w:hRule="atLeast"/>
        </w:trPr>
        <w:tc>
          <w:tcPr>
            <w:tcW w:w="2145" w:type="dxa"/>
            <w:vMerge w:val="continue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b/>
              </w:rPr>
            </w:pP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a"/>
              <w:widowControl w:val="off"/>
              <w:snapToGrid w:val="0"/>
              <w:spacing w:after="240" w:before="240"/>
            </w:pPr>
            <w:r>
              <w:t xml:space="preserve"> </w:t>
            </w:r>
            <w:r>
              <w:rPr/>
              <w:t>유기동물을 군집화하여 사용자가 원하는 항목을 고르면 그에 가까운 유형의 유기동물을 매칭시켜 줌</w:t>
            </w:r>
          </w:p>
          <w:p>
            <w:pPr>
              <w:spacing w:after="240" w:before="240"/>
            </w:pPr>
            <w:r>
              <w:rPr/>
              <w:t>로그인 시 작은 설문 항목을 만들어 이용자의 주거환경, 경제상태, 입양 시 중점적으로 보는 부분(견종크기, 털빠짐...)등을 조사할 수 있도록 함</w:t>
            </w:r>
          </w:p>
          <w:p>
            <w:pPr>
              <w:spacing w:after="240" w:before="240"/>
            </w:pP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shd w:val="clear" w:color="auto" w:fill="auto"/>
            <w:vAlign w:val="top"/>
          </w:tcPr>
          <w:p>
            <w:pPr>
              <w:pStyle w:val="a"/>
              <w:widowControl w:val="off"/>
              <w:snapToGrid w:val="0"/>
              <w:spacing w:after="240" w:before="240"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lang w:eastAsia="ko-KR"/>
                <w:sz w:val="22"/>
                <w:szCs w:val="22"/>
                <w:rtl w:val="off"/>
              </w:rPr>
              <w:t>유기견 정보와 견종별 특성 데이터를 수집하고 구현될 웹 서비스의 로그 데이터를 수집하여 분석 모델에 활용할 수 있도록 데이터 파이프라인을 구축함</w:t>
            </w:r>
          </w:p>
        </w:tc>
      </w:tr>
      <w:tr>
        <w:trPr>
          <w:trHeight w:val="1984" w:hRule="atLeast"/>
        </w:trPr>
        <w:tc>
          <w:tcPr>
            <w:tcW w:w="2145" w:type="dxa"/>
            <w:vMerge w:val="continue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vAlign w:val="top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b/>
              </w:rPr>
            </w:pP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shd w:val="clear" w:color="auto" w:fill="auto"/>
            <w:vAlign w:val="top"/>
          </w:tcPr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[주요 기능 시나리오]</w:t>
            </w:r>
          </w:p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1. 회원가입</w:t>
            </w:r>
          </w:p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1) 사용자는 웹페이지를 통해 회원가입 버튼을 클릭한다.</w:t>
            </w:r>
          </w:p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2) 기본정보(이름, 아이디, 비밀번호 등)을 입력한다.</w:t>
            </w:r>
          </w:p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2. 로그인</w:t>
            </w:r>
          </w:p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1) 사용자는 웹페이지를 통해 로그인 버튼을 클릭한다.</w:t>
            </w:r>
          </w:p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2) 사용자가 원하는 유기동물의 특성을 선택하는 설문조사1 화면이 나온다 [필수] - 최초 1회</w:t>
            </w:r>
          </w:p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2-1) 설문조사1( 선호하는 견종크기, 털빠짐, 친화성 등)을 작성한다.</w:t>
            </w:r>
          </w:p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3) 사용자가의 추가정보를 기입하는 설문조사 2 화면이 나온다 [선택] </w:t>
            </w:r>
          </w:p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3-1) 설문조사 2(주거환경, 경제상태, 여가시간 등)을 작성한다.</w:t>
            </w:r>
          </w:p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3-2) '다음에 할래요'를 선택할 수 있다.</w:t>
            </w:r>
          </w:p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3. 입양하고 싶은 유기동물 탐색</w:t>
            </w:r>
          </w:p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1) 홈화면에 사용자의 설문조사 1의 조건에 부합하는 유기동물 리스트가 보여진다.</w:t>
            </w:r>
          </w:p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1-1) 필터를 통해 지역/ 축종을 선택할 수 있다.</w:t>
            </w:r>
          </w:p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2) 리스트에서 사용자가 관심있는 유기동물을 클릭하면 해당 유기동물의 상세 페이지로 들어간다.</w:t>
            </w:r>
          </w:p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3) 유기동물의 상세 내용을 확인할 수 있고 하단에 같은 군집의 다른 유기동물을 보여준다. (이런 아이들도 있어요)</w:t>
            </w:r>
          </w:p>
          <w:p>
            <w:pPr>
              <w:pStyle w:val="a"/>
              <w:widowControl w:val="off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4) 해당 유기동물을 관심동물로 지정할 수 있다.</w:t>
            </w:r>
          </w:p>
          <w:p>
            <w:pPr>
              <w:pStyle w:val="a"/>
              <w:widowControl w:val="off"/>
              <w:snapToGrid w:val="0"/>
              <w:spacing w:after="240" w:before="240"/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4. 추후 발전된 유기동물 매칭 서비스</w:t>
            </w:r>
          </w:p>
        </w:tc>
      </w:tr>
      <w:tr>
        <w:trPr>
          <w:trHeight w:val="20" w:hRule="atLeast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수행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도구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</w:rPr>
                  <w:t>사이언스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</w:rPr>
                  <w:t>엔지니어링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</w:tc>
      </w:tr>
      <w:tr>
        <w:trPr>
          <w:trHeight w:val="1890" w:hRule="atLeast"/>
        </w:trPr>
        <w:tc>
          <w:tcPr>
            <w:tcW w:w="2145" w:type="dxa"/>
            <w:vMerge w:val="continue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b/>
              </w:rPr>
            </w:pP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240" w:before="240"/>
              <w:rPr>
                <w:lang w:eastAsia="ko-KR"/>
                <w:rFonts w:hint="eastAsia"/>
                <w:b w:val="0"/>
                <w:bCs w:val="0"/>
                <w:sz w:val="22"/>
                <w:szCs w:val="22"/>
                <w:rtl w:val="off"/>
              </w:rPr>
            </w:pPr>
            <w:r>
              <w:rPr>
                <w:lang w:eastAsia="ko-KR"/>
                <w:b w:val="0"/>
                <w:bCs w:val="0"/>
                <w:sz w:val="22"/>
                <w:szCs w:val="22"/>
                <w:rtl w:val="off"/>
              </w:rPr>
              <w:t>- Jupyter Notebook</w:t>
            </w:r>
          </w:p>
          <w:p>
            <w:pPr>
              <w:spacing w:after="240" w:before="240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b w:val="0"/>
                <w:bCs w:val="0"/>
                <w:sz w:val="22"/>
                <w:szCs w:val="22"/>
                <w:rtl w:val="off"/>
              </w:rPr>
              <w:t>- PyCharm</w:t>
            </w:r>
          </w:p>
          <w:p>
            <w:pPr>
              <w:spacing w:after="240" w:before="240"/>
              <w:rPr>
                <w:sz w:val="20"/>
                <w:szCs w:val="20"/>
              </w:rPr>
            </w:pP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240" w:before="240"/>
              <w:rPr>
                <w:lang w:eastAsia="ko-KR"/>
                <w:rFonts w:hint="eastAsia"/>
                <w:b w:val="0"/>
                <w:bCs w:val="0"/>
                <w:sz w:val="22"/>
                <w:szCs w:val="22"/>
                <w:rtl w:val="off"/>
              </w:rPr>
            </w:pPr>
            <w:r>
              <w:rPr>
                <w:lang w:eastAsia="ko-KR"/>
                <w:b w:val="0"/>
                <w:bCs w:val="0"/>
                <w:sz w:val="22"/>
                <w:szCs w:val="22"/>
                <w:rtl w:val="off"/>
              </w:rPr>
              <w:t>- VS Code</w:t>
            </w:r>
          </w:p>
          <w:p>
            <w:pPr>
              <w:spacing w:after="240" w:before="240"/>
              <w:rPr>
                <w:lang w:eastAsia="ko-KR"/>
                <w:b w:val="0"/>
                <w:bCs w:val="0"/>
                <w:sz w:val="22"/>
                <w:szCs w:val="22"/>
                <w:rtl w:val="off"/>
              </w:rPr>
            </w:pPr>
            <w:r>
              <w:rPr>
                <w:lang w:eastAsia="ko-KR"/>
                <w:b w:val="0"/>
                <w:bCs w:val="0"/>
                <w:sz w:val="22"/>
                <w:szCs w:val="22"/>
                <w:rtl w:val="off"/>
              </w:rPr>
              <w:t>- Jupyter Notebook</w:t>
            </w:r>
          </w:p>
          <w:p>
            <w:pPr>
              <w:spacing w:after="240" w:before="240"/>
              <w:rPr>
                <w:sz w:val="20"/>
                <w:szCs w:val="20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- Docker</w:t>
            </w:r>
          </w:p>
        </w:tc>
      </w:tr>
      <w:tr>
        <w:trPr>
          <w:trHeight w:val="1890" w:hRule="atLeast"/>
        </w:trPr>
        <w:tc>
          <w:tcPr>
            <w:tcW w:w="2145" w:type="dxa"/>
            <w:vMerge w:val="continue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F2F2F2"/>
            <w:vAlign w:val="top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b/>
              </w:rPr>
            </w:pPr>
          </w:p>
        </w:tc>
        <w:tc>
          <w:tcPr>
            <w:tcW w:w="8190" w:type="dxa"/>
            <w:gridSpan w:val="2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vAlign w:val="top"/>
          </w:tcPr>
          <w:p>
            <w:pPr>
              <w:spacing w:after="240" w:before="240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>협업 도구</w:t>
            </w:r>
          </w:p>
          <w:p>
            <w:pPr>
              <w:spacing w:after="240" w:before="240"/>
              <w:rPr>
                <w:lang w:eastAsia="ko-KR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- GIT : 병합 및 버전 관리, 기본 템플릿 공유</w:t>
            </w:r>
          </w:p>
          <w:p>
            <w:pPr>
              <w:spacing w:after="240" w:before="240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- Trello : 일정, 업무 진행 상황 파악, 기획서, 설계도, 회의록 정리</w:t>
            </w:r>
          </w:p>
          <w:p>
            <w:pPr>
              <w:spacing w:after="240" w:before="240"/>
              <w:rPr>
                <w:lang w:eastAsia="ko-KR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- Slack : 채널을 통한 팀 별 소통, 화면 공유 및 음성 대화, 개인 메시지</w:t>
            </w:r>
          </w:p>
          <w:p>
            <w:pPr>
              <w:spacing w:after="240" w:before="240"/>
              <w:rPr>
                <w:lang w:eastAsia="ko-KR"/>
                <w:sz w:val="22"/>
                <w:szCs w:val="22"/>
                <w:rtl w:val="off"/>
              </w:rPr>
            </w:pPr>
          </w:p>
          <w:p>
            <w:pPr>
              <w:spacing w:after="240" w:before="240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b/>
                <w:bCs/>
                <w:sz w:val="22"/>
                <w:szCs w:val="22"/>
                <w:rtl w:val="off"/>
              </w:rPr>
              <w:t>데이터</w:t>
            </w:r>
          </w:p>
          <w:p>
            <w:pPr>
              <w:spacing w:after="240" w:before="240"/>
              <w:rPr>
                <w:lang w:eastAsia="ko-KR"/>
                <w:rFonts w:hint="eastAsia"/>
                <w:b w:val="0"/>
                <w:bCs w:val="0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-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2"/>
                <w:rtl w:val="off"/>
              </w:rPr>
              <w:t>농림축산식품부 동물보호관리시스템 유기동물 정보 API, 네이버 지식 백과 견종별 특성 데이터</w:t>
            </w:r>
          </w:p>
        </w:tc>
      </w:tr>
    </w:tbl>
    <w:p>
      <w:pPr>
        <w:tabs>
          <w:tab w:val="left" w:pos="308"/>
        </w:tabs>
        <w:spacing w:after="240" w:before="240"/>
        <w:rPr>
          <w:rFonts w:hint="eastAsia"/>
          <w:b/>
        </w:rPr>
      </w:pPr>
    </w:p>
    <w:tbl>
      <w:tblPr>
        <w:tblStyle w:val="a5"/>
        <w:tblW w:w="10125" w:type="dxa"/>
        <w:tblInd w:w="-3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</w:tblPr>
      <w:tblGrid>
        <w:gridCol w:w="2040"/>
        <w:gridCol w:w="3870"/>
        <w:gridCol w:w="3975"/>
        <w:gridCol w:w="240"/>
      </w:tblGrid>
      <w:tr>
        <w:trPr>
          <w:trHeight w:val="1325" w:hRule="atLeast"/>
        </w:trPr>
        <w:tc>
          <w:tcPr>
            <w:tcW w:w="20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목적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</w:tc>
        <w:tc>
          <w:tcPr>
            <w:tcW w:w="8085" w:type="dxa"/>
            <w:gridSpan w:val="3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e"/>
              <w:ind w:right="0"/>
              <w:snapToGrid w:val="0"/>
              <w:numPr>
                <w:ilvl w:val="0"/>
                <w:numId w:val="1"/>
              </w:numPr>
              <w:spacing w:after="240" w:before="240"/>
              <w:rPr>
                <w:lang w:eastAsia="ko-KR"/>
                <w:b w:val="0"/>
                <w:rtl w:val="off"/>
              </w:rPr>
            </w:pPr>
            <w:r>
              <w:rPr>
                <w:lang w:eastAsia="ko-KR"/>
                <w:b w:val="0"/>
                <w:rtl w:val="off"/>
              </w:rPr>
              <w:t>유기견 파양률 감소</w:t>
            </w:r>
          </w:p>
          <w:p>
            <w:pPr>
              <w:pStyle w:val="afe"/>
              <w:ind w:right="0"/>
              <w:snapToGrid w:val="0"/>
              <w:numPr>
                <w:ilvl w:val="0"/>
                <w:numId w:val="1"/>
              </w:numPr>
              <w:spacing w:after="240" w:before="240"/>
              <w:rPr>
                <w:lang w:eastAsia="ko-KR"/>
                <w:b w:val="0"/>
                <w:rtl w:val="off"/>
              </w:rPr>
            </w:pPr>
            <w:r>
              <w:rPr>
                <w:lang w:eastAsia="ko-KR"/>
                <w:b w:val="0"/>
                <w:rtl w:val="off"/>
              </w:rPr>
              <w:t>유기견 입양 문화 활성화</w:t>
            </w:r>
          </w:p>
          <w:p>
            <w:pPr>
              <w:pStyle w:val="afe"/>
              <w:ind w:right="0"/>
              <w:snapToGrid w:val="0"/>
              <w:numPr>
                <w:ilvl w:val="0"/>
                <w:numId w:val="1"/>
              </w:numPr>
              <w:spacing w:after="240" w:before="240"/>
              <w:rPr>
                <w:b/>
              </w:rPr>
            </w:pPr>
            <w:r>
              <w:rPr>
                <w:lang w:eastAsia="ko-KR"/>
                <w:b w:val="0"/>
                <w:rtl w:val="off"/>
              </w:rPr>
              <w:t>입양희망자가 유기견의 성향을 잘 파악할 수 있도록 정보 제공</w:t>
            </w:r>
          </w:p>
        </w:tc>
      </w:tr>
      <w:tr>
        <w:trPr>
          <w:trHeight w:val="665" w:hRule="atLeast"/>
        </w:trPr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</w:rPr>
                  <w:t>필수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</w:rPr>
                  <w:t>사이언스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</w:rPr>
                  <w:t>엔지니어링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</w:pPr>
            <w:r>
              <w:t xml:space="preserve"> </w:t>
            </w:r>
          </w:p>
        </w:tc>
      </w:tr>
      <w:tr>
        <w:trPr>
          <w:trHeight w:val="4457" w:hRule="atLeast"/>
        </w:trPr>
        <w:tc>
          <w:tcPr>
            <w:tcW w:w="204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ind w:left="0" w:right="0"/>
              <w:widowControl w:val="off"/>
              <w:snapToGrid w:val="0"/>
              <w:spacing w:after="240" w:before="240" w:line="276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 w:hint="default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default"/>
                <w:u w:color="auto"/>
              </w:rPr>
              <w:t>1.군집화</w:t>
            </w:r>
          </w:p>
          <w:p>
            <w:pPr>
              <w:pStyle w:val="a"/>
              <w:ind w:left="0" w:right="0"/>
              <w:widowControl w:val="off"/>
              <w:snapToGrid w:val="0"/>
              <w:spacing w:after="240" w:before="240" w:line="276"/>
              <w:rPr>
                <w:lang/>
                <w:rFonts w:ascii="맑은 고딕" w:eastAsia="맑은 고딕" w:hAnsi="맑은 고딕" w:cs="맑은 고딕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 w:hint="default"/>
                <w:u w:color="auto"/>
              </w:rPr>
              <w:t xml:space="preserve"> - 가장 군집화를 잘할 수 있는 알고리즘 선정</w:t>
            </w:r>
          </w:p>
          <w:p>
            <w:pPr>
              <w:pStyle w:val="a"/>
              <w:ind w:left="0" w:right="0"/>
              <w:widowControl w:val="off"/>
              <w:snapToGrid w:val="0"/>
              <w:spacing w:after="240" w:before="240" w:line="276"/>
              <w:rPr>
                <w:rFonts w:ascii="맑은 고딕" w:eastAsia="맑은 고딕" w:hAnsi="맑은 고딕" w:cs="맑은 고딕" w:hint="default"/>
                <w:u w:color="auto"/>
              </w:rPr>
            </w:pPr>
          </w:p>
          <w:p>
            <w:pPr>
              <w:pStyle w:val="a"/>
              <w:ind w:left="0" w:right="0"/>
              <w:widowControl w:val="off"/>
              <w:snapToGrid w:val="0"/>
              <w:spacing w:after="240" w:before="240" w:line="276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 w:hint="default"/>
                <w:u w:color="auto"/>
              </w:rPr>
              <w:t xml:space="preserve"> 2.실루엣 분석</w:t>
            </w:r>
          </w:p>
          <w:p>
            <w:pPr>
              <w:pStyle w:val="a"/>
              <w:ind w:left="0" w:right="0"/>
              <w:widowControl w:val="off"/>
              <w:snapToGrid w:val="0"/>
              <w:spacing w:after="240" w:before="240" w:line="276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 w:hint="default"/>
                <w:u w:color="auto"/>
              </w:rPr>
              <w:t xml:space="preserve"> - 군집화 평가지표</w:t>
            </w:r>
          </w:p>
          <w:p>
            <w:pPr>
              <w:pStyle w:val="a"/>
              <w:ind w:left="0" w:right="0"/>
              <w:widowControl w:val="off"/>
              <w:snapToGrid w:val="0"/>
              <w:spacing w:after="240" w:before="240" w:line="276"/>
              <w:rPr>
                <w:lang/>
                <w:rFonts w:ascii="맑은 고딕" w:eastAsia="맑은 고딕" w:hAnsi="맑은 고딕" w:cs="맑은 고딕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 w:hint="default"/>
                <w:u w:color="auto"/>
              </w:rPr>
              <w:t xml:space="preserve"> - 각 군집 간의 거리가 얼마나 효율적으로 분리되어 있는지 분석</w:t>
            </w:r>
          </w:p>
          <w:p>
            <w:pPr>
              <w:pStyle w:val="a"/>
              <w:ind w:left="0" w:right="0"/>
              <w:widowControl w:val="off"/>
              <w:snapToGrid w:val="0"/>
              <w:spacing w:after="240" w:before="240" w:line="276"/>
              <w:rPr>
                <w:rFonts w:ascii="맑은 고딕" w:eastAsia="맑은 고딕" w:hAnsi="맑은 고딕" w:cs="맑은 고딕" w:hint="default"/>
                <w:u w:color="auto"/>
              </w:rPr>
            </w:pPr>
          </w:p>
          <w:p>
            <w:pPr>
              <w:pStyle w:val="a"/>
              <w:ind w:left="0" w:right="0"/>
              <w:widowControl w:val="off"/>
              <w:snapToGrid w:val="0"/>
              <w:spacing w:after="240" w:before="240" w:line="276"/>
              <w:rPr>
                <w:rFonts w:ascii="맑은 고딕" w:eastAsia="맑은 고딕" w:hAnsi="맑은 고딕" w:cs="맑은 고딕" w:hint="default"/>
                <w:u w:color="auto"/>
              </w:rPr>
            </w:pPr>
            <w:r>
              <w:rPr>
                <w:rFonts w:ascii="맑은 고딕" w:eastAsia="맑은 고딕" w:hAnsi="맑은 고딕" w:cs="맑은 고딕" w:hint="default"/>
                <w:u w:color="auto"/>
              </w:rPr>
              <w:t xml:space="preserve"> 3.추천시스템</w:t>
            </w:r>
          </w:p>
          <w:p>
            <w:pPr>
              <w:ind w:left="0" w:right="0"/>
              <w:snapToGrid w:val="0"/>
              <w:spacing w:after="240" w:before="240" w:line="276"/>
            </w:pPr>
            <w:r>
              <w:rPr>
                <w:rFonts w:ascii="맑은 고딕" w:eastAsia="맑은 고딕" w:hAnsi="맑은 고딕" w:cs="맑은 고딕" w:hint="default"/>
                <w:u w:color="auto"/>
              </w:rPr>
              <w:t xml:space="preserve"> - 추후 설문이나 로그등을 통해 데이터가 확보되면 그것을 바탕으로 이용자에게 유기견을 추천</w:t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t xml:space="preserve"> </w:t>
            </w:r>
            <w:r>
              <w:rPr>
                <w:lang w:eastAsia="ko-KR"/>
                <w:rtl w:val="off"/>
              </w:rPr>
              <w:t>1. 유기견 정보, 견종별 특성 데이터 수집 - HDFS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유기동물 정보 API 활용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네이버 지식 백과 견종별 특성 크롤링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Data Warehouse, Data Mart 설계 및 구축 - Oracle ATP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ERD Cloud 활용 DB 테이블 설계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Oracle ATP 계정에 DW/DM 구축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br/>
            </w:r>
            <w:r>
              <w:rPr>
                <w:lang w:eastAsia="ko-KR"/>
                <w:rtl w:val="off"/>
              </w:rPr>
              <w:t>3. 데이터 파이프라인 구축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각 ETL 과정을 클래스화 하여 app으로 구현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Airflow 배치관리로 파이프라인 자동화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4. 웹 서비스 개발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-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Rest API 서버 개발- </w:t>
            </w:r>
            <w:r>
              <w:rPr>
                <w:lang w:eastAsia="ko-KR"/>
                <w:rtl w:val="off"/>
              </w:rPr>
              <w:t>Django Rest Framework 활용</w:t>
            </w: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</w:p>
          <w:p>
            <w:pPr>
              <w:ind w:left="0" w:right="0"/>
              <w:snapToGrid w:val="0"/>
              <w:spacing w:after="240" w:befor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5. 실시간 로그 데이터 수집</w:t>
            </w:r>
          </w:p>
          <w:p>
            <w:pPr>
              <w:ind w:left="0" w:right="0"/>
              <w:snapToGrid w:val="0"/>
              <w:spacing w:after="240" w:before="240"/>
            </w:pPr>
            <w:r>
              <w:rPr>
                <w:lang w:eastAsia="ko-KR"/>
                <w:rtl w:val="off"/>
              </w:rPr>
              <w:t>- Kafka 활용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</w:pPr>
            <w:r>
              <w:t xml:space="preserve"> </w:t>
            </w:r>
          </w:p>
        </w:tc>
      </w:tr>
      <w:tr>
        <w:trPr>
          <w:trHeight w:val="620" w:hRule="atLeast"/>
        </w:trPr>
        <w:tc>
          <w:tcPr>
            <w:tcW w:w="2040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</w:rPr>
                  <w:t>포함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기술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</w:tc>
        <w:tc>
          <w:tcPr>
            <w:tcW w:w="3870" w:type="dxa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</w:rPr>
                  <w:t>사이언스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</w:tc>
        <w:tc>
          <w:tcPr>
            <w:tcW w:w="3975" w:type="dxa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/>
              <w:rPr>
                <w:b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b/>
                  </w:rPr>
                  <w:t>엔지니어링</w:t>
                </w:r>
              </w:sdtContent>
            </w:sdt>
            <w:r>
              <w:rPr>
                <w:rFonts w:ascii="Arial Unicode MS" w:eastAsia="Arial Unicode MS" w:hAnsi="Arial Unicode MS" w:cs="Arial Unicode MS"/>
                <w:b/>
              </w:rPr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</w:pPr>
            <w:r>
              <w:t xml:space="preserve"> </w:t>
            </w:r>
          </w:p>
        </w:tc>
      </w:tr>
      <w:tr>
        <w:trPr>
          <w:trHeight w:val="4307" w:hRule="atLeast"/>
        </w:trPr>
        <w:tc>
          <w:tcPr>
            <w:tcW w:w="2040" w:type="dxa"/>
            <w:vMerge w:val="continue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0" w:right="0"/>
              <w:snapToGrid w:val="0"/>
              <w:jc w:val="left"/>
              <w:spacing w:after="240" w:before="240" w:line="360"/>
              <w:rPr>
                <w:lang w:eastAsia="ko-KR"/>
                <w:rFonts w:ascii="맑은 고딕" w:eastAsia="맑은 고딕" w:hAnsi="맑은 고딕" w:cs="맑은 고딕" w:hint="eastAsia"/>
                <w:b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u w:color="auto"/>
                <w:rtl w:val="off"/>
              </w:rPr>
              <w:t>- Python</w:t>
            </w:r>
          </w:p>
          <w:p>
            <w:pPr>
              <w:ind w:left="0" w:right="0"/>
              <w:snapToGrid w:val="0"/>
              <w:jc w:val="left"/>
              <w:spacing w:after="240" w:before="240" w:line="360"/>
              <w:rPr>
                <w:rFonts w:ascii="맑은 고딕" w:eastAsia="맑은 고딕" w:hAnsi="맑은 고딕" w:cs="맑은 고딕" w:hint="default"/>
                <w:b w:val="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 w:val="0"/>
                <w:u w:color="auto"/>
                <w:rtl w:val="off"/>
              </w:rPr>
              <w:t>- Scikit-learn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="0" w:right="0"/>
              <w:autoSpaceDE/>
              <w:autoSpaceDN/>
              <w:widowControl/>
              <w:wordWrap/>
              <w:snapToGrid w:val="0"/>
              <w:jc w:val="left"/>
              <w:spacing w:after="240" w:before="240" w:line="360"/>
              <w:rPr>
                <w:lang w:eastAsia="ko-KR"/>
                <w:rFonts w:ascii="맑은 고딕" w:eastAsia="맑은 고딕" w:hAnsi="맑은 고딕" w:cs="맑은 고딕"/>
                <w:color w:val="000000"/>
                <w:szCs w:val="22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Cs w:val="22"/>
                <w:u w:color="auto"/>
                <w:rtl w:val="off"/>
              </w:rPr>
              <w:t>- Python, PySpark, Django</w:t>
            </w:r>
          </w:p>
          <w:p>
            <w:pPr>
              <w:ind w:left="0" w:right="0"/>
              <w:snapToGrid w:val="0"/>
              <w:jc w:val="left"/>
              <w:spacing w:after="240" w:before="240" w:line="360"/>
              <w:rPr>
                <w:lang w:eastAsia="ko-KR"/>
                <w:rFonts w:ascii="맑은 고딕" w:eastAsia="맑은 고딕" w:hAnsi="맑은 고딕" w:cs="맑은 고딕"/>
                <w:color w:val="000000"/>
                <w:szCs w:val="22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color w:val="000000"/>
                <w:szCs w:val="22"/>
                <w:u w:color="auto"/>
                <w:rtl w:val="off"/>
              </w:rPr>
              <w:t>- Spark, Hadoop, Oracle, Kafka</w:t>
            </w:r>
          </w:p>
          <w:p>
            <w:pPr>
              <w:ind w:left="0" w:right="0"/>
              <w:snapToGrid w:val="0"/>
              <w:jc w:val="left"/>
              <w:spacing w:after="240" w:before="240" w:line="360"/>
              <w:rPr>
                <w:rFonts w:ascii="맑은 고딕" w:eastAsia="맑은 고딕" w:hAnsi="맑은 고딕" w:cs="맑은 고딕" w:hint="default"/>
                <w:b/>
                <w:u w:color="auto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/>
            </w:pPr>
            <w:r>
              <w:t xml:space="preserve"> </w:t>
            </w:r>
          </w:p>
        </w:tc>
      </w:tr>
    </w:tbl>
    <w:p>
      <w:pPr>
        <w:rPr>
          <w:rFonts w:hint="eastAsia"/>
        </w:rPr>
      </w:pPr>
    </w:p>
    <w:p>
      <w:pPr>
        <w:spacing w:after="240" w:before="240"/>
        <w:rPr>
          <w:b/>
        </w:rPr>
      </w:pPr>
      <w:sdt>
        <w:sdtPr>
          <w:id w:val="-1"/>
        </w:sdtPr>
        <w:sdtContent>
          <w:r/>
          <w:r>
            <w:rPr>
              <w:rFonts w:ascii="Arial Unicode MS" w:eastAsia="Arial Unicode MS" w:hAnsi="Arial Unicode MS" w:cs="Arial Unicode MS"/>
              <w:b/>
            </w:rPr>
            <w:t xml:space="preserve">□ WBS </w:t>
          </w:r>
          <w:r>
            <w:rPr>
              <w:rFonts w:ascii="Arial Unicode MS" w:eastAsia="Arial Unicode MS" w:hAnsi="Arial Unicode MS" w:cs="Arial Unicode MS"/>
              <w:b/>
            </w:rPr>
            <w:t>첨부</w:t>
          </w:r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</w:rPr>
            <w:t>( OR</w:t>
          </w:r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</w:rPr>
            <w:t>별도로</w:t>
          </w:r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</w:rPr>
            <w:t>폴더</w:t>
          </w:r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</w:rPr>
            <w:t>업로드</w:t>
          </w:r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  <w:r>
        <w:rPr>
          <w:rFonts w:ascii="Arial Unicode MS" w:eastAsia="Arial Unicode MS" w:hAnsi="Arial Unicode MS" w:cs="Arial Unicode MS"/>
          <w:b/>
        </w:rPr>
      </w:r>
      <w:r>
        <w:rPr>
          <w:b/>
        </w:rPr>
        <w:t xml:space="preserve"> </w:t>
      </w:r>
    </w:p>
    <w:p/>
    <w:sectPr>
      <w:pgSz w:w="11909" w:h="16834"/>
      <w:pgMar w:top="1440" w:right="1440" w:bottom="1440" w:left="1440" w:header="720" w:footer="720" w:gutter="0"/>
      <w:cols w:space="720"/>
      <w:docGrid w:linePitch="360"/>
      <w:headerReference w:type="default" r:id="rId1"/>
      <w:footerReference w:type="default" r:id="rId2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rPr>
        <w:lang w:val="en-US"/>
        <w:noProof/>
      </w:rPr>
      <w:drawing>
        <wp:inline distT="0" distB="0" distL="0" distR="0">
          <wp:extent cx="990600" cy="219075"/>
          <wp:effectExtent l="9525" t="9525" r="9525" b="9525"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after="240" w:before="240"/>
      <w:rPr>
        <w:rFonts w:hint="eastAsia"/>
        <w:b/>
        <w:sz w:val="21"/>
        <w:szCs w:val="21"/>
      </w:rPr>
    </w:pPr>
    <w:sdt>
      <w:sdtPr>
        <w:id w:val="-1"/>
      </w:sdtPr>
      <w:sdtContent>
        <w:r/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 xml:space="preserve">[KDT] 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데이터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사이언스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/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엔지니어링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전문가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 xml:space="preserve"> 17,18</w:t>
        </w:r>
        <w:r>
          <w:rPr>
            <w:rFonts w:ascii="Arial Unicode MS" w:eastAsia="Arial Unicode MS" w:hAnsi="Arial Unicode MS" w:cs="Arial Unicode MS"/>
            <w:b/>
            <w:sz w:val="21"/>
            <w:szCs w:val="21"/>
          </w:rPr>
          <w:t>회차</w:t>
        </w:r>
      </w:sdtContent>
    </w:sdt>
    <w:r>
      <w:rPr>
        <w:rFonts w:ascii="Arial Unicode MS" w:eastAsia="Arial Unicode MS" w:hAnsi="Arial Unicode MS" w:cs="Arial Unicode MS"/>
        <w:b/>
        <w:sz w:val="21"/>
        <w:szCs w:val="21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edffd79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basedOn w:val="a"/>
    <w:next w:val="a"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between w:val="nil"/>
        <w:top w:val="nil"/>
        <w:left w:val="nil"/>
        <w:bottom w:val="nil"/>
        <w:right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</w:style>
  <w:style w:type="paragraph" w:styleId="afe">
    <w:name w:val="List Paragraph"/>
    <w:uiPriority w:val="34"/>
    <w:basedOn w:val="a"/>
    <w:qFormat/>
    <w:pPr>
      <w:ind w:left="85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tjwjd</cp:lastModifiedBy>
  <cp:revision>1</cp:revision>
  <dcterms:created xsi:type="dcterms:W3CDTF">2022-03-23T08:01:00Z</dcterms:created>
  <dcterms:modified xsi:type="dcterms:W3CDTF">2022-10-15T06:47:49Z</dcterms:modified>
  <cp:lastPrinted>2022-10-08T04:20:00Z</cp:lastPrinted>
  <cp:version>1000.0100.01</cp:version>
</cp:coreProperties>
</file>