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binary search ( 이진 탐색 )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1. 개념</w:t>
      </w:r>
    </w:p>
    <w:p>
      <w:pPr>
        <w:jc w:val="left"/>
        <w:spacing w:before="0" w:after="420"/>
        <w:ind w:firstLine="0"/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- 이진 탐색 알고리즘은 오름차순으로 정렬된 정수의 리스트를 절반으로 계속 나누며, 원하는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원소가 나올 때까지 절반을 나누며 찾아가는 방법이다.</w:t>
      </w:r>
    </w:p>
    <w:p>
      <w:pPr>
        <w:jc w:val="left"/>
        <w:spacing w:before="0" w:after="420"/>
        <w:ind w:firstLine="0"/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- 절반을 나눌 때 그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중앙의 값이 타겟 원소와 일치한지 큰지 작은지 판별하여, 일치하면 출력하고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아니면 계속 절반씩 나누며 반복한다.</w:t>
      </w:r>
    </w:p>
    <w:p>
      <w:pPr>
        <w:jc w:val="left"/>
        <w:spacing w:before="0" w:after="420"/>
        <w:ind w:firstLine="0"/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- 리스트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탐색 중 하나이다.(선형탐색 , 이진탐색) -&gt;  이분탐색이라고도 한다.</w:t>
      </w: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2. </w:t>
      </w: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이진탐색 동작과정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1) 리스트를 먼저 오름차순한다.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2) 중앙값을 구하고 타겟 </w:t>
      </w: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밸류와 비교하여</w:t>
      </w: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br/>
      </w: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 - Target &lt; 중앙값 : 오른쪽 범위를 날린다.</w:t>
      </w: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br/>
      </w: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 - Target &gt; 중앙값 : 왼쪽 범위를 날린다.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>3</w:t>
      </w: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) 또 중앙값을 구하고 타겟밸류와 비교한다.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4) 그렇게 범위를 좁혀나가며 중앙값이 타겟 밸류와 일치할</w:t>
      </w: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때까지 탐색해 나간다.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아래 사진참고</w:t>
      </w: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6649720" cy="46742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wangseokjun/Library/Group Containers/L48J367XN4.com.infraware.PolarisOffice/EngineTemp/54232/fImage3682911428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4674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before="0" w:after="420"/>
        <w:ind w:firstLine="0"/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68291142805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288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>po_user</cp:lastModifiedBy>
</cp:coreProperties>
</file>