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1. 어레이 array 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동일한 데이터타입의 변수들이 연속적으로 메모리에 할당된 자료구조.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여러개의 값을 저장하기 위한 구조.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>특징)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인덱스를 통해 해당 데이터 배열요소(element)에 접근할 수 있다.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고정된 크기를 가지며 변경할 수 없다.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동일한 데이터타입 요소를 가질 수 있다.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메모리의 연속된 위치에 즉, 순서대로 저장된다.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인덱스를 이용한 요소접근이 빠르다.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임의의 위치에 데이터를 추가,삭제시, 많은 시간과 비용이 든다.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: 3개의 칸에서 2번째에 “ㄱ”을 추가하려면 끝에 공간을 하나 더 만들고(4칸) 2번째와 3번째칸을 오른쪽으로 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밀고 2번째에 집어넣어야하며, 삭제할때도 그 위치의 요소를 삭제 후, 한칸씩 왼쪽으로 밀고 빈공간을 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>없애야한다.</w:t>
      </w:r>
    </w:p>
    <w:p>
      <w:pPr>
        <w:spacing w:lineRule="auto" w:line="259"/>
        <w:rPr>
          <w:color w:val="auto"/>
          <w:shd w:val="clear" w:color="auto" w:fill="auto"/>
          <w:rFonts w:ascii="나눔고딕" w:eastAsia="나눔고딕" w:hAnsi="나눔고딕" w:cs="나눔고딕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hd w:val="clear" w:color="auto" w:fill="auto"/>
          <w:rFonts w:ascii="나눔고딕" w:eastAsia="나눔고딕" w:hAnsi="나눔고딕" w:cs="나눔고딕"/>
        </w:rPr>
        <w:t xml:space="preserve">2. </w:t>
      </w: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hash (hash table)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hash란, 데이터를 key와 value의 한쌍으로 이루어, 검색과 저장이 아주 빠르게 진행되게 하기 위한, </w:t>
      </w:r>
      <w:r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데이터를 다루는 기법 중 하나이다.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key는 데이터를 검색하는데 사용되고, 이는 배열의 인덱스로 변환되기 때문에 검색과 저장의 </w:t>
      </w:r>
      <w:r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평균시간복잡도는 O(1)에 수렴한다.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프로그램 언어의 연관배열(associative array)등에 많이 사용.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해쉬 접근방식)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</w:t>
      </w:r>
      <w:r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키를 가지고 해쉬함수를 통해 해쉬코드를 계산한다.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해쉬값을 모듈러 연산을 통해 나온값을 인덱스로 지정하여 배열공간의 해당인덱스에 저장한다.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: 모듈러 연산 = 두 정수를 나눌 때 나머지를 이용하여 정의하는 방법.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>:</w:t>
      </w: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여기서는 key -&gt; 해쉬함수 -&gt; 해쉬코드를 배열공간 수 만큼 나누어 나머지를 인덱스로 사용하여 넣음.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입력key가 들어오면 인덱스를 계산하고 해당위치로 찾아가서 값이 동일하면 value를 반환한다.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만약, 다수의 데이터가 같은 인덱스가 나온다면, 리스트 형태로 옆으로 나열하여 저장.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3126105" cy="3450590"/>
            <wp:effectExtent l="0" t="0" r="0" b="0"/>
            <wp:docPr id="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wangseokjun/Library/Group Containers/L48J367XN4.com.infraware.PolarisOffice/EngineTemp/69170/fImage4765661563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3451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만약 Dan의 성별을 알고싶으면 key인 Dan의 해시값을 구하여 배열의 상자 수인 5로 모듈러 연산을 하고, </w:t>
      </w: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결과는 4가 나온다. 배열의 4번인덱스에 저장된 데이터의 키가 Dan과 일치하면 value값(M)을 출력한다.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만약, Ally가 입력key이면 3번 인덱스로 가서 Joe를 선두로하는 리스트를 선형탐색 한다.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: 이렇게 해시값이 </w:t>
      </w:r>
      <w:r>
        <w:rPr>
          <w:b w:val="1"/>
          <w:color w:val="FF0000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충돌(인덱스가 같을 때)</w:t>
      </w: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할 때에는 리스트를 이용하고 있어, 저장할 데이터 수가 </w:t>
      </w: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정해져있지 않더라도 유연하게 대응가능하다.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: 이렇게 리스트를 사용하는 방법을 “연쇄법”이라한다.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 해시 테이블에 사용하는 배열의 크기가 너무 작으면 충돌이 많아지고, 선형탐색 빈도가 높아진다. 반대로 </w:t>
      </w:r>
      <w:r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배열 크기가 너무크면 데이터가 없는 상자가 많아져, 메모리를 낭비하게된다.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3. 어레이와 리스트 차이</w:t>
      </w:r>
    </w:p>
    <w:p>
      <w:pPr>
        <w:spacing w:lineRule="auto" w:line="259"/>
        <w:rPr>
          <w:b w:val="1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>1)</w:t>
      </w:r>
      <w:r>
        <w:rPr>
          <w:b w:val="1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 선언조건</w:t>
      </w:r>
    </w:p>
    <w:p>
      <w:pPr>
        <w:spacing w:lineRule="auto" w:line="259"/>
        <w:rPr>
          <w:spacing w:val="0"/>
          <w:i w:val="0"/>
          <w:b w:val="0"/>
          <w:color w:val="555555"/>
          <w:sz w:val="27"/>
          <w:szCs w:val="27"/>
          <w:shd w:val="clear"/>
          <w:rFonts w:ascii="Arial" w:eastAsia="Noto Sans KR" w:hAnsi="Noto Sans KR" w:cs="Noto Sans KR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>-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 </w:t>
      </w:r>
      <w:r>
        <w:rPr>
          <w:spacing w:val="0"/>
          <w:i w:val="0"/>
          <w:b w:val="0"/>
          <w:color w:val="EE2323"/>
          <w:sz w:val="27"/>
          <w:szCs w:val="27"/>
          <w:shd w:val="clear"/>
          <w:rFonts w:ascii="Arial" w:eastAsia="Noto Sans KR" w:hAnsi="Noto Sans KR" w:cs="Noto Sans KR"/>
        </w:rPr>
        <w:t xml:space="preserve">리스트는 숫자형, 문자열 등 모든 자료를 타입을 보존하여 </w:t>
      </w:r>
      <w:r>
        <w:rPr>
          <w:spacing w:val="0"/>
          <w:i w:val="0"/>
          <w:b w:val="0"/>
          <w:color w:val="555555"/>
          <w:sz w:val="27"/>
          <w:szCs w:val="27"/>
          <w:shd w:val="clear"/>
          <w:rFonts w:ascii="Arial" w:eastAsia="Noto Sans KR" w:hAnsi="Noto Sans KR" w:cs="Noto Sans KR"/>
        </w:rPr>
        <w:t xml:space="preserve">가질 수 있습니다.</w:t>
      </w:r>
    </w:p>
    <w:p>
      <w:pPr>
        <w:jc w:val="left"/>
        <w:spacing w:before="0" w:after="420"/>
        <w:ind w:firstLine="0"/>
        <w:rPr>
          <w:spacing w:val="0"/>
          <w:i w:val="0"/>
          <w:b w:val="0"/>
          <w:color w:val="000000"/>
          <w:sz w:val="27"/>
          <w:szCs w:val="27"/>
          <w:shd w:val="clear"/>
          <w:rFonts w:ascii="Arial" w:eastAsia="Noto Sans KR" w:hAnsi="Noto Sans KR" w:cs="Noto Sans KR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Arial" w:eastAsia="Noto Sans KR" w:hAnsi="Noto Sans KR" w:cs="Noto Sans KR"/>
        </w:rPr>
        <w:t xml:space="preserve">(여러 가지 자료형 허용)</w:t>
      </w:r>
    </w:p>
    <w:p>
      <w:pPr>
        <w:jc w:val="left"/>
        <w:spacing w:before="0" w:after="420"/>
        <w:ind w:firstLine="0"/>
        <w:rPr>
          <w:spacing w:val="0"/>
          <w:i w:val="0"/>
          <w:b w:val="0"/>
          <w:color w:val="555555"/>
          <w:sz w:val="27"/>
          <w:szCs w:val="27"/>
          <w:shd w:val="clear"/>
          <w:rFonts w:ascii="Arial" w:eastAsia="Noto Sans KR" w:hAnsi="Noto Sans KR" w:cs="Noto Sans KR"/>
        </w:rPr>
      </w:pPr>
      <w:r>
        <w:rPr>
          <w:spacing w:val="0"/>
          <w:i w:val="0"/>
          <w:b w:val="0"/>
          <w:color w:val="555555"/>
          <w:sz w:val="27"/>
          <w:szCs w:val="27"/>
          <w:shd w:val="clear"/>
          <w:rFonts w:ascii="Arial" w:eastAsia="Noto Sans KR" w:hAnsi="Noto Sans KR" w:cs="Noto Sans KR"/>
        </w:rPr>
        <w:t xml:space="preserve">반면, </w:t>
      </w:r>
      <w:r>
        <w:rPr>
          <w:spacing w:val="0"/>
          <w:i w:val="0"/>
          <w:b w:val="0"/>
          <w:color w:val="006DD7"/>
          <w:sz w:val="27"/>
          <w:szCs w:val="27"/>
          <w:shd w:val="clear"/>
          <w:rFonts w:ascii="Arial" w:eastAsia="Noto Sans KR" w:hAnsi="Noto Sans KR" w:cs="Noto Sans KR"/>
        </w:rPr>
        <w:t xml:space="preserve">넘파이 어레이는 숫자형과 문자열이 섞이면 모두 문자열로</w:t>
      </w:r>
      <w:r>
        <w:rPr>
          <w:spacing w:val="0"/>
          <w:i w:val="0"/>
          <w:b w:val="0"/>
          <w:color w:val="555555"/>
          <w:sz w:val="27"/>
          <w:szCs w:val="27"/>
          <w:shd w:val="clear"/>
          <w:rFonts w:ascii="Arial" w:eastAsia="Noto Sans KR" w:hAnsi="Noto Sans KR" w:cs="Noto Sans KR"/>
        </w:rPr>
        <w:t xml:space="preserve"> 전환됩니다.</w:t>
      </w:r>
    </w:p>
    <w:p>
      <w:pPr>
        <w:jc w:val="left"/>
        <w:spacing w:before="0" w:after="420"/>
        <w:ind w:firstLine="0"/>
        <w:rPr>
          <w:spacing w:val="0"/>
          <w:i w:val="0"/>
          <w:b w:val="0"/>
          <w:color w:val="000000"/>
          <w:sz w:val="27"/>
          <w:szCs w:val="27"/>
          <w:shd w:val="clear" w:color="auto" w:fill="auto"/>
          <w:rFonts w:ascii="Arial" w:eastAsia="Noto Sans KR" w:hAnsi="Noto Sans KR" w:cs="Noto Sans KR"/>
        </w:rPr>
      </w:pPr>
      <w:r>
        <w:rPr>
          <w:spacing w:val="0"/>
          <w:i w:val="0"/>
          <w:b w:val="0"/>
          <w:color w:val="000000"/>
          <w:sz w:val="27"/>
          <w:szCs w:val="27"/>
          <w:shd w:val="clear"/>
          <w:rFonts w:ascii="Arial" w:eastAsia="Noto Sans KR" w:hAnsi="Noto Sans KR" w:cs="Noto Sans KR"/>
        </w:rPr>
        <w:t xml:space="preserve">(한 가지 자료형만 허용)</w:t>
      </w:r>
    </w:p>
    <w:p>
      <w:pPr>
        <w:jc w:val="left"/>
        <w:spacing w:before="0" w:after="420"/>
        <w:ind w:firstLine="0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spacing w:val="0"/>
          <w:i w:val="0"/>
          <w:b w:val="0"/>
          <w:color w:val="000000"/>
          <w:sz w:val="27"/>
          <w:szCs w:val="27"/>
          <w:shd w:val="clear" w:color="auto" w:fill="auto"/>
          <w:rFonts w:ascii="Arial" w:eastAsia="Noto Sans KR" w:hAnsi="Noto Sans KR" w:cs="Noto Sans KR"/>
        </w:rPr>
      </w:pPr>
    </w:p>
    <w:p>
      <w:pPr>
        <w:jc w:val="left"/>
        <w:spacing w:before="0" w:after="420"/>
        <w:ind w:firstLine="0"/>
        <w:rPr>
          <w:spacing w:val="0"/>
          <w:i w:val="0"/>
          <w:b w:val="1"/>
          <w:color w:val="000000"/>
          <w:sz w:val="32"/>
          <w:szCs w:val="32"/>
          <w:shd w:val="clear" w:color="auto" w:fill="auto"/>
          <w:rFonts w:ascii="Arial" w:eastAsia="Noto Sans KR" w:hAnsi="Noto Sans KR" w:cs="Noto Sans KR"/>
        </w:rPr>
      </w:pPr>
      <w:r>
        <w:rPr>
          <w:spacing w:val="0"/>
          <w:i w:val="0"/>
          <w:b w:val="1"/>
          <w:color w:val="000000"/>
          <w:sz w:val="32"/>
          <w:szCs w:val="32"/>
          <w:shd w:val="clear" w:color="auto" w:fill="auto"/>
          <w:rFonts w:ascii="Arial" w:eastAsia="Noto Sans KR" w:hAnsi="Noto Sans KR" w:cs="Noto Sans KR"/>
        </w:rPr>
        <w:t>2</w:t>
      </w:r>
      <w:r>
        <w:rPr>
          <w:spacing w:val="0"/>
          <w:i w:val="0"/>
          <w:b w:val="1"/>
          <w:color w:val="000000"/>
          <w:sz w:val="32"/>
          <w:szCs w:val="32"/>
          <w:shd w:val="clear" w:color="auto" w:fill="auto"/>
          <w:rFonts w:ascii="Arial" w:eastAsia="Noto Sans KR" w:hAnsi="Noto Sans KR" w:cs="Noto Sans KR"/>
        </w:rPr>
        <w:t xml:space="preserve">) 연산</w:t>
      </w:r>
    </w:p>
    <w:p>
      <w:pPr>
        <w:jc w:val="left"/>
        <w:spacing w:before="0" w:after="420"/>
        <w:ind w:firstLine="0"/>
        <w:rPr>
          <w:spacing w:val="0"/>
          <w:i w:val="0"/>
          <w:b w:val="0"/>
          <w:color w:val="000000"/>
          <w:sz w:val="27"/>
          <w:szCs w:val="27"/>
          <w:shd w:val="clear" w:color="auto" w:fill="auto"/>
          <w:rFonts w:ascii="Arial" w:eastAsia="Noto Sans KR" w:hAnsi="Noto Sans KR" w:cs="Noto Sans KR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리스트 : 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리스트간의 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연산 또한 허용하지 않고, 원소 복사를 의미</w:t>
      </w:r>
    </w:p>
    <w:p>
      <w:pPr>
        <w:jc w:val="left"/>
        <w:spacing w:before="0" w:after="420"/>
        <w:ind w:firstLine="0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6645910" cy="4906645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hwangseokjun/Library/Group Containers/L48J367XN4.com.infraware.PolarisOffice/EngineTemp/69170/fImage1050631397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907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3. 메소드 종류</w:t>
      </w:r>
    </w:p>
    <w:p>
      <w:pPr>
        <w:jc w:val="left"/>
        <w:spacing w:before="0" w:after="420"/>
        <w:ind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546725" cy="3042920"/>
            <wp:effectExtent l="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hwangseokjun/Library/Group Containers/L48J367XN4.com.infraware.PolarisOffice/EngineTemp/69170/fImage1211541414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043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4. 연산속도</w:t>
      </w:r>
    </w:p>
    <w:p>
      <w:pPr>
        <w:jc w:val="left"/>
        <w:spacing w:before="0" w:after="420"/>
        <w:ind w:firstLine="0"/>
        <w:rPr>
          <w:b w:val="1"/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6645910" cy="5093335"/>
            <wp:effectExtent l="0" t="0" r="0" b="0"/>
            <wp:docPr id="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hwangseokjun/Library/Group Containers/L48J367XN4.com.infraware.PolarisOffice/EngineTemp/69170/fImage1597321780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093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476566156385.png"></Relationship><Relationship Id="rId6" Type="http://schemas.openxmlformats.org/officeDocument/2006/relationships/image" Target="media/fImage105063139789.png"></Relationship><Relationship Id="rId7" Type="http://schemas.openxmlformats.org/officeDocument/2006/relationships/image" Target="media/fImage121154141407.png"></Relationship><Relationship Id="rId8" Type="http://schemas.openxmlformats.org/officeDocument/2006/relationships/image" Target="media/fImage159732178015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288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po_user</dc:creator>
  <cp:lastModifiedBy>po_user</cp:lastModifiedBy>
</cp:coreProperties>
</file>