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선언에서 작동으로</w:t>
      </w:r>
    </w:p>
    <w:p>
      <w:pPr>
        <w:pStyle w:val="Subtitle"/>
      </w:pPr>
      <w:r>
        <w:t xml:space="preserve">글로벌 기업의 Creed 기반 경영철학 도입 — 목적, 결과, 그리고 성패를 가르는 조건 (18개 기업 비교 사례연구 전체 보고서)</w:t>
      </w:r>
    </w:p>
    <w:p>
      <w:pPr>
        <w:pStyle w:val="Date"/>
      </w:pPr>
      <w:r>
        <w:t xml:space="preserve">2026-09-30 · 초안 v0.1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읽기-안내"/>
    <w:p>
      <w:pPr>
        <w:pStyle w:val="Heading1"/>
      </w:pPr>
      <w:r>
        <w:t xml:space="preserve">읽기 안내</w:t>
      </w:r>
    </w:p>
    <w:p>
      <w:pPr>
        <w:pStyle w:val="FirstParagraph"/>
      </w:pPr>
      <w:r>
        <w:t xml:space="preserve">이 문서는 연구의</w:t>
      </w:r>
      <w:r>
        <w:t xml:space="preserve"> </w:t>
      </w:r>
      <w:r>
        <w:rPr>
          <w:b/>
          <w:bCs/>
        </w:rPr>
        <w:t xml:space="preserve">전체 기록</w:t>
      </w:r>
      <w:r>
        <w:t xml:space="preserve">을 한 권으로 묶은 것이다.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4818"/>
        <w:gridCol w:w="24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부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원본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제1부</w:t>
            </w:r>
          </w:p>
        </w:tc>
        <w:tc>
          <w:tcPr/>
          <w:p>
            <w:pPr>
              <w:pStyle w:val="Compact"/>
            </w:pPr>
            <w:r>
              <w:t xml:space="preserve">연구 보고서 (결론)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제2부</w:t>
            </w:r>
          </w:p>
        </w:tc>
        <w:tc>
          <w:tcPr/>
          <w:p>
            <w:pPr>
              <w:pStyle w:val="Compact"/>
            </w:pPr>
            <w:r>
              <w:t xml:space="preserve">교차 분석 (18개 사례 비교, 가설 판정)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제3부</w:t>
            </w:r>
          </w:p>
        </w:tc>
        <w:tc>
          <w:tcPr/>
          <w:p>
            <w:pPr>
              <w:pStyle w:val="Compact"/>
            </w:pPr>
            <w:r>
              <w:t xml:space="preserve">심층 사례 8개</w:t>
            </w:r>
          </w:p>
        </w:tc>
        <w:tc>
          <w:tcPr/>
          <w:p>
            <w:pPr>
              <w:pStyle w:val="Compact"/>
            </w:pPr>
            <w:r>
              <w:t xml:space="preserve">03~06, 07, 08, 10,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제4부</w:t>
            </w:r>
          </w:p>
        </w:tc>
        <w:tc>
          <w:tcPr/>
          <w:p>
            <w:pPr>
              <w:pStyle w:val="Compact"/>
            </w:pPr>
            <w:r>
              <w:t xml:space="preserve">비교 사례 10개</w:t>
            </w:r>
          </w:p>
        </w:tc>
        <w:tc>
          <w:tcPr/>
          <w:p>
            <w:pPr>
              <w:pStyle w:val="Compact"/>
            </w:pPr>
            <w:r>
              <w:t xml:space="preserve">09, 12~20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제5부</w:t>
            </w:r>
          </w:p>
        </w:tc>
        <w:tc>
          <w:tcPr/>
          <w:p>
            <w:pPr>
              <w:pStyle w:val="Compact"/>
            </w:pPr>
            <w:r>
              <w:t xml:space="preserve">연구 설계와 진행 기록 (연구계획서, 문헌 검증·사례 선정, 가설 트래커)</w:t>
            </w:r>
          </w:p>
        </w:tc>
        <w:tc>
          <w:tcPr/>
          <w:p>
            <w:pPr>
              <w:pStyle w:val="Compact"/>
            </w:pPr>
            <w:r>
              <w:t xml:space="preserve">01, 02, 00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부록</w:t>
            </w:r>
          </w:p>
        </w:tc>
        <w:tc>
          <w:tcPr/>
          <w:p>
            <w:pPr>
              <w:pStyle w:val="Compact"/>
            </w:pPr>
            <w:r>
              <w:t xml:space="preserve">코딩 매트릭스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</w:tbl>
    <w:p>
      <w:pPr>
        <w:pStyle w:val="BodyText"/>
      </w:pPr>
      <w:r>
        <w:rPr>
          <w:b/>
          <w:bCs/>
        </w:rPr>
        <w:t xml:space="preserve">상태와 제약</w:t>
      </w:r>
    </w:p>
    <w:p>
      <w:pPr>
        <w:pStyle w:val="Compact"/>
        <w:numPr>
          <w:ilvl w:val="0"/>
          <w:numId w:val="1001"/>
        </w:numPr>
      </w:pPr>
      <w:r>
        <w:t xml:space="preserve">초안 v0.1이다. 모든 사실은 검색 결과 발췌와 복수 출처 교차 확인에 기반하며,</w:t>
      </w:r>
      <w:r>
        <w:t xml:space="preserve"> </w:t>
      </w:r>
      <w:r>
        <w:rPr>
          <w:b/>
          <w:bCs/>
        </w:rPr>
        <w:t xml:space="preserve">원문 대조 전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18개 사례 판정은 연구자 1인이 했다(</w:t>
      </w:r>
      <w:r>
        <w:rPr>
          <w:b/>
          <w:bCs/>
        </w:rPr>
        <w:t xml:space="preserve">단일 코더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근거 등급은 I-A(규제·법원·공시), I-B(독립 출처 2개 이상), I-C(단일·자기서술), I-D(진행 중·미확인)다.</w:t>
      </w:r>
    </w:p>
    <w:p>
      <w:pPr>
        <w:pStyle w:val="Compact"/>
        <w:numPr>
          <w:ilvl w:val="0"/>
          <w:numId w:val="1001"/>
        </w:numPr>
      </w:pPr>
      <w:r>
        <w:t xml:space="preserve">사례 파일은 작성 시점의 분석을 그대로 담고 있어, 이후 교차 분석에서 수정된 가설 표현과 다를 수 있다.</w:t>
      </w:r>
      <w:r>
        <w:t xml:space="preserve"> </w:t>
      </w:r>
      <w:r>
        <w:rPr>
          <w:b/>
          <w:bCs/>
        </w:rPr>
        <w:t xml:space="preserve">최종 판정은 제2부(교차 분석)와 제1부(보고서)를 기준으로 한다.</w:t>
      </w:r>
    </w:p>
    <w:bookmarkEnd w:id="9"/>
    <w:bookmarkStart w:id="45" w:name="제1부-연구-보고서"/>
    <w:p>
      <w:pPr>
        <w:pStyle w:val="Heading1"/>
      </w:pPr>
      <w:r>
        <w:t xml:space="preserve">제1부 연구 보고서</w:t>
      </w:r>
    </w:p>
    <w:bookmarkStart w:id="44" w:name="선언에서-작동으로"/>
    <w:p>
      <w:pPr>
        <w:pStyle w:val="Heading2"/>
      </w:pPr>
      <w:r>
        <w:t xml:space="preserve">선언에서 작동으로</w:t>
      </w:r>
    </w:p>
    <w:bookmarkStart w:id="11" w:name="Xf8a2c50eb79d2ef7392b5acfa9e2250e90985a3"/>
    <w:p>
      <w:pPr>
        <w:pStyle w:val="Heading3"/>
      </w:pPr>
      <w:r>
        <w:t xml:space="preserve">글로벌 기업의 Creed 기반 경영철학 도입: 목적, 결과, 그리고 성패를 가르는 조건</w:t>
      </w:r>
    </w:p>
    <w:bookmarkStart w:id="10" w:name="개-기업-비교-사례연구-연구-보고서-초안-v0.1"/>
    <w:p>
      <w:pPr>
        <w:pStyle w:val="Heading4"/>
      </w:pPr>
      <w:r>
        <w:t xml:space="preserve">18개 기업 비교 사례연구 — 연구 보고서 초안 v0.1</w:t>
      </w:r>
    </w:p>
    <w:p>
      <w:pPr>
        <w:pStyle w:val="Compact"/>
        <w:numPr>
          <w:ilvl w:val="0"/>
          <w:numId w:val="1002"/>
        </w:numPr>
      </w:pPr>
      <w:r>
        <w:t xml:space="preserve">작성일: 2026-09-30</w:t>
      </w:r>
    </w:p>
    <w:p>
      <w:pPr>
        <w:pStyle w:val="Compact"/>
        <w:numPr>
          <w:ilvl w:val="0"/>
          <w:numId w:val="1002"/>
        </w:numPr>
      </w:pPr>
      <w:r>
        <w:t xml:space="preserve">상태:</w:t>
      </w:r>
      <w:r>
        <w:t xml:space="preserve"> </w:t>
      </w:r>
      <w:r>
        <w:rPr>
          <w:b/>
          <w:bCs/>
        </w:rPr>
        <w:t xml:space="preserve">초안.</w:t>
      </w:r>
      <w:r>
        <w:t xml:space="preserve"> </w:t>
      </w:r>
      <w:r>
        <w:t xml:space="preserve">원문 대조 전(§2.5). 코더 간 신뢰도 점검 전(§8)</w:t>
      </w:r>
    </w:p>
    <w:p>
      <w:pPr>
        <w:pStyle w:val="Compact"/>
        <w:numPr>
          <w:ilvl w:val="0"/>
          <w:numId w:val="1002"/>
        </w:numPr>
      </w:pPr>
      <w:r>
        <w:t xml:space="preserve">근거 파일:</w:t>
      </w:r>
      <w:r>
        <w:t xml:space="preserve"> </w:t>
      </w:r>
      <w:r>
        <w:rPr>
          <w:rStyle w:val="VerbatimChar"/>
        </w:rPr>
        <w:t xml:space="preserve">research/creed/</w:t>
      </w:r>
      <w:r>
        <w:t xml:space="preserve"> </w:t>
      </w:r>
      <w:r>
        <w:t xml:space="preserve">폴더의 01~22번 문서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요약"/>
    <w:p>
      <w:pPr>
        <w:pStyle w:val="Heading3"/>
      </w:pPr>
      <w:r>
        <w:t xml:space="preserve">요약</w:t>
      </w:r>
    </w:p>
    <w:p>
      <w:pPr>
        <w:pStyle w:val="FirstParagraph"/>
      </w:pPr>
      <w:r>
        <w:rPr>
          <w:b/>
          <w:bCs/>
        </w:rPr>
        <w:t xml:space="preserve">연구 질문</w:t>
      </w:r>
      <w:r>
        <w:t xml:space="preserve"> </w:t>
      </w:r>
      <w:r>
        <w:t xml:space="preserve">글로벌 기업이 Creed(가치 간 우선순위와 판단 원칙을 담은 신조)를 도입했을 때 다음을 묻는다.</w:t>
      </w:r>
    </w:p>
    <w:p>
      <w:pPr>
        <w:pStyle w:val="Compact"/>
        <w:numPr>
          <w:ilvl w:val="0"/>
          <w:numId w:val="1003"/>
        </w:numPr>
      </w:pPr>
      <w:r>
        <w:t xml:space="preserve">현장에서 실천되는가?</w:t>
      </w:r>
    </w:p>
    <w:p>
      <w:pPr>
        <w:pStyle w:val="Compact"/>
        <w:numPr>
          <w:ilvl w:val="0"/>
          <w:numId w:val="1003"/>
        </w:numPr>
      </w:pPr>
      <w:r>
        <w:t xml:space="preserve">위기에서 판단 기준으로 작동하는가?</w:t>
      </w:r>
    </w:p>
    <w:p>
      <w:pPr>
        <w:pStyle w:val="Compact"/>
        <w:numPr>
          <w:ilvl w:val="0"/>
          <w:numId w:val="1003"/>
        </w:numPr>
      </w:pPr>
      <w:r>
        <w:t xml:space="preserve">무엇이 그 차이를 만드는가?</w:t>
      </w:r>
    </w:p>
    <w:p>
      <w:pPr>
        <w:pStyle w:val="FirstParagraph"/>
      </w:pPr>
      <w:r>
        <w:rPr>
          <w:b/>
          <w:bCs/>
        </w:rPr>
        <w:t xml:space="preserve">방법</w:t>
      </w:r>
    </w:p>
    <w:p>
      <w:pPr>
        <w:pStyle w:val="Compact"/>
        <w:numPr>
          <w:ilvl w:val="0"/>
          <w:numId w:val="1004"/>
        </w:numPr>
      </w:pPr>
      <w:r>
        <w:t xml:space="preserve">18개 기업을 비교 사례연구로 분석했다. 심층 8개, 비교 10개다.</w:t>
      </w:r>
    </w:p>
    <w:p>
      <w:pPr>
        <w:pStyle w:val="Compact"/>
        <w:numPr>
          <w:ilvl w:val="0"/>
          <w:numId w:val="1004"/>
        </w:numPr>
      </w:pPr>
      <w:r>
        <w:t xml:space="preserve">성공, 혼재, 실패 사례를 의도적으로 함께 선정했다.</w:t>
      </w:r>
    </w:p>
    <w:p>
      <w:pPr>
        <w:pStyle w:val="Compact"/>
        <w:numPr>
          <w:ilvl w:val="0"/>
          <w:numId w:val="1004"/>
        </w:numPr>
      </w:pPr>
      <w:r>
        <w:t xml:space="preserve">결과는 세 가지 지표로 판정했다.</w:t>
      </w:r>
    </w:p>
    <w:p>
      <w:pPr>
        <w:pStyle w:val="Compact"/>
        <w:numPr>
          <w:ilvl w:val="1"/>
          <w:numId w:val="1005"/>
        </w:numPr>
      </w:pPr>
      <w:r>
        <w:t xml:space="preserve">A: 현장 실천 가능성</w:t>
      </w:r>
    </w:p>
    <w:p>
      <w:pPr>
        <w:pStyle w:val="Compact"/>
        <w:numPr>
          <w:ilvl w:val="1"/>
          <w:numId w:val="1005"/>
        </w:numPr>
      </w:pPr>
      <w:r>
        <w:t xml:space="preserve">B: 위기 시 작동</w:t>
      </w:r>
    </w:p>
    <w:p>
      <w:pPr>
        <w:pStyle w:val="Compact"/>
        <w:numPr>
          <w:ilvl w:val="1"/>
          <w:numId w:val="1005"/>
        </w:numPr>
      </w:pPr>
      <w:r>
        <w:t xml:space="preserve">B′: 가치를 위해 스스로 비용을 치른 결정</w:t>
      </w:r>
    </w:p>
    <w:p>
      <w:pPr>
        <w:pStyle w:val="Compact"/>
        <w:numPr>
          <w:ilvl w:val="0"/>
          <w:numId w:val="1004"/>
        </w:numPr>
      </w:pPr>
      <w:r>
        <w:t xml:space="preserve">모든 사실에 근거 등급을 붙였다.</w:t>
      </w:r>
    </w:p>
    <w:p>
      <w:pPr>
        <w:pStyle w:val="FirstParagraph"/>
      </w:pPr>
      <w:r>
        <w:rPr>
          <w:b/>
          <w:bCs/>
        </w:rPr>
        <w:t xml:space="preserve">핵심 발견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외부 가해형 위기에서는 대체로 작동하고, 자기 잘못이 걸린 위기에서는 거의 작동하지 않았다.</w:t>
      </w:r>
    </w:p>
    <w:p>
      <w:pPr>
        <w:pStyle w:val="Compact"/>
        <w:numPr>
          <w:ilvl w:val="1"/>
          <w:numId w:val="1007"/>
        </w:numPr>
      </w:pPr>
      <w:r>
        <w:t xml:space="preserve">외부 가해형(테러, 독극물, 충돌 사고): 4건 모두 가치와 일치하는 선택을 했다.</w:t>
      </w:r>
    </w:p>
    <w:p>
      <w:pPr>
        <w:pStyle w:val="Compact"/>
        <w:numPr>
          <w:ilvl w:val="1"/>
          <w:numId w:val="1007"/>
        </w:numPr>
      </w:pPr>
      <w:r>
        <w:t xml:space="preserve">자기 원인형(품질 결함, 부정 판매, 뇌물, 안전 위반): 17개 사례 중 외부 강제 없이 스스로 교정한 곳은 1곳뿐이다.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결과를 가른 것은 문서가 아니라 제도였다.</w:t>
      </w:r>
    </w:p>
    <w:p>
      <w:pPr>
        <w:pStyle w:val="Compact"/>
        <w:numPr>
          <w:ilvl w:val="1"/>
          <w:numId w:val="1008"/>
        </w:numPr>
      </w:pPr>
      <w:r>
        <w:t xml:space="preserve">평가·보상·목표가 Creed와</w:t>
      </w:r>
      <w:r>
        <w:t xml:space="preserve"> </w:t>
      </w:r>
      <w:r>
        <w:rPr>
          <w:b/>
          <w:bCs/>
        </w:rPr>
        <w:t xml:space="preserve">반대 방향</w:t>
      </w:r>
      <w:r>
        <w:t xml:space="preserve">인 6개 사례는 모두 자기 원인 위기에서 불일치했다.</w:t>
      </w:r>
    </w:p>
    <w:p>
      <w:pPr>
        <w:pStyle w:val="Compact"/>
        <w:numPr>
          <w:ilvl w:val="1"/>
          <w:numId w:val="1008"/>
        </w:numPr>
      </w:pPr>
      <w:r>
        <w:t xml:space="preserve">같은 방향인 사례의 결과는 다양했다. 즉 제도 정합은</w:t>
      </w:r>
      <w:r>
        <w:t xml:space="preserve"> </w:t>
      </w:r>
      <w:r>
        <w:rPr>
          <w:b/>
          <w:bCs/>
        </w:rPr>
        <w:t xml:space="preserve">필요조건에 가깝지만 충분조건은 아니다.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문서의 품질, 길이, 작성 방식, 정관 명시는 위기 결과와 연관되지 않았다.</w:t>
      </w:r>
    </w:p>
    <w:p>
      <w:pPr>
        <w:pStyle w:val="Compact"/>
        <w:numPr>
          <w:ilvl w:val="1"/>
          <w:numId w:val="1009"/>
        </w:numPr>
      </w:pPr>
      <w:r>
        <w:t xml:space="preserve">가장 정교한 윤리강령(Enron, 64쪽)이 가장 나쁜 결과를 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유일한 자발 교정 사례(Patagonia)에는 두 가지 조건이 있었다.</w:t>
      </w:r>
    </w:p>
    <w:p>
      <w:pPr>
        <w:pStyle w:val="Compact"/>
        <w:numPr>
          <w:ilvl w:val="1"/>
          <w:numId w:val="1010"/>
        </w:numPr>
      </w:pPr>
      <w:r>
        <w:t xml:space="preserve">위반이 실제로 일어나는 곳(2차 협력사)까지 닿는</w:t>
      </w:r>
      <w:r>
        <w:t xml:space="preserve"> </w:t>
      </w:r>
      <w:r>
        <w:rPr>
          <w:b/>
          <w:bCs/>
        </w:rPr>
        <w:t xml:space="preserve">자체 감사</w:t>
      </w:r>
    </w:p>
    <w:p>
      <w:pPr>
        <w:pStyle w:val="Compact"/>
        <w:numPr>
          <w:ilvl w:val="1"/>
          <w:numId w:val="1010"/>
        </w:numPr>
      </w:pPr>
      <w:r>
        <w:t xml:space="preserve">그곳까지 기준을 적용하는</w:t>
      </w:r>
      <w:r>
        <w:t xml:space="preserve"> </w:t>
      </w:r>
      <w:r>
        <w:rPr>
          <w:b/>
          <w:bCs/>
        </w:rPr>
        <w:t xml:space="preserve">범위</w:t>
      </w:r>
    </w:p>
    <w:p>
      <w:pPr>
        <w:pStyle w:val="Compact"/>
        <w:numPr>
          <w:ilvl w:val="1"/>
          <w:numId w:val="1010"/>
        </w:numPr>
      </w:pPr>
      <w:r>
        <w:t xml:space="preserve">단, 1건이므로 가설이다.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다음 장치들은 위기 작동을 보장하지 않았다.</w:t>
      </w:r>
      <w:r>
        <w:t xml:space="preserve"> </w:t>
      </w:r>
      <w:r>
        <w:t xml:space="preserve">대신 각각 다른 역할을 했다.</w:t>
      </w:r>
    </w:p>
    <w:p>
      <w:pPr>
        <w:pStyle w:val="Compact"/>
        <w:numPr>
          <w:ilvl w:val="1"/>
          <w:numId w:val="1011"/>
        </w:numPr>
      </w:pPr>
      <w:r>
        <w:t xml:space="preserve">소유 구조로 가치를 고정하는 장치(신탁, 재단, 창업자 차등의결권): 장기 소유자가 개입할 수 있게 하는 역할</w:t>
      </w:r>
    </w:p>
    <w:p>
      <w:pPr>
        <w:pStyle w:val="Compact"/>
        <w:numPr>
          <w:ilvl w:val="1"/>
          <w:numId w:val="1011"/>
        </w:numPr>
      </w:pPr>
      <w:r>
        <w:t xml:space="preserve">참여형 작성: 정당성을 주는 역할</w:t>
      </w:r>
    </w:p>
    <w:p>
      <w:pPr>
        <w:pStyle w:val="Compact"/>
        <w:numPr>
          <w:ilvl w:val="1"/>
          <w:numId w:val="1011"/>
        </w:numPr>
      </w:pPr>
      <w:r>
        <w:t xml:space="preserve">선행의 전통: 평판을 주는 역할</w:t>
      </w:r>
    </w:p>
    <w:p>
      <w:pPr>
        <w:pStyle w:val="FirstParagraph"/>
      </w:pPr>
      <w:r>
        <w:rPr>
          <w:b/>
          <w:bCs/>
        </w:rPr>
        <w:t xml:space="preserve">시사점 (조건 명제)</w:t>
      </w:r>
      <w:r>
        <w:t xml:space="preserve"> </w:t>
      </w:r>
      <w:r>
        <w:t xml:space="preserve">Creed를 도입·재정립하려면 순서가 중요하다.</w:t>
      </w:r>
    </w:p>
    <w:p>
      <w:pPr>
        <w:pStyle w:val="Compact"/>
        <w:numPr>
          <w:ilvl w:val="0"/>
          <w:numId w:val="1012"/>
        </w:numPr>
      </w:pPr>
      <w:r>
        <w:t xml:space="preserve">먼저</w:t>
      </w:r>
      <w:r>
        <w:t xml:space="preserve"> </w:t>
      </w:r>
      <w:r>
        <w:rPr>
          <w:b/>
          <w:bCs/>
        </w:rPr>
        <w:t xml:space="preserve">평가·보상·목표 체계를 같은 방향으로</w:t>
      </w:r>
      <w:r>
        <w:t xml:space="preserve"> </w:t>
      </w:r>
      <w:r>
        <w:t xml:space="preserve">맞춘다.</w:t>
      </w:r>
    </w:p>
    <w:p>
      <w:pPr>
        <w:pStyle w:val="Compact"/>
        <w:numPr>
          <w:ilvl w:val="0"/>
          <w:numId w:val="1012"/>
        </w:numPr>
      </w:pPr>
      <w:r>
        <w:t xml:space="preserve">다음으로</w:t>
      </w:r>
      <w:r>
        <w:t xml:space="preserve"> </w:t>
      </w:r>
      <w:r>
        <w:rPr>
          <w:b/>
          <w:bCs/>
        </w:rPr>
        <w:t xml:space="preserve">위반 현장까지 닿는 발견 장치와 독립적인 경고 처리</w:t>
      </w:r>
      <w:r>
        <w:t xml:space="preserve">를 갖춘다.</w:t>
      </w:r>
    </w:p>
    <w:p>
      <w:pPr>
        <w:pStyle w:val="Compact"/>
        <w:numPr>
          <w:ilvl w:val="0"/>
          <w:numId w:val="1012"/>
        </w:numPr>
      </w:pPr>
      <w:r>
        <w:t xml:space="preserve">그다음에</w:t>
      </w:r>
      <w:r>
        <w:t xml:space="preserve"> </w:t>
      </w:r>
      <w:r>
        <w:rPr>
          <w:b/>
          <w:bCs/>
        </w:rPr>
        <w:t xml:space="preserve">보편적 약속의 범위와 예외 규칙</w:t>
      </w:r>
      <w:r>
        <w:t xml:space="preserve">을 설계한다.</w:t>
      </w:r>
    </w:p>
    <w:p>
      <w:pPr>
        <w:pStyle w:val="FirstParagraph"/>
      </w:pPr>
      <w:r>
        <w:t xml:space="preserve">문서 작성은 이 세 가지 뒤에 와야 한다.</w:t>
      </w:r>
    </w:p>
    <w:p>
      <w:r>
        <w:pict>
          <v:rect style="width:0;height:1.5pt" o:hralign="center" o:hrstd="t" o:hr="t"/>
        </w:pict>
      </w:r>
    </w:p>
    <w:bookmarkEnd w:id="12"/>
    <w:bookmarkStart w:id="16" w:name="연구-배경과-질문"/>
    <w:p>
      <w:pPr>
        <w:pStyle w:val="Heading3"/>
      </w:pPr>
      <w:r>
        <w:t xml:space="preserve">1. 연구 배경과 질문</w:t>
      </w:r>
    </w:p>
    <w:bookmarkStart w:id="13" w:name="문제의식"/>
    <w:p>
      <w:pPr>
        <w:pStyle w:val="Heading4"/>
      </w:pPr>
      <w:r>
        <w:t xml:space="preserve">1.1 문제의식</w:t>
      </w:r>
    </w:p>
    <w:p>
      <w:pPr>
        <w:pStyle w:val="FirstParagraph"/>
      </w:pPr>
      <w:r>
        <w:t xml:space="preserve">대부분의 대기업은 미션·비전·핵심가치를 갖고 있다. 그러나 선행 연구는</w:t>
      </w:r>
      <w:r>
        <w:t xml:space="preserve"> </w:t>
      </w:r>
      <w:r>
        <w:rPr>
          <w:b/>
          <w:bCs/>
        </w:rPr>
        <w:t xml:space="preserve">공표된 가치와 성과 또는 직원이 체감하는 실천 사이에 연관이 없다</w:t>
      </w:r>
      <w:r>
        <w:t xml:space="preserve">고 보고한다.</w:t>
      </w:r>
    </w:p>
    <w:p>
      <w:pPr>
        <w:pStyle w:val="Compact"/>
        <w:numPr>
          <w:ilvl w:val="0"/>
          <w:numId w:val="1013"/>
        </w:numPr>
      </w:pPr>
      <w:r>
        <w:t xml:space="preserve">Guiso·Sapienza·Zingales 2015,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: 선언된 가치는 성과와 무관하고, 경영진 신뢰도 인식은 성과와 관련</w:t>
      </w:r>
    </w:p>
    <w:p>
      <w:pPr>
        <w:pStyle w:val="Compact"/>
        <w:numPr>
          <w:ilvl w:val="0"/>
          <w:numId w:val="1013"/>
        </w:numPr>
      </w:pPr>
      <w:r>
        <w:t xml:space="preserve">Sull·Turconi·Sull 2020,</w:t>
      </w:r>
      <w:r>
        <w:t xml:space="preserve"> </w:t>
      </w:r>
      <w:r>
        <w:rPr>
          <w:i/>
          <w:iCs/>
        </w:rPr>
        <w:t xml:space="preserve">MIT Sloan Management Review</w:t>
      </w:r>
      <w:r>
        <w:t xml:space="preserve">: 562개사에서 공식 가치와 직원 체감의 상관 없음</w:t>
      </w:r>
    </w:p>
    <w:p>
      <w:pPr>
        <w:pStyle w:val="FirstParagraph"/>
      </w:pPr>
      <w:r>
        <w:t xml:space="preserve">그렇다면 가치를</w:t>
      </w:r>
      <w:r>
        <w:t xml:space="preserve"> </w:t>
      </w:r>
      <w:r>
        <w:t xml:space="preserve">“적어 두는 것”</w:t>
      </w:r>
      <w:r>
        <w:t xml:space="preserve">과 가치가</w:t>
      </w:r>
      <w:r>
        <w:t xml:space="preserve"> </w:t>
      </w:r>
      <w:r>
        <w:t xml:space="preserve">“판단을 바꾸는 것”</w:t>
      </w:r>
      <w:r>
        <w:t xml:space="preserve"> </w:t>
      </w:r>
      <w:r>
        <w:t xml:space="preserve">사이에서 무엇이 차이를 만드는가?</w:t>
      </w:r>
    </w:p>
    <w:bookmarkEnd w:id="13"/>
    <w:bookmarkStart w:id="14" w:name="creed의-정의"/>
    <w:p>
      <w:pPr>
        <w:pStyle w:val="Heading4"/>
      </w:pPr>
      <w:r>
        <w:t xml:space="preserve">1.2 Creed의 정의</w:t>
      </w:r>
    </w:p>
    <w:p>
      <w:pPr>
        <w:pStyle w:val="FirstParagraph"/>
      </w:pPr>
      <w:r>
        <w:t xml:space="preserve">이 연구는 명칭(Creed, Way, Philosophy, Principles)이 아니라</w:t>
      </w:r>
      <w:r>
        <w:t xml:space="preserve"> </w:t>
      </w:r>
      <w:r>
        <w:rPr>
          <w:b/>
          <w:bCs/>
        </w:rPr>
        <w:t xml:space="preserve">기능</w:t>
      </w:r>
      <w:r>
        <w:t xml:space="preserve">으로 Creed를 정의했다. 아래 4가지 중 3가지 이상을 충족하면 Creed로 판정했다.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2"/>
        <w:gridCol w:w="5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명문화</w:t>
            </w:r>
          </w:p>
        </w:tc>
        <w:tc>
          <w:tcPr/>
          <w:p>
            <w:pPr>
              <w:pStyle w:val="Compact"/>
            </w:pPr>
            <w:r>
              <w:t xml:space="preserve">공식 문서로 전사에 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우선순위·책임 구조</w:t>
            </w:r>
          </w:p>
        </w:tc>
        <w:tc>
          <w:tcPr/>
          <w:p>
            <w:pPr>
              <w:pStyle w:val="Compact"/>
            </w:pPr>
            <w:r>
              <w:t xml:space="preserve">이해관계자나 가치 간 우선순위, 충돌 시 판단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제도 연결</w:t>
            </w:r>
          </w:p>
        </w:tc>
        <w:tc>
          <w:tcPr/>
          <w:p>
            <w:pPr>
              <w:pStyle w:val="Compact"/>
            </w:pPr>
            <w:r>
              <w:t xml:space="preserve">채용·평가·교육·의사결정 절차와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지속성</w:t>
            </w:r>
          </w:p>
        </w:tc>
        <w:tc>
          <w:tcPr/>
          <w:p>
            <w:pPr>
              <w:pStyle w:val="Compact"/>
            </w:pPr>
            <w:r>
              <w:t xml:space="preserve">일정 기간 유지, 개정 절차 존재</w:t>
            </w:r>
          </w:p>
        </w:tc>
      </w:tr>
    </w:tbl>
    <w:p>
      <w:pPr>
        <w:pStyle w:val="BodyText"/>
      </w:pPr>
      <w:r>
        <w:t xml:space="preserve">기준에 못 미치는 사례(Google, Microsoft 등)는</w:t>
      </w:r>
      <w:r>
        <w:t xml:space="preserve"> </w:t>
      </w:r>
      <w:r>
        <w:rPr>
          <w:b/>
          <w:bCs/>
        </w:rPr>
        <w:t xml:space="preserve">대조군</w:t>
      </w:r>
      <w:r>
        <w:t xml:space="preserve">으로 포함했다.</w:t>
      </w:r>
    </w:p>
    <w:bookmarkEnd w:id="14"/>
    <w:bookmarkStart w:id="15" w:name="연구-질문"/>
    <w:p>
      <w:pPr>
        <w:pStyle w:val="Heading4"/>
      </w:pPr>
      <w:r>
        <w:t xml:space="preserve">1.3 연구 질문</w:t>
      </w:r>
    </w:p>
    <w:p>
      <w:pPr>
        <w:pStyle w:val="Compact"/>
        <w:numPr>
          <w:ilvl w:val="0"/>
          <w:numId w:val="1014"/>
        </w:numPr>
      </w:pPr>
      <w:r>
        <w:t xml:space="preserve">RQ1 목적: 왜 도입·재정립했는가</w:t>
      </w:r>
    </w:p>
    <w:p>
      <w:pPr>
        <w:pStyle w:val="Compact"/>
        <w:numPr>
          <w:ilvl w:val="0"/>
          <w:numId w:val="1014"/>
        </w:numPr>
      </w:pPr>
      <w:r>
        <w:t xml:space="preserve">RQ2 설계: 어떤 구조였고, 어떤 설계가 차이를 만들었는가</w:t>
      </w:r>
    </w:p>
    <w:p>
      <w:pPr>
        <w:pStyle w:val="Compact"/>
        <w:numPr>
          <w:ilvl w:val="0"/>
          <w:numId w:val="1014"/>
        </w:numPr>
      </w:pPr>
      <w:r>
        <w:t xml:space="preserve">RQ3 내재화: 선언을 행동으로 바꾼 메커니즘은 무엇인가</w:t>
      </w:r>
    </w:p>
    <w:p>
      <w:pPr>
        <w:pStyle w:val="Compact"/>
        <w:numPr>
          <w:ilvl w:val="0"/>
          <w:numId w:val="1014"/>
        </w:numPr>
      </w:pPr>
      <w:r>
        <w:t xml:space="preserve">RQ4 결과: 현장 실천과 위기 작동은 어떠했는가</w:t>
      </w:r>
    </w:p>
    <w:p>
      <w:pPr>
        <w:pStyle w:val="Compact"/>
        <w:numPr>
          <w:ilvl w:val="0"/>
          <w:numId w:val="1014"/>
        </w:numPr>
      </w:pPr>
      <w:r>
        <w:t xml:space="preserve">RQ5 교훈: 성패를 가르는 조건과 그 적용 경계는 무엇인가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연구-방법"/>
    <w:p>
      <w:pPr>
        <w:pStyle w:val="Heading3"/>
      </w:pPr>
      <w:r>
        <w:t xml:space="preserve">2. 연구 방법</w:t>
      </w:r>
    </w:p>
    <w:bookmarkStart w:id="17" w:name="설계"/>
    <w:p>
      <w:pPr>
        <w:pStyle w:val="Heading4"/>
      </w:pPr>
      <w:r>
        <w:t xml:space="preserve">2.1 설계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다중 비교 사례연구</w:t>
      </w:r>
      <w:r>
        <w:t xml:space="preserve">와</w:t>
      </w:r>
      <w:r>
        <w:t xml:space="preserve"> </w:t>
      </w:r>
      <w:r>
        <w:rPr>
          <w:b/>
          <w:bCs/>
        </w:rPr>
        <w:t xml:space="preserve">과정 추적</w:t>
      </w:r>
      <w:r>
        <w:t xml:space="preserve">을 결합했다. 과정 추적이란 도입, 내재화, 결정적 사건, 결과를 시간 순서대로 재구성하는 방법이다.</w:t>
      </w:r>
    </w:p>
    <w:p>
      <w:pPr>
        <w:pStyle w:val="Compact"/>
        <w:numPr>
          <w:ilvl w:val="0"/>
          <w:numId w:val="1015"/>
        </w:numPr>
      </w:pPr>
      <w:r>
        <w:t xml:space="preserve">성공 사례만 모으면</w:t>
      </w:r>
      <w:r>
        <w:t xml:space="preserve"> </w:t>
      </w:r>
      <w:r>
        <w:t xml:space="preserve">“Creed가 있으면 성공한다”</w:t>
      </w:r>
      <w:r>
        <w:t xml:space="preserve">는 생존자 편향이 생긴다. 이를 피하려고 성공, 혼재, 실패 사례를 함께 선정했다.</w:t>
      </w:r>
    </w:p>
    <w:p>
      <w:pPr>
        <w:pStyle w:val="Compact"/>
        <w:numPr>
          <w:ilvl w:val="0"/>
          <w:numId w:val="1015"/>
        </w:numPr>
      </w:pPr>
      <w:r>
        <w:t xml:space="preserve">같은 기업의 시기별 변화를 핵심 비교 단위로 삼았다(J&amp;J 1982 vs 2009, HP 1970 vs 2001 등).</w:t>
      </w:r>
    </w:p>
    <w:bookmarkEnd w:id="17"/>
    <w:bookmarkStart w:id="18" w:name="사례-구성"/>
    <w:p>
      <w:pPr>
        <w:pStyle w:val="Heading4"/>
      </w:pPr>
      <w:r>
        <w:t xml:space="preserve">2.2 사례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73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심층 (8)</w:t>
            </w:r>
          </w:p>
        </w:tc>
        <w:tc>
          <w:tcPr/>
          <w:p>
            <w:pPr>
              <w:pStyle w:val="Compact"/>
            </w:pPr>
            <w:r>
              <w:t xml:space="preserve">Johnson &amp; Johnson, Toyota, Kyocera/JAL, Enron, Ritz-Carlton, Hewlett-Packard, IBM, Tata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(10)</w:t>
            </w:r>
          </w:p>
        </w:tc>
        <w:tc>
          <w:tcPr/>
          <w:p>
            <w:pPr>
              <w:pStyle w:val="Compact"/>
            </w:pPr>
            <w:r>
              <w:t xml:space="preserve">Merck, Patagonia, Novo Nordisk, Mahindra Group, Wells Fargo, Volkswagen, Siemens, Amazon, Microsoft, Google/Alphabet</w:t>
            </w:r>
          </w:p>
        </w:tc>
      </w:tr>
    </w:tbl>
    <w:p>
      <w:pPr>
        <w:pStyle w:val="BodyText"/>
      </w:pPr>
      <w:r>
        <w:t xml:space="preserve">지역 분포는 미국 11, 일본 2, 인도 2, 유럽 3(독일 2, 덴마크 1)이다. 동아시아 비일본권은 결정에 따라 제외했다.</w:t>
      </w:r>
    </w:p>
    <w:bookmarkEnd w:id="18"/>
    <w:bookmarkStart w:id="19" w:name="결과-지표"/>
    <w:p>
      <w:pPr>
        <w:pStyle w:val="Heading4"/>
      </w:pPr>
      <w:r>
        <w:t xml:space="preserve">2.3 결과 지표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376"/>
        <w:gridCol w:w="48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판정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현장 실천 가능성</w:t>
            </w:r>
          </w:p>
        </w:tc>
        <w:tc>
          <w:tcPr/>
          <w:p>
            <w:pPr>
              <w:pStyle w:val="Compact"/>
            </w:pPr>
            <w:r>
              <w:t xml:space="preserve">현장이 Creed를 일상 판단 기준으로 쓸 수 있게 설계·운영되었는가</w:t>
            </w:r>
          </w:p>
        </w:tc>
        <w:tc>
          <w:tcPr/>
          <w:p>
            <w:pPr>
              <w:pStyle w:val="Compact"/>
            </w:pPr>
            <w:r>
              <w:t xml:space="preserve">6개 하위 지표를</w:t>
            </w:r>
            <w:r>
              <w:t xml:space="preserve"> </w:t>
            </w:r>
            <w:r>
              <w:rPr>
                <w:b/>
                <w:bCs/>
              </w:rPr>
              <w:t xml:space="preserve">영역별로</w:t>
            </w:r>
            <w:r>
              <w:t xml:space="preserve"> </w:t>
            </w:r>
            <w:r>
              <w:t xml:space="preserve">판정 (운영 / 개발·인증 / 영업 / 경영층 공시). 제도 연결(A4)과 점검(A5)은</w:t>
            </w:r>
            <w:r>
              <w:t xml:space="preserve"> </w:t>
            </w:r>
            <w:r>
              <w:rPr>
                <w:b/>
                <w:bCs/>
              </w:rPr>
              <w:t xml:space="preserve">방향(+ / 0 / −)</w:t>
            </w:r>
            <w:r>
              <w:t xml:space="preserve"> </w:t>
            </w:r>
            <w:r>
              <w:t xml:space="preserve">으로 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위기 시 작동</w:t>
            </w:r>
          </w:p>
        </w:tc>
        <w:tc>
          <w:tcPr/>
          <w:p>
            <w:pPr>
              <w:pStyle w:val="Compact"/>
            </w:pPr>
            <w:r>
              <w:t xml:space="preserve">가치와 단기 이익이 충돌한 결정적 사건에서 Creed와 일치하는 선택을 했는가</w:t>
            </w:r>
          </w:p>
        </w:tc>
        <w:tc>
          <w:tcPr/>
          <w:p>
            <w:pPr>
              <w:pStyle w:val="Compact"/>
            </w:pPr>
            <w:r>
              <w:t xml:space="preserve">선택(일치 / 불일치 / 교정 / 보류) × 근거 시점(동시대 / 사후) × 위기 귀책(외부 가해 / 자기 원인) × 교정 동인(자발 / 외부 / 혼합 / 직원 상향 압력)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B′ 가치 비용 결정</w:t>
            </w:r>
          </w:p>
        </w:tc>
        <w:tc>
          <w:tcPr/>
          <w:p>
            <w:pPr>
              <w:pStyle w:val="Compact"/>
            </w:pPr>
            <w:r>
              <w:t xml:space="preserve">위기가 아닌 상황에서 가치를 위해 스스로 이익을 포기한 결정</w:t>
            </w:r>
          </w:p>
        </w:tc>
        <w:tc>
          <w:tcPr/>
          <w:p>
            <w:pPr>
              <w:pStyle w:val="Compact"/>
            </w:pPr>
            <w:r>
              <w:t xml:space="preserve">동인과 비용의 성격(한정적 / 책임 인정 필요)</w:t>
            </w:r>
          </w:p>
        </w:tc>
      </w:tr>
    </w:tbl>
    <w:p>
      <w:pPr>
        <w:pStyle w:val="BodyText"/>
      </w:pPr>
      <w:r>
        <w:t xml:space="preserve">재무 성과는 판정 대상에서 제외했다. Creed와 재무 성과의 인과는 사례연구로 식별할 수 없다.</w:t>
      </w:r>
    </w:p>
    <w:bookmarkEnd w:id="19"/>
    <w:bookmarkStart w:id="20" w:name="분석-절차"/>
    <w:p>
      <w:pPr>
        <w:pStyle w:val="Heading4"/>
      </w:pPr>
      <w:r>
        <w:t xml:space="preserve">2.4 분석 절차</w:t>
      </w:r>
    </w:p>
    <w:p>
      <w:pPr>
        <w:pStyle w:val="Compact"/>
        <w:numPr>
          <w:ilvl w:val="0"/>
          <w:numId w:val="1016"/>
        </w:numPr>
      </w:pPr>
      <w:r>
        <w:t xml:space="preserve">사례별 타임라인과 결정적 사건 코딩</w:t>
      </w:r>
    </w:p>
    <w:p>
      <w:pPr>
        <w:pStyle w:val="Compact"/>
        <w:numPr>
          <w:ilvl w:val="0"/>
          <w:numId w:val="1016"/>
        </w:numPr>
      </w:pPr>
      <w:r>
        <w:t xml:space="preserve">17개 변수의 코딩 매트릭스(</w:t>
      </w:r>
      <w:r>
        <w:rPr>
          <w:rStyle w:val="VerbatimChar"/>
        </w:rPr>
        <w:t xml:space="preserve">21_P3_코딩매트릭스.csv</w:t>
      </w:r>
      <w:r>
        <w:t xml:space="preserve">) 작성</w:t>
      </w:r>
    </w:p>
    <w:p>
      <w:pPr>
        <w:pStyle w:val="Compact"/>
        <w:numPr>
          <w:ilvl w:val="0"/>
          <w:numId w:val="1016"/>
        </w:numPr>
      </w:pPr>
      <w:r>
        <w:t xml:space="preserve">교차표로 패턴 확인</w:t>
      </w:r>
    </w:p>
    <w:p>
      <w:pPr>
        <w:pStyle w:val="Compact"/>
        <w:numPr>
          <w:ilvl w:val="0"/>
          <w:numId w:val="1016"/>
        </w:numPr>
      </w:pPr>
      <w:r>
        <w:t xml:space="preserve">조건 명제로 결론 도출</w:t>
      </w:r>
    </w:p>
    <w:p>
      <w:pPr>
        <w:pStyle w:val="FirstParagraph"/>
      </w:pPr>
      <w:r>
        <w:t xml:space="preserve">분석 도중 28개 항목의 방법론 수정(M1~M28)이 있었다. 모두 진행 기록에 남겼다.</w:t>
      </w:r>
    </w:p>
    <w:bookmarkEnd w:id="20"/>
    <w:bookmarkStart w:id="21" w:name="근거-등급"/>
    <w:p>
      <w:pPr>
        <w:pStyle w:val="Heading4"/>
      </w:pPr>
      <w:r>
        <w:t xml:space="preserve">2.5 근거 등급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규제기관·법원·공식 공시 자료를 확인. 독립 출처 2개 이상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I-B</w:t>
            </w:r>
          </w:p>
        </w:tc>
        <w:tc>
          <w:tcPr/>
          <w:p>
            <w:pPr>
              <w:pStyle w:val="Compact"/>
            </w:pPr>
            <w:r>
              <w:t xml:space="preserve">독립된 언론·학술 출처 2개 이상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I-C</w:t>
            </w:r>
          </w:p>
        </w:tc>
        <w:tc>
          <w:tcPr/>
          <w:p>
            <w:pPr>
              <w:pStyle w:val="Compact"/>
            </w:pPr>
            <w:r>
              <w:t xml:space="preserve">단일 출처, 회사 자기서술, 2차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I-D</w:t>
            </w:r>
          </w:p>
        </w:tc>
        <w:tc>
          <w:tcPr/>
          <w:p>
            <w:pPr>
              <w:pStyle w:val="Compact"/>
            </w:pPr>
            <w:r>
              <w:t xml:space="preserve">미확인, 쟁송 중, 진행 중 (기준일 명기)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중요한 제약</w:t>
      </w:r>
      <w:r>
        <w:t xml:space="preserve">: 연구 환경에서 다수의 원문 사이트(기업·언론·학술지·SEC 등)가 차단되었다. 모든 근거는</w:t>
      </w:r>
      <w:r>
        <w:t xml:space="preserve"> </w:t>
      </w:r>
      <w:r>
        <w:rPr>
          <w:b/>
          <w:bCs/>
        </w:rPr>
        <w:t xml:space="preserve">검색 결과 발췌와 복수 출처 교차 확인</w:t>
      </w:r>
      <w:r>
        <w:t xml:space="preserve">에 기반한다. 인용 전 원문 대조가 필요하다(부록 C).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발견"/>
    <w:p>
      <w:pPr>
        <w:pStyle w:val="Heading3"/>
      </w:pPr>
      <w:r>
        <w:t xml:space="preserve">3. 발견</w:t>
      </w:r>
    </w:p>
    <w:bookmarkStart w:id="23" w:name="X17d640c545bb778901bfdc107f516d69a66b356"/>
    <w:p>
      <w:pPr>
        <w:pStyle w:val="Heading4"/>
      </w:pPr>
      <w:r>
        <w:t xml:space="preserve">발견 1. Creed는</w:t>
      </w:r>
      <w:r>
        <w:t xml:space="preserve"> </w:t>
      </w:r>
      <w:r>
        <w:t xml:space="preserve">“외부 가해형”</w:t>
      </w:r>
      <w:r>
        <w:t xml:space="preserve"> </w:t>
      </w:r>
      <w:r>
        <w:t xml:space="preserve">위기에서 작동하고,</w:t>
      </w:r>
      <w:r>
        <w:t xml:space="preserve"> </w:t>
      </w:r>
      <w:r>
        <w:t xml:space="preserve">“자기 원인형”</w:t>
      </w:r>
      <w:r>
        <w:t xml:space="preserve"> </w:t>
      </w:r>
      <w:r>
        <w:t xml:space="preserve">위기에서 시험받는다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9"/>
        <w:gridCol w:w="4925"/>
        <w:gridCol w:w="25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위기 유형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가해</w:t>
            </w:r>
          </w:p>
        </w:tc>
        <w:tc>
          <w:tcPr/>
          <w:p>
            <w:pPr>
              <w:pStyle w:val="Compact"/>
            </w:pPr>
            <w:r>
              <w:t xml:space="preserve">J&amp;J 1982 독극물 사건, Ritz-Carlton 2009 자카르타 테러, Tata(Taj 호텔) 2008 뭄바이 테러, JAL 2024 하네다 충돌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4/4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17개 사례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자발 교정 1건</w:t>
            </w:r>
            <w:r>
              <w:t xml:space="preserve"> </w:t>
            </w:r>
            <w:r>
              <w:t xml:space="preserve">(Patagonia). 나머지는 불일치하거나 외부 강제 뒤 교정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외부 가해형 위기에서 Creed대로 행동하는 비용은</w:t>
      </w:r>
      <w:r>
        <w:t xml:space="preserve"> </w:t>
      </w:r>
      <w:r>
        <w:t xml:space="preserve">“돈”</w:t>
      </w:r>
      <w:r>
        <w:t xml:space="preserve">이다. 자기 원인형 위기에서는</w:t>
      </w:r>
      <w:r>
        <w:t xml:space="preserve"> </w:t>
      </w:r>
      <w:r>
        <w:rPr>
          <w:b/>
          <w:bCs/>
        </w:rPr>
        <w:t xml:space="preserve">“잘못의 인정”</w:t>
      </w:r>
      <w:r>
        <w:rPr>
          <w:b/>
          <w:bCs/>
        </w:rPr>
        <w:t xml:space="preserve">과 법적 책임</w:t>
      </w:r>
      <w:r>
        <w:t xml:space="preserve">이 추가로 든다.</w:t>
      </w:r>
    </w:p>
    <w:p>
      <w:pPr>
        <w:pStyle w:val="Compact"/>
        <w:numPr>
          <w:ilvl w:val="0"/>
          <w:numId w:val="1017"/>
        </w:numPr>
      </w:pPr>
      <w:r>
        <w:t xml:space="preserve">같은 기업도 두 유형에서 정반대 결과를 냈다. 대표 사례가 J&amp;J다. 1982년 독극물 사건에서는 전국 회수를 했고, 2009년 품질 결함 때는 공식 리콜 없이 매장 재고를 사들이는</w:t>
      </w:r>
      <w:r>
        <w:t xml:space="preserve"> </w:t>
      </w:r>
      <w:r>
        <w:t xml:space="preserve">“팬텀 리콜”</w:t>
      </w:r>
      <w:r>
        <w:t xml:space="preserve">을 했다(I-A: 미 하원 청문회, FDA 동의명령).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외부 가해형의</w:t>
      </w:r>
      <w:r>
        <w:t xml:space="preserve"> </w:t>
      </w:r>
      <w:r>
        <w:t xml:space="preserve">“일치”</w:t>
      </w:r>
      <w:r>
        <w:t xml:space="preserve"> </w:t>
      </w:r>
      <w:r>
        <w:t xml:space="preserve">중 일부는 Creed의 효과로 귀속하기 어렵다. J&amp;J 1982의 Creed 인용은 주로 사후 서술이다. JAL 하네다 대응은 별도의 안전 가치체계에서 비롯되었을 수 있다.</w:t>
      </w:r>
    </w:p>
    <w:bookmarkEnd w:id="23"/>
    <w:bookmarkStart w:id="24" w:name="발견-2.-평가보상목표가-반대-방향이면-예외-없이-작동하지-않았다"/>
    <w:p>
      <w:pPr>
        <w:pStyle w:val="Heading4"/>
      </w:pPr>
      <w:r>
        <w:t xml:space="preserve">발견 2. 평가·보상·목표가 반대 방향이면, 예외 없이 작동하지 않았다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1980"/>
        <w:gridCol w:w="2178"/>
        <w:gridCol w:w="2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가치 문서</w:t>
            </w:r>
          </w:p>
        </w:tc>
        <w:tc>
          <w:tcPr/>
          <w:p>
            <w:pPr>
              <w:pStyle w:val="Compact"/>
            </w:pPr>
            <w:r>
              <w:t xml:space="preserve">실제 제도</w:t>
            </w:r>
          </w:p>
        </w:tc>
        <w:tc>
          <w:tcPr/>
          <w:p>
            <w:pPr>
              <w:pStyle w:val="Compact"/>
            </w:pPr>
            <w:r>
              <w:t xml:space="preserve">결과 (근거)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존중:</w:t>
            </w:r>
            <w:r>
              <w:t xml:space="preserve"> </w:t>
            </w:r>
            <w:r>
              <w:t xml:space="preserve">“무자비함, 냉담함, 오만함은 설 자리가 없다”</w:t>
            </w:r>
          </w:p>
        </w:tc>
        <w:tc>
          <w:tcPr/>
          <w:p>
            <w:pPr>
              <w:pStyle w:val="Compact"/>
            </w:pPr>
            <w:r>
              <w:t xml:space="preserve">매출 기여 기준 강제 배분, 하위 15% 퇴출</w:t>
            </w:r>
          </w:p>
        </w:tc>
        <w:tc>
          <w:tcPr/>
          <w:p>
            <w:pPr>
              <w:pStyle w:val="Compact"/>
            </w:pPr>
            <w:r>
              <w:t xml:space="preserve">붕괴 (I-A)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</w:t>
            </w:r>
          </w:p>
        </w:tc>
        <w:tc>
          <w:tcPr/>
          <w:p>
            <w:pPr>
              <w:pStyle w:val="Compact"/>
            </w:pPr>
            <w:r>
              <w:t xml:space="preserve">“우리 비전은 상품 밀어내기와 무관하다”</w:t>
            </w:r>
          </w:p>
        </w:tc>
        <w:tc>
          <w:tcPr/>
          <w:p>
            <w:pPr>
              <w:pStyle w:val="Compact"/>
            </w:pPr>
            <w:r>
              <w:t xml:space="preserve">“Eight is great”</w:t>
            </w:r>
            <w:r>
              <w:t xml:space="preserve"> </w:t>
            </w:r>
            <w:r>
              <w:t xml:space="preserve">(고객 1인당 8개 상품)</w:t>
            </w:r>
          </w:p>
        </w:tc>
        <w:tc>
          <w:tcPr/>
          <w:p>
            <w:pPr>
              <w:pStyle w:val="Compact"/>
            </w:pPr>
            <w:r>
              <w:t xml:space="preserve">무단 계좌 350만 개, 30억 달러 (I-A)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안전 → 품질 → 물량</w:t>
            </w:r>
          </w:p>
        </w:tc>
        <w:tc>
          <w:tcPr/>
          <w:p>
            <w:pPr>
              <w:pStyle w:val="Compact"/>
            </w:pPr>
            <w:r>
              <w:t xml:space="preserve">2003년 이후 물량 확대</w:t>
            </w:r>
          </w:p>
        </w:tc>
        <w:tc>
          <w:tcPr/>
          <w:p>
            <w:pPr>
              <w:pStyle w:val="Compact"/>
            </w:pPr>
            <w:r>
              <w:t xml:space="preserve">CEO 증언</w:t>
            </w:r>
            <w:r>
              <w:t xml:space="preserve"> </w:t>
            </w:r>
            <w:r>
              <w:t xml:space="preserve">“우선순위가 혼란에 빠졌다”</w:t>
            </w:r>
            <w:r>
              <w:t xml:space="preserve">, 12억 달러 (I-A)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</w:t>
            </w:r>
          </w:p>
        </w:tc>
        <w:tc>
          <w:tcPr/>
          <w:p>
            <w:pPr>
              <w:pStyle w:val="Compact"/>
            </w:pPr>
            <w:r>
              <w:t xml:space="preserve">행동강령</w:t>
            </w:r>
          </w:p>
        </w:tc>
        <w:tc>
          <w:tcPr/>
          <w:p>
            <w:pPr>
              <w:pStyle w:val="Compact"/>
            </w:pPr>
            <w:r>
              <w:t xml:space="preserve">목표 지상주의</w:t>
            </w:r>
          </w:p>
        </w:tc>
        <w:tc>
          <w:tcPr/>
          <w:p>
            <w:pPr>
              <w:pStyle w:val="Compact"/>
            </w:pPr>
            <w:r>
              <w:t xml:space="preserve">43억 달러, 형사 유죄 (I-A)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 (2000년대)</w:t>
            </w:r>
          </w:p>
        </w:tc>
        <w:tc>
          <w:tcPr/>
          <w:p>
            <w:pPr>
              <w:pStyle w:val="Compact"/>
            </w:pPr>
            <w:r>
              <w:t xml:space="preserve">HP Way</w:t>
            </w:r>
          </w:p>
        </w:tc>
        <w:tc>
          <w:tcPr/>
          <w:p>
            <w:pPr>
              <w:pStyle w:val="Compact"/>
            </w:pPr>
            <w:r>
              <w:t xml:space="preserve">규모·비용 경쟁, 대량 감원</w:t>
            </w:r>
          </w:p>
        </w:tc>
        <w:tc>
          <w:tcPr/>
          <w:p>
            <w:pPr>
              <w:pStyle w:val="Compact"/>
            </w:pPr>
            <w:r>
              <w:t xml:space="preserve">이사회의 불법 뒷조사 (I-A)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 (2013~18)</w:t>
            </w:r>
          </w:p>
        </w:tc>
        <w:tc>
          <w:tcPr/>
          <w:p>
            <w:pPr>
              <w:pStyle w:val="Compact"/>
            </w:pPr>
            <w:r>
              <w:t xml:space="preserve">“모든 관계에서 신뢰”</w:t>
            </w:r>
          </w:p>
        </w:tc>
        <w:tc>
          <w:tcPr/>
          <w:p>
            <w:pPr>
              <w:pStyle w:val="Compact"/>
            </w:pPr>
            <w:r>
              <w:t xml:space="preserve">단일 점수 평가, 고령자 집중 감원</w:t>
            </w:r>
          </w:p>
        </w:tc>
        <w:tc>
          <w:tcPr/>
          <w:p>
            <w:pPr>
              <w:pStyle w:val="Compact"/>
            </w:pPr>
            <w:r>
              <w:t xml:space="preserve">EEOC가 체계적 차별의 합리적 이유를 인정 (I-A, 법원 확정 아님)</w:t>
            </w:r>
          </w:p>
        </w:tc>
      </w:tr>
    </w:tbl>
    <w:p>
      <w:pPr>
        <w:pStyle w:val="BodyText"/>
      </w:pPr>
      <w:r>
        <w:t xml:space="preserve">반대로</w:t>
      </w:r>
      <w:r>
        <w:t xml:space="preserve"> </w:t>
      </w:r>
      <w:r>
        <w:rPr>
          <w:b/>
          <w:bCs/>
        </w:rPr>
        <w:t xml:space="preserve">제도를 먼저 바꾼</w:t>
      </w:r>
      <w:r>
        <w:t xml:space="preserve"> </w:t>
      </w:r>
      <w:r>
        <w:t xml:space="preserve">전환 사례도 있다.</w:t>
      </w:r>
    </w:p>
    <w:p>
      <w:pPr>
        <w:pStyle w:val="Compact"/>
        <w:numPr>
          <w:ilvl w:val="0"/>
          <w:numId w:val="1018"/>
        </w:numPr>
      </w:pPr>
      <w:r>
        <w:t xml:space="preserve">Microsoft: 강제 순위 평가를 폐지했다(2013). 이후 문화 전환이 진행됐다.</w:t>
      </w:r>
    </w:p>
    <w:p>
      <w:pPr>
        <w:pStyle w:val="Compact"/>
        <w:numPr>
          <w:ilvl w:val="0"/>
          <w:numId w:val="1018"/>
        </w:numPr>
      </w:pPr>
      <w:r>
        <w:t xml:space="preserve">Siemens: 준법을 성과평가에 반영했다(2007~). 이 방향과 일치하는 결과가 관찰되었다.</w:t>
      </w:r>
    </w:p>
    <w:p>
      <w:pPr>
        <w:pStyle w:val="FirstParagraph"/>
      </w:pPr>
      <w:r>
        <w:t xml:space="preserve">다만</w:t>
      </w:r>
      <w:r>
        <w:t xml:space="preserve"> </w:t>
      </w:r>
      <w:r>
        <w:rPr>
          <w:b/>
          <w:bCs/>
        </w:rPr>
        <w:t xml:space="preserve">정합이 충분조건은 아니다.</w:t>
      </w:r>
      <w:r>
        <w:t xml:space="preserve"> </w:t>
      </w:r>
      <w:r>
        <w:t xml:space="preserve">정합 사례의 결과는 다양했다. 실패한 정합 사례에는 두 가지 공통점이 있었다.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성과 가치만 연결했다.</w:t>
      </w:r>
      <w:r>
        <w:t xml:space="preserve"> </w:t>
      </w:r>
      <w:r>
        <w:t xml:space="preserve">Amazon은 원칙을 채용·평가에 가장 강하게 연결했지만, 연결된 원칙은 고객·속도 중심이었다. 뒤늦게 추가한 직원 원칙은</w:t>
      </w:r>
      <w:r>
        <w:t xml:space="preserve"> </w:t>
      </w:r>
      <w:r>
        <w:t xml:space="preserve">“모든 원칙은 동등하다”</w:t>
      </w:r>
      <w:r>
        <w:t xml:space="preserve">는 틀 속에서 속도 목표에 밀렸다. 미 상원 보고서가 이렇게 판단했고, 회사는 반박했다(I-A).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정합이 위반 영역까지 닿지 않았다.</w:t>
      </w:r>
      <w:r>
        <w:t xml:space="preserve"> </w:t>
      </w:r>
      <w:r>
        <w:t xml:space="preserve">지주사는 정합했지만 계열사에서 사건이 났다(Tata의 TCS). 운영 영역은 정합했지만 개인 규율 영역에서 실패했다(JAL 조종사 음주).</w:t>
      </w:r>
    </w:p>
    <w:bookmarkEnd w:id="24"/>
    <w:bookmarkStart w:id="25" w:name="X3298df8aec74e1ad924b7045eddbe0fd061a174"/>
    <w:p>
      <w:pPr>
        <w:pStyle w:val="Heading4"/>
      </w:pPr>
      <w:r>
        <w:t xml:space="preserve">발견 3. 자발 교정은</w:t>
      </w:r>
      <w:r>
        <w:t xml:space="preserve"> </w:t>
      </w:r>
      <w:r>
        <w:t xml:space="preserve">“스스로 찾아내는 장치”</w:t>
      </w:r>
      <w:r>
        <w:t xml:space="preserve">가 위반 현장까지 닿을 때 나타났다</w:t>
      </w:r>
    </w:p>
    <w:p>
      <w:pPr>
        <w:pStyle w:val="FirstParagraph"/>
      </w:pPr>
      <w:r>
        <w:rPr>
          <w:b/>
          <w:bCs/>
        </w:rPr>
        <w:t xml:space="preserve">Patagonia 2011~2015 (I-B)</w:t>
      </w:r>
    </w:p>
    <w:p>
      <w:pPr>
        <w:pStyle w:val="Compact"/>
        <w:numPr>
          <w:ilvl w:val="0"/>
          <w:numId w:val="1020"/>
        </w:numPr>
      </w:pPr>
      <w:r>
        <w:t xml:space="preserve">2011년 자체 감사에서 대만 원단 협력사의 이주노동자가 중개업자에게 최대 5,000달러 이상의 수수료를 낸 사실을 발견했다.</w:t>
      </w:r>
    </w:p>
    <w:p>
      <w:pPr>
        <w:pStyle w:val="Compact"/>
        <w:numPr>
          <w:ilvl w:val="0"/>
          <w:numId w:val="1020"/>
        </w:numPr>
      </w:pPr>
      <w:r>
        <w:t xml:space="preserve">NGO와 함께 기준을 만들었고, 수수료 금지와 초과분 환급을 의무화했다(2014).</w:t>
      </w:r>
    </w:p>
    <w:p>
      <w:pPr>
        <w:pStyle w:val="Compact"/>
        <w:numPr>
          <w:ilvl w:val="0"/>
          <w:numId w:val="1020"/>
        </w:numPr>
      </w:pPr>
      <w:r>
        <w:t xml:space="preserve">공시 의무가 없는 비상장 기업인데도 공개했다(2015).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한계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발견부터 공개까지 4년이 걸렸다.</w:t>
      </w:r>
    </w:p>
    <w:p>
      <w:pPr>
        <w:pStyle w:val="Compact"/>
        <w:numPr>
          <w:ilvl w:val="1"/>
          <w:numId w:val="1021"/>
        </w:numPr>
      </w:pPr>
      <w:r>
        <w:t xml:space="preserve">2025년 NGO 조사에서 업계 전반에 환급 부족분이 남은 것으로 나타났다.</w:t>
      </w:r>
    </w:p>
    <w:p>
      <w:pPr>
        <w:pStyle w:val="FirstParagraph"/>
      </w:pPr>
      <w:r>
        <w:rPr>
          <w:b/>
          <w:bCs/>
        </w:rPr>
        <w:t xml:space="preserve">대비되는 사례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Novo Nordisk</w:t>
      </w:r>
      <w:r>
        <w:t xml:space="preserve">: 가치 실천을 점검하는 전담 조직(Facilitators)이 있었다. 그런데도 해외 계약(이라크 리베이트)과 영업(Victoza 판촉) 위반은 외부가 발견했고, 규제기관이 교정했다(I-A).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Mahindra Finance</w:t>
      </w:r>
      <w:r>
        <w:t xml:space="preserve">:</w:t>
      </w:r>
      <w:r>
        <w:t xml:space="preserve"> </w:t>
      </w:r>
      <w:r>
        <w:t xml:space="preserve">“개인 존중”</w:t>
      </w:r>
      <w:r>
        <w:t xml:space="preserve">이라는 그룹 가치가</w:t>
      </w:r>
      <w:r>
        <w:t xml:space="preserve"> </w:t>
      </w:r>
      <w:r>
        <w:rPr>
          <w:b/>
          <w:bCs/>
        </w:rPr>
        <w:t xml:space="preserve">외주 회수대행 직원</w:t>
      </w:r>
      <w:r>
        <w:t xml:space="preserve">의 행동에는 닿지 않았다. 그 결과 사망 사고가 났고, 중앙은행이 외주 회수를 금지했다(I-A).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점검 장치의 존재가 아니라 도달 범위가 갈랐다.</w:t>
      </w:r>
      <w:r>
        <w:t xml:space="preserve"> </w:t>
      </w:r>
      <w:r>
        <w:t xml:space="preserve">1건의 긍정 사례에 기반한 가설이다.</w:t>
      </w:r>
    </w:p>
    <w:bookmarkEnd w:id="25"/>
    <w:bookmarkStart w:id="26" w:name="발견-4.-경고-처리가-독립적이지-않으면-creed는-무너진다"/>
    <w:p>
      <w:pPr>
        <w:pStyle w:val="Heading4"/>
      </w:pPr>
      <w:r>
        <w:t xml:space="preserve">발견 4. 경고 처리가 독립적이지 않으면 Creed는 무너진다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Enron</w:t>
      </w:r>
      <w:r>
        <w:t xml:space="preserve">: 부사장이 회계 부정 붕괴를 경고했다(2001.8). 회장은 검토를 이해상충이 있는 기존 자문 로펌에 맡겼고, 결론은</w:t>
      </w:r>
      <w:r>
        <w:t xml:space="preserve"> </w:t>
      </w:r>
      <w:r>
        <w:t xml:space="preserve">“추가 조사 불필요”</w:t>
      </w:r>
      <w:r>
        <w:t xml:space="preserve">였다(I-A).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Wells Fargo</w:t>
      </w:r>
      <w:r>
        <w:t xml:space="preserve">: 윤리 핫라인에 신고한 뒤 해고되었다는 직원 증언이 있다. 노동부(OSHA)는 복직과 540만 달러 지급을 명령했다(I-A).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Siemens</w:t>
      </w:r>
      <w:r>
        <w:t xml:space="preserve">: 뇌물 스캔들 뒤 대대적으로 재건했다. 그러나 이후에도 내부고발자 보호 강화에 반대했고, 경고 신호를 무시했다는 보도가 있다(I-C).</w:t>
      </w:r>
    </w:p>
    <w:p>
      <w:pPr>
        <w:pStyle w:val="FirstParagraph"/>
      </w:pPr>
      <w:r>
        <w:t xml:space="preserve">“말할 의무”</w:t>
      </w:r>
      <w:r>
        <w:t xml:space="preserve">를 선언하는 것보다</w:t>
      </w:r>
      <w:r>
        <w:t xml:space="preserve"> </w:t>
      </w:r>
      <w:r>
        <w:rPr>
          <w:b/>
          <w:bCs/>
        </w:rPr>
        <w:t xml:space="preserve">경고를 누가, 얼마나 독립적으로 처리하는가</w:t>
      </w:r>
      <w:r>
        <w:t xml:space="preserve">가 결정적이었다.</w:t>
      </w:r>
    </w:p>
    <w:bookmarkEnd w:id="26"/>
    <w:bookmarkStart w:id="27" w:name="발견-5.-설계에서-차이를-만든-것은-약속의-범위와-예외-규칙이었다"/>
    <w:p>
      <w:pPr>
        <w:pStyle w:val="Heading4"/>
      </w:pPr>
      <w:r>
        <w:t xml:space="preserve">발견 5. 설계에서 차이를 만든 것은</w:t>
      </w:r>
      <w:r>
        <w:t xml:space="preserve"> </w:t>
      </w:r>
      <w:r>
        <w:t xml:space="preserve">“약속의 범위”</w:t>
      </w:r>
      <w:r>
        <w:t xml:space="preserve">와</w:t>
      </w:r>
      <w:r>
        <w:t xml:space="preserve"> </w:t>
      </w:r>
      <w:r>
        <w:t xml:space="preserve">“예외 규칙”</w:t>
      </w:r>
      <w:r>
        <w:t xml:space="preserve">이었다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설계 변수</w:t>
            </w:r>
          </w:p>
        </w:tc>
        <w:tc>
          <w:tcPr/>
          <w:p>
            <w:pPr>
              <w:pStyle w:val="Compact"/>
            </w:pPr>
            <w:r>
              <w:t xml:space="preserve">관찰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보편적 약속의 범위</w:t>
            </w:r>
          </w:p>
        </w:tc>
        <w:tc>
          <w:tcPr/>
          <w:p>
            <w:pPr>
              <w:pStyle w:val="Compact"/>
            </w:pPr>
            <w:r>
              <w:t xml:space="preserve">“고용”</w:t>
            </w:r>
            <w:r>
              <w:t xml:space="preserve">,</w:t>
            </w:r>
            <w:r>
              <w:t xml:space="preserve"> </w:t>
            </w:r>
            <w:r>
              <w:t xml:space="preserve">“모든 구성원”</w:t>
            </w:r>
            <w:r>
              <w:t xml:space="preserve"> </w:t>
            </w:r>
            <w:r>
              <w:t xml:space="preserve">같은 약속은 구조조정 때 가치 위반으로 받아들여졌다(8개 사례: JAL 165명 해고, IBM 1993, HP 2001, TCS 2025 등). IBM은 2003년 가치에서 고용 약속으로 읽히는 문구를 뺐다. Patagonia는 1991년 감원 뒤</w:t>
            </w:r>
            <w:r>
              <w:t xml:space="preserve"> </w:t>
            </w:r>
            <w:r>
              <w:rPr>
                <w:b/>
                <w:bCs/>
              </w:rPr>
              <w:t xml:space="preserve">성장 억제·현금 보유</w:t>
            </w:r>
            <w:r>
              <w:t xml:space="preserve">를 원칙으로 삼았다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리더의 고통 분담</w:t>
            </w:r>
          </w:p>
        </w:tc>
        <w:tc>
          <w:tcPr/>
          <w:p>
            <w:pPr>
              <w:pStyle w:val="Compact"/>
            </w:pPr>
            <w:r>
              <w:t xml:space="preserve">약속과 결합될 때만 효과가 있었다. HP 1970년에는 해고 대신 전원이 10% 삭감했다. HP 2001년에는 무급휴가 참여 뒤 해고가 이어졌다. 형식은 같았지만 의미는 반대였다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예외 규칙</w:t>
            </w:r>
          </w:p>
        </w:tc>
        <w:tc>
          <w:tcPr/>
          <w:p>
            <w:pPr>
              <w:pStyle w:val="Compact"/>
            </w:pPr>
            <w:r>
              <w:t xml:space="preserve">Enron 이사회는 윤리강령의 이해상충 조항을 두 번</w:t>
            </w:r>
            <w:r>
              <w:t xml:space="preserve"> </w:t>
            </w:r>
            <w:r>
              <w:rPr>
                <w:b/>
                <w:bCs/>
              </w:rPr>
              <w:t xml:space="preserve">면제</w:t>
            </w:r>
            <w:r>
              <w:t xml:space="preserve">했다. HP 이사회는 2010년 CEO에게 윤리 기준을</w:t>
            </w:r>
            <w:r>
              <w:t xml:space="preserve"> </w:t>
            </w:r>
            <w:r>
              <w:rPr>
                <w:b/>
                <w:bCs/>
              </w:rPr>
              <w:t xml:space="preserve">적용</w:t>
            </w:r>
            <w:r>
              <w:t xml:space="preserve">했다. 미국은 Enron 이후 윤리강령 면제를 즉시 공시하도록 법제화했다(SOX §406)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우선순위 규칙</w:t>
            </w:r>
          </w:p>
        </w:tc>
        <w:tc>
          <w:tcPr/>
          <w:p>
            <w:pPr>
              <w:pStyle w:val="Compact"/>
            </w:pPr>
            <w:r>
              <w:t xml:space="preserve">있어도 인센티브가 역전시켰다(Toyota). 없으면 사후 추가 가치가 밀렸다(Amazon).</w:t>
            </w:r>
            <w:r>
              <w:t xml:space="preserve"> </w:t>
            </w:r>
            <w:r>
              <w:rPr>
                <w:b/>
                <w:bCs/>
              </w:rPr>
              <w:t xml:space="preserve">실제 우선순위는 평가 제도가 정했다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범위의 폭</w:t>
            </w:r>
          </w:p>
        </w:tc>
        <w:tc>
          <w:tcPr/>
          <w:p>
            <w:pPr>
              <w:pStyle w:val="Compact"/>
            </w:pPr>
            <w:r>
              <w:t xml:space="preserve">좁고 행동적일수록 현장 실천도가 높았다(Ritz-Carlton의 매일 라인업). 대신 범위 밖 딜레마에는 답이 없었다(2017 리야드 호텔이 구금시설로 사용된 사건)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문서의 품질·길이·작성 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위기 결과와 연관 없음</w:t>
            </w:r>
            <w:r>
              <w:t xml:space="preserve"> </w:t>
            </w:r>
            <w:r>
              <w:t xml:space="preserve">(14개 사례)</w:t>
            </w:r>
          </w:p>
        </w:tc>
      </w:tr>
    </w:tbl>
    <w:bookmarkEnd w:id="27"/>
    <w:bookmarkStart w:id="28" w:name="Xc54af8267f5f1c3125a05cba40414e29871540e"/>
    <w:p>
      <w:pPr>
        <w:pStyle w:val="Heading4"/>
      </w:pPr>
      <w:r>
        <w:t xml:space="preserve">발견 6. 그룹 경영철학: 지주사 문서와 계약만으로 계열사 행동은 바뀌지 않았다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8"/>
        <w:gridCol w:w="3261"/>
        <w:gridCol w:w="4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전파 장치</w:t>
            </w:r>
          </w:p>
        </w:tc>
        <w:tc>
          <w:tcPr/>
          <w:p>
            <w:pPr>
              <w:pStyle w:val="Compact"/>
            </w:pPr>
            <w:r>
              <w:t xml:space="preserve">계열사 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  <w:r>
              <w:t xml:space="preserve"> </w:t>
            </w:r>
            <w:r>
              <w:rPr>
                <w:b/>
                <w:bCs/>
              </w:rPr>
              <w:t xml:space="preserve">뒤</w:t>
            </w:r>
            <w:r>
              <w:t xml:space="preserve"> </w:t>
            </w:r>
            <w:r>
              <w:t xml:space="preserve">그룹 비전 (2024)</w:t>
            </w:r>
          </w:p>
        </w:tc>
        <w:tc>
          <w:tcPr/>
          <w:p>
            <w:pPr>
              <w:pStyle w:val="Compact"/>
            </w:pPr>
            <w:r>
              <w:t xml:space="preserve">Hino 배출가스 조작(2003~), Daihatsu 인증 부정(1989~) (I-A·I-B)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  <w:r>
              <w:t xml:space="preserve"> </w:t>
            </w:r>
            <w:r>
              <w:rPr>
                <w:b/>
                <w:bCs/>
              </w:rPr>
              <w:t xml:space="preserve">전</w:t>
            </w:r>
            <w:r>
              <w:t xml:space="preserve">부터 브랜드 사용 계약에 윤리강령 채택 의무 + 지분 66%를 신탁이 보유</w:t>
            </w:r>
          </w:p>
        </w:tc>
        <w:tc>
          <w:tcPr/>
          <w:p>
            <w:pPr>
              <w:pStyle w:val="Compact"/>
            </w:pPr>
            <w:r>
              <w:t xml:space="preserve">TCS 영업비밀 침해 확정, Air India 안전 규정 위반 (I-A·I-B)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Mahindra</w:t>
            </w:r>
          </w:p>
        </w:tc>
        <w:tc>
          <w:tcPr/>
          <w:p>
            <w:pPr>
              <w:pStyle w:val="Compact"/>
            </w:pPr>
            <w:r>
              <w:t xml:space="preserve">공통 목적(Rise)과 인사 제도를 쓰는 연방형</w:t>
            </w:r>
          </w:p>
        </w:tc>
        <w:tc>
          <w:tcPr/>
          <w:p>
            <w:pPr>
              <w:pStyle w:val="Compact"/>
            </w:pPr>
            <w:r>
              <w:t xml:space="preserve">Mahindra Finance 외주 사망 사고 (I-A)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전파 장치의</w:t>
      </w:r>
      <w:r>
        <w:t xml:space="preserve"> </w:t>
      </w:r>
      <w:r>
        <w:rPr>
          <w:b/>
          <w:bCs/>
        </w:rPr>
        <w:t xml:space="preserve">구속력과 관계없이</w:t>
      </w:r>
      <w:r>
        <w:t xml:space="preserve"> </w:t>
      </w:r>
      <w:r>
        <w:t xml:space="preserve">계열사 사건이 발생했다.</w:t>
      </w:r>
    </w:p>
    <w:p>
      <w:pPr>
        <w:pStyle w:val="Compact"/>
        <w:numPr>
          <w:ilvl w:val="0"/>
          <w:numId w:val="1024"/>
        </w:numPr>
      </w:pPr>
      <w:r>
        <w:t xml:space="preserve">계열사 행동은</w:t>
      </w:r>
      <w:r>
        <w:t xml:space="preserve"> </w:t>
      </w:r>
      <w:r>
        <w:rPr>
          <w:b/>
          <w:bCs/>
        </w:rPr>
        <w:t xml:space="preserve">그 계열사의 평가·목표 체계와 발견 장치</w:t>
      </w:r>
      <w:r>
        <w:t xml:space="preserve">가 결정하는 것으로 보인다.</w:t>
      </w:r>
    </w:p>
    <w:p>
      <w:pPr>
        <w:pStyle w:val="Compact"/>
        <w:numPr>
          <w:ilvl w:val="0"/>
          <w:numId w:val="1024"/>
        </w:numPr>
      </w:pPr>
      <w:r>
        <w:t xml:space="preserve">Toyota의 경우 모회사가 2010년에 공개적으로 교정했지만, 계열사로 자동 전파되지 않았다.</w:t>
      </w:r>
    </w:p>
    <w:bookmarkEnd w:id="28"/>
    <w:bookmarkStart w:id="29" w:name="Xb03846f2ec8509dfe86200007d2e75aa957d4b1"/>
    <w:p>
      <w:pPr>
        <w:pStyle w:val="Heading4"/>
      </w:pPr>
      <w:r>
        <w:t xml:space="preserve">발견 7. 소유 구조를 통한 고정은</w:t>
      </w:r>
      <w:r>
        <w:t xml:space="preserve"> </w:t>
      </w:r>
      <w:r>
        <w:t xml:space="preserve">“가치 보장”</w:t>
      </w:r>
      <w:r>
        <w:t xml:space="preserve">이 아니라</w:t>
      </w:r>
      <w:r>
        <w:t xml:space="preserve"> </w:t>
      </w:r>
      <w:r>
        <w:t xml:space="preserve">“장기 소유자의 개입 수단”</w:t>
      </w:r>
      <w:r>
        <w:t xml:space="preserve">이다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1188"/>
        <w:gridCol w:w="60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고정 장치</w:t>
            </w:r>
          </w:p>
        </w:tc>
        <w:tc>
          <w:tcPr/>
          <w:p>
            <w:pPr>
              <w:pStyle w:val="Compact"/>
            </w:pPr>
            <w:r>
              <w:t xml:space="preserve">관찰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신탁이 지분 66%</w:t>
            </w:r>
          </w:p>
        </w:tc>
        <w:tc>
          <w:tcPr/>
          <w:p>
            <w:pPr>
              <w:pStyle w:val="Compact"/>
            </w:pPr>
            <w:r>
              <w:t xml:space="preserve">신탁이 회장을 교체할 수 있었다(2016, 대법원 확정). 동시에 지배구조 분쟁이 반복되고 있다(2025 신탁 이사 첫 해임, 2026년 9월 회장 연임과 상장을 둘러싼 대립 —</w:t>
            </w:r>
            <w:r>
              <w:t xml:space="preserve"> </w:t>
            </w:r>
            <w:r>
              <w:rPr>
                <w:b/>
                <w:bCs/>
              </w:rPr>
              <w:t xml:space="preserve">진행 중, I-D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t xml:space="preserve">재단이 의결권 약 77%</w:t>
            </w:r>
          </w:p>
        </w:tc>
        <w:tc>
          <w:tcPr/>
          <w:p>
            <w:pPr>
              <w:pStyle w:val="Compact"/>
            </w:pPr>
            <w:r>
              <w:t xml:space="preserve">재단이 성과 부진을 이유로 이사회 과반을 교체했다(2025)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창업자 차등의결권</w:t>
            </w:r>
          </w:p>
        </w:tc>
        <w:tc>
          <w:tcPr/>
          <w:p>
            <w:pPr>
              <w:pStyle w:val="Compact"/>
            </w:pPr>
            <w:r>
              <w:t xml:space="preserve">2004년 창업자들은 이 구조가</w:t>
            </w:r>
            <w:r>
              <w:t xml:space="preserve"> </w:t>
            </w:r>
            <w:r>
              <w:t xml:space="preserve">“Don’t be evil”</w:t>
            </w:r>
            <w:r>
              <w:t xml:space="preserve"> </w:t>
            </w:r>
            <w:r>
              <w:t xml:space="preserve">같은 원칙을 지키기 위한 것이라고 밝혔다. 그러나 창업자 지배 아래에서 모토는 삭제되었고(2018), AI 무기 원칙도 삭제되었다(2025, 명분: 글로벌 경쟁)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신탁·비영리로 소유 이전 (2022)</w:t>
            </w:r>
          </w:p>
        </w:tc>
        <w:tc>
          <w:tcPr/>
          <w:p>
            <w:pPr>
              <w:pStyle w:val="Compact"/>
            </w:pPr>
            <w:r>
              <w:t xml:space="preserve">가치 고정 선언. 절세 비판도 병존</w:t>
            </w:r>
          </w:p>
        </w:tc>
      </w:tr>
    </w:tbl>
    <w:p>
      <w:pPr>
        <w:pStyle w:val="BodyText"/>
      </w:pPr>
      <w:r>
        <w:t xml:space="preserve">비교 대상인 HP에서는 창업 가문이 가치 훼손을 이유로 합병에 반대했지만, 주주 투표에서 한 표에 그쳤다. 소유 고정은</w:t>
      </w:r>
      <w:r>
        <w:t xml:space="preserve"> </w:t>
      </w:r>
      <w:r>
        <w:rPr>
          <w:b/>
          <w:bCs/>
        </w:rPr>
        <w:t xml:space="preserve">개입할 수 있는 힘</w:t>
      </w:r>
      <w:r>
        <w:t xml:space="preserve">을 준다. 그 힘이 가치를 지킬지는</w:t>
      </w:r>
      <w:r>
        <w:t xml:space="preserve"> </w:t>
      </w:r>
      <w:r>
        <w:rPr>
          <w:b/>
          <w:bCs/>
        </w:rPr>
        <w:t xml:space="preserve">수호자의 판단과 수호자 간 결속</w:t>
      </w:r>
      <w:r>
        <w:t xml:space="preserve">에 달려 있다.</w:t>
      </w:r>
    </w:p>
    <w:bookmarkEnd w:id="29"/>
    <w:bookmarkStart w:id="30" w:name="Xd79a2d8156e3f66d858d744e6ab874b6043d67f"/>
    <w:p>
      <w:pPr>
        <w:pStyle w:val="Heading4"/>
      </w:pPr>
      <w:r>
        <w:t xml:space="preserve">발견 8. 참여형 작성은 정당성을 만들고, 리더의 자기 비용은 신호를 만든다. 그러나 둘 다 지속성을 보장하지 않았다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IBM ValuesJam (2003, I-B)</w:t>
      </w:r>
      <w:r>
        <w:t xml:space="preserve">: 약 5만 명이 72시간 동안 약 1만 건의 댓글을 남겼다.</w:t>
      </w:r>
      <w:r>
        <w:t xml:space="preserve"> </w:t>
      </w:r>
      <w:r>
        <w:t xml:space="preserve">“가치는 벽에만 있다”</w:t>
      </w:r>
      <w:r>
        <w:t xml:space="preserve">는 냉소도 지우지 않고 반영했다. CEO는 보너스 절반을 팀워크 보상으로 돌렸고(I-C), 관리자에게 승인 없는 재량 자금을 줬다(I-C).</w:t>
      </w:r>
    </w:p>
    <w:p>
      <w:pPr>
        <w:pStyle w:val="Compact"/>
        <w:numPr>
          <w:ilvl w:val="0"/>
          <w:numId w:val="1025"/>
        </w:numPr>
      </w:pPr>
      <w:r>
        <w:t xml:space="preserve">그러나 10년 뒤 고령 직원 차별 판정이 나왔다(I-A). 같은 기간의 평가 제도(단일 점수 평가)는 가치와 긴장 관계였다.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정당성은 작성 방식에서, 지속성은 제도 정합에서 온다.</w:t>
      </w:r>
    </w:p>
    <w:bookmarkEnd w:id="30"/>
    <w:bookmarkStart w:id="31" w:name="발견-9.-선행을-잘하는-회사가-잘못도-잘-인정하는-것은-아니다"/>
    <w:p>
      <w:pPr>
        <w:pStyle w:val="Heading4"/>
      </w:pPr>
      <w:r>
        <w:t xml:space="preserve">발견 9. 선행을 잘하는 회사가 잘못도 잘 인정하는 것은 아니다</w:t>
      </w:r>
    </w:p>
    <w:p>
      <w:pPr>
        <w:pStyle w:val="FirstParagraph"/>
      </w:pPr>
      <w:r>
        <w:t xml:space="preserve">B′(가치를 위해 비용을 치른 결정)가 있는 9개 사례 중 8개가 자기 원인 위기에서 불일치하거나 혼재했다.</w:t>
      </w:r>
    </w:p>
    <w:p>
      <w:pPr>
        <w:pStyle w:val="Compact"/>
        <w:numPr>
          <w:ilvl w:val="0"/>
          <w:numId w:val="1026"/>
        </w:numPr>
      </w:pPr>
      <w:r>
        <w:t xml:space="preserve">Merck: 1987년 강변실명증 치료제를 무상 기부했다. 1999~2004년 Vioxx 사건에서는 불일치했다.</w:t>
      </w:r>
    </w:p>
    <w:p>
      <w:pPr>
        <w:pStyle w:val="Compact"/>
        <w:numPr>
          <w:ilvl w:val="0"/>
          <w:numId w:val="1026"/>
        </w:numPr>
      </w:pPr>
      <w:r>
        <w:t xml:space="preserve">HP: 1970년 해고 대신 고통을 분담했다. 2006년 이사회가 불법 뒷조사를 했다.</w:t>
      </w:r>
    </w:p>
    <w:p>
      <w:pPr>
        <w:pStyle w:val="Compact"/>
        <w:numPr>
          <w:ilvl w:val="0"/>
          <w:numId w:val="1026"/>
        </w:numPr>
      </w:pPr>
      <w:r>
        <w:t xml:space="preserve">IBM: 2003년 CEO가 보너스를 재배분했다. 이후 고령 직원 차별 판정이 나왔다.</w:t>
      </w:r>
    </w:p>
    <w:p>
      <w:pPr>
        <w:pStyle w:val="FirstParagraph"/>
      </w:pPr>
      <w:r>
        <w:t xml:space="preserve">두 유형은 비용의 성격이 다르다.</w:t>
      </w:r>
    </w:p>
    <w:p>
      <w:pPr>
        <w:pStyle w:val="Compact"/>
        <w:numPr>
          <w:ilvl w:val="0"/>
          <w:numId w:val="1027"/>
        </w:numPr>
      </w:pPr>
      <w:r>
        <w:t xml:space="preserve">선행: 비용이</w:t>
      </w:r>
      <w:r>
        <w:t xml:space="preserve"> </w:t>
      </w:r>
      <w:r>
        <w:rPr>
          <w:b/>
          <w:bCs/>
        </w:rPr>
        <w:t xml:space="preserve">한정적</w:t>
      </w:r>
      <w:r>
        <w:t xml:space="preserve">이고 스스로</w:t>
      </w:r>
      <w:r>
        <w:t xml:space="preserve"> </w:t>
      </w:r>
      <w:r>
        <w:rPr>
          <w:b/>
          <w:bCs/>
        </w:rPr>
        <w:t xml:space="preserve">선택</w:t>
      </w:r>
      <w:r>
        <w:t xml:space="preserve">하며 평판으로</w:t>
      </w:r>
      <w:r>
        <w:t xml:space="preserve"> </w:t>
      </w:r>
      <w:r>
        <w:rPr>
          <w:b/>
          <w:bCs/>
        </w:rPr>
        <w:t xml:space="preserve">보상</w:t>
      </w:r>
      <w:r>
        <w:t xml:space="preserve">받는다.</w:t>
      </w:r>
    </w:p>
    <w:p>
      <w:pPr>
        <w:pStyle w:val="Compact"/>
        <w:numPr>
          <w:ilvl w:val="0"/>
          <w:numId w:val="1027"/>
        </w:numPr>
      </w:pPr>
      <w:r>
        <w:t xml:space="preserve">잘못 인정: 비용이</w:t>
      </w:r>
      <w:r>
        <w:t xml:space="preserve"> </w:t>
      </w:r>
      <w:r>
        <w:rPr>
          <w:b/>
          <w:bCs/>
        </w:rPr>
        <w:t xml:space="preserve">무한정</w:t>
      </w:r>
      <w:r>
        <w:t xml:space="preserve">이고</w:t>
      </w:r>
      <w:r>
        <w:t xml:space="preserve"> </w:t>
      </w:r>
      <w:r>
        <w:rPr>
          <w:b/>
          <w:bCs/>
        </w:rPr>
        <w:t xml:space="preserve">책임 인정</w:t>
      </w:r>
      <w:r>
        <w:t xml:space="preserve">이 필요하며</w:t>
      </w:r>
      <w:r>
        <w:t xml:space="preserve"> </w:t>
      </w:r>
      <w:r>
        <w:rPr>
          <w:b/>
          <w:bCs/>
        </w:rPr>
        <w:t xml:space="preserve">처벌</w:t>
      </w:r>
      <w:r>
        <w:t xml:space="preserve">을 받는다.</w:t>
      </w:r>
    </w:p>
    <w:bookmarkEnd w:id="31"/>
    <w:bookmarkStart w:id="32" w:name="발견-10.-creed가-작동하는지는-인지-후-첫-행동에서-드러난다"/>
    <w:p>
      <w:pPr>
        <w:pStyle w:val="Heading4"/>
      </w:pPr>
      <w:r>
        <w:t xml:space="preserve">발견 10. Creed가 작동하는지는</w:t>
      </w:r>
      <w:r>
        <w:t xml:space="preserve"> </w:t>
      </w:r>
      <w:r>
        <w:t xml:space="preserve">“인지 후 첫 행동”</w:t>
      </w:r>
      <w:r>
        <w:t xml:space="preserve">에서 드러난다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06"/>
        <w:gridCol w:w="3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인지 → 인정</w:t>
            </w:r>
          </w:p>
        </w:tc>
        <w:tc>
          <w:tcPr/>
          <w:p>
            <w:pPr>
              <w:pStyle w:val="Compact"/>
            </w:pPr>
            <w:r>
              <w:t xml:space="preserve">그 사이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약 4개월</w:t>
            </w:r>
          </w:p>
        </w:tc>
        <w:tc>
          <w:tcPr/>
          <w:p>
            <w:pPr>
              <w:pStyle w:val="Compact"/>
            </w:pPr>
            <w:r>
              <w:t xml:space="preserve">미신고 (이후 기만 인정)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</w:t>
            </w:r>
          </w:p>
        </w:tc>
        <w:tc>
          <w:tcPr/>
          <w:p>
            <w:pPr>
              <w:pStyle w:val="Compact"/>
            </w:pPr>
            <w:r>
              <w:t xml:space="preserve">1년 이상</w:t>
            </w:r>
          </w:p>
        </w:tc>
        <w:tc>
          <w:tcPr/>
          <w:p>
            <w:pPr>
              <w:pStyle w:val="Compact"/>
            </w:pPr>
            <w:r>
              <w:t xml:space="preserve">외부 결과 반박, 효과 없는 리콜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약 4.5년</w:t>
            </w:r>
          </w:p>
        </w:tc>
        <w:tc>
          <w:tcPr/>
          <w:p>
            <w:pPr>
              <w:pStyle w:val="Compact"/>
            </w:pPr>
            <w:r>
              <w:t xml:space="preserve">판촉 지속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14년</w:t>
            </w:r>
          </w:p>
        </w:tc>
        <w:tc>
          <w:tcPr/>
          <w:p>
            <w:pPr>
              <w:pStyle w:val="Compact"/>
            </w:pPr>
            <w:r>
              <w:t xml:space="preserve">판매 목표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교정 즉시 착수, 공개는 4년</w:t>
            </w:r>
          </w:p>
        </w:tc>
        <w:tc>
          <w:tcPr/>
          <w:p>
            <w:pPr>
              <w:pStyle w:val="Compact"/>
            </w:pPr>
            <w:r>
              <w:t xml:space="preserve">기준 개발, 환급</w:t>
            </w:r>
          </w:p>
        </w:tc>
      </w:tr>
    </w:tbl>
    <w:p>
      <w:pPr>
        <w:pStyle w:val="BodyText"/>
      </w:pPr>
      <w:r>
        <w:t xml:space="preserve">불일치 사례에는 공통 경로가 있다.</w:t>
      </w:r>
      <w:r>
        <w:t xml:space="preserve"> </w:t>
      </w:r>
      <w:r>
        <w:rPr>
          <w:b/>
          <w:bCs/>
        </w:rPr>
        <w:t xml:space="preserve">“인지 → 부인·축소·형식적 대응 → 외부 강제 → 인정”</w:t>
      </w:r>
      <w:r>
        <w:t xml:space="preserve">이다. 반면 설문 참여율(J&amp;J 95%), 외부 평판 순위(Enron</w:t>
      </w:r>
      <w:r>
        <w:t xml:space="preserve"> </w:t>
      </w:r>
      <w:r>
        <w:t xml:space="preserve">“가장 혁신적인 기업”</w:t>
      </w:r>
      <w:r>
        <w:t xml:space="preserve"> </w:t>
      </w:r>
      <w:r>
        <w:t xml:space="preserve">6년 연속,</w:t>
      </w:r>
      <w:r>
        <w:t xml:space="preserve"> </w:t>
      </w:r>
      <w:r>
        <w:t xml:space="preserve">“일하기 좋은 기업”</w:t>
      </w:r>
      <w:r>
        <w:t xml:space="preserve"> </w:t>
      </w:r>
      <w:r>
        <w:t xml:space="preserve">22위)는 이 경로를 탐지하지 못했다.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reed-작동의-6가지-유형"/>
    <w:p>
      <w:pPr>
        <w:pStyle w:val="Heading3"/>
      </w:pPr>
      <w:r>
        <w:t xml:space="preserve">4. Creed 작동의 6가지 유형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2"/>
        <w:gridCol w:w="1782"/>
        <w:gridCol w:w="2838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대표 사례</w:t>
            </w:r>
          </w:p>
        </w:tc>
        <w:tc>
          <w:tcPr/>
          <w:p>
            <w:pPr>
              <w:pStyle w:val="Compact"/>
            </w:pPr>
            <w:r>
              <w:t xml:space="preserve">위기 패턴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선언형</w:t>
            </w:r>
          </w:p>
        </w:tc>
        <w:tc>
          <w:tcPr/>
          <w:p>
            <w:pPr>
              <w:pStyle w:val="Compact"/>
            </w:pPr>
            <w:r>
              <w:t xml:space="preserve">문서는 있으나 제도가 반대 방향</w:t>
            </w:r>
          </w:p>
        </w:tc>
        <w:tc>
          <w:tcPr/>
          <w:p>
            <w:pPr>
              <w:pStyle w:val="Compact"/>
            </w:pPr>
            <w:r>
              <w:t xml:space="preserve">Enron, Wells Fargo, VW(이전)</w:t>
            </w:r>
          </w:p>
        </w:tc>
        <w:tc>
          <w:tcPr/>
          <w:p>
            <w:pPr>
              <w:pStyle w:val="Compact"/>
            </w:pPr>
            <w:r>
              <w:t xml:space="preserve">자기 원인 위기에서 전면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제도 결합·성과 편향형</w:t>
            </w:r>
          </w:p>
        </w:tc>
        <w:tc>
          <w:tcPr/>
          <w:p>
            <w:pPr>
              <w:pStyle w:val="Compact"/>
            </w:pPr>
            <w:r>
              <w:t xml:space="preserve">제도에 강하게 연결됐지만 성과 가치 중심</w:t>
            </w:r>
          </w:p>
        </w:tc>
        <w:tc>
          <w:tcPr/>
          <w:p>
            <w:pPr>
              <w:pStyle w:val="Compact"/>
            </w:pPr>
            <w:r>
              <w:t xml:space="preserve">Amazon, Toyota(물량기), IBM(2013~18)</w:t>
            </w:r>
          </w:p>
        </w:tc>
        <w:tc>
          <w:tcPr/>
          <w:p>
            <w:pPr>
              <w:pStyle w:val="Compact"/>
            </w:pPr>
            <w:r>
              <w:t xml:space="preserve">성과와 충돌하는 가치에서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운영 내재형</w:t>
            </w:r>
          </w:p>
        </w:tc>
        <w:tc>
          <w:tcPr/>
          <w:p>
            <w:pPr>
              <w:pStyle w:val="Compact"/>
            </w:pPr>
            <w:r>
              <w:t xml:space="preserve">좁고 행동적이며 일상 의례로 내재화</w:t>
            </w:r>
          </w:p>
        </w:tc>
        <w:tc>
          <w:tcPr/>
          <w:p>
            <w:pPr>
              <w:pStyle w:val="Compact"/>
            </w:pPr>
            <w:r>
              <w:t xml:space="preserve">Ritz-Carlton, Taj, JAL(운영)</w:t>
            </w:r>
          </w:p>
        </w:tc>
        <w:tc>
          <w:tcPr/>
          <w:p>
            <w:pPr>
              <w:pStyle w:val="Compact"/>
            </w:pPr>
            <w:r>
              <w:t xml:space="preserve">외부 가해 위기에 강하고, 범위 밖 딜레마에 약함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구조 고정형</w:t>
            </w:r>
          </w:p>
        </w:tc>
        <w:tc>
          <w:tcPr/>
          <w:p>
            <w:pPr>
              <w:pStyle w:val="Compact"/>
            </w:pPr>
            <w:r>
              <w:t xml:space="preserve">소유·계약·정관으로 고정</w:t>
            </w:r>
          </w:p>
        </w:tc>
        <w:tc>
          <w:tcPr/>
          <w:p>
            <w:pPr>
              <w:pStyle w:val="Compact"/>
            </w:pPr>
            <w:r>
              <w:t xml:space="preserve">Tata, Novo, Patagonia, Google</w:t>
            </w:r>
          </w:p>
        </w:tc>
        <w:tc>
          <w:tcPr/>
          <w:p>
            <w:pPr>
              <w:pStyle w:val="Compact"/>
            </w:pPr>
            <w:r>
              <w:t xml:space="preserve">수호자 판단에 따라 갈림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재건형</w:t>
            </w:r>
          </w:p>
        </w:tc>
        <w:tc>
          <w:tcPr/>
          <w:p>
            <w:pPr>
              <w:pStyle w:val="Compact"/>
            </w:pPr>
            <w:r>
              <w:t xml:space="preserve">위기 뒤 사람·평가·감독 교체</w:t>
            </w:r>
          </w:p>
        </w:tc>
        <w:tc>
          <w:tcPr/>
          <w:p>
            <w:pPr>
              <w:pStyle w:val="Compact"/>
            </w:pPr>
            <w:r>
              <w:t xml:space="preserve">Siemens, VW(이후), Microsoft, JAL</w:t>
            </w:r>
          </w:p>
        </w:tc>
        <w:tc>
          <w:tcPr/>
          <w:p>
            <w:pPr>
              <w:pStyle w:val="Compact"/>
            </w:pPr>
            <w:r>
              <w:t xml:space="preserve">외부 감독 아래 재건. 경고 처리가 지속성을 좌우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발견·교정형</w:t>
            </w:r>
          </w:p>
        </w:tc>
        <w:tc>
          <w:tcPr/>
          <w:p>
            <w:pPr>
              <w:pStyle w:val="Compact"/>
            </w:pPr>
            <w:r>
              <w:t xml:space="preserve">스스로 찾아 스스로 고침</w:t>
            </w:r>
          </w:p>
        </w:tc>
        <w:tc>
          <w:tcPr/>
          <w:p>
            <w:pPr>
              <w:pStyle w:val="Compact"/>
            </w:pPr>
            <w:r>
              <w:t xml:space="preserve">Patagonia (2011~15)</w:t>
            </w:r>
          </w:p>
        </w:tc>
        <w:tc>
          <w:tcPr/>
          <w:p>
            <w:pPr>
              <w:pStyle w:val="Compact"/>
            </w:pPr>
            <w:r>
              <w:t xml:space="preserve">유일한 자발 교정</w:t>
            </w:r>
          </w:p>
        </w:tc>
      </w:tr>
    </w:tbl>
    <w:p>
      <w:pPr>
        <w:pStyle w:val="BodyText"/>
      </w:pPr>
      <w:r>
        <w:t xml:space="preserve">같은 기업도</w:t>
      </w:r>
      <w:r>
        <w:t xml:space="preserve"> </w:t>
      </w:r>
      <w:r>
        <w:rPr>
          <w:b/>
          <w:bCs/>
        </w:rPr>
        <w:t xml:space="preserve">시기와 영역</w:t>
      </w:r>
      <w:r>
        <w:t xml:space="preserve">에 따라 유형이 바뀐다(HP: T3 → T1, VW: T1 → T5, Toyota: 생산 현장 T3 + 개발·인증 T2).</w:t>
      </w:r>
      <w:r>
        <w:t xml:space="preserve"> </w:t>
      </w:r>
      <w:r>
        <w:rPr>
          <w:b/>
          <w:bCs/>
        </w:rPr>
        <w:t xml:space="preserve">판정 단위는 기업이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“시기 × 영역”</w:t>
      </w:r>
      <w:r>
        <w:rPr>
          <w:b/>
          <w:bCs/>
        </w:rPr>
        <w:t xml:space="preserve">이어야 한다.</w:t>
      </w:r>
    </w:p>
    <w:p>
      <w:r>
        <w:pict>
          <v:rect style="width:0;height:1.5pt" o:hralign="center" o:hrstd="t" o:hr="t"/>
        </w:pict>
      </w:r>
    </w:p>
    <w:bookmarkEnd w:id="34"/>
    <w:bookmarkStart w:id="35" w:name="연구-질문별-결론"/>
    <w:p>
      <w:pPr>
        <w:pStyle w:val="Heading3"/>
      </w:pPr>
      <w:r>
        <w:t xml:space="preserve">5. 연구 질문별 결론</w:t>
      </w:r>
    </w:p>
    <w:p>
      <w:pPr>
        <w:pStyle w:val="FirstParagraph"/>
      </w:pPr>
      <w:r>
        <w:rPr>
          <w:b/>
          <w:bCs/>
        </w:rPr>
        <w:t xml:space="preserve">RQ1 목적</w:t>
      </w:r>
      <w:r>
        <w:t xml:space="preserve"> </w:t>
      </w:r>
      <w:r>
        <w:t xml:space="preserve">도입 동기는 다섯 가지였다.</w:t>
      </w:r>
    </w:p>
    <w:p>
      <w:pPr>
        <w:pStyle w:val="Compact"/>
        <w:numPr>
          <w:ilvl w:val="0"/>
          <w:numId w:val="1028"/>
        </w:numPr>
      </w:pPr>
      <w:r>
        <w:t xml:space="preserve">규모 확대 시 창업 철학 계승</w:t>
      </w:r>
    </w:p>
    <w:p>
      <w:pPr>
        <w:pStyle w:val="Compact"/>
        <w:numPr>
          <w:ilvl w:val="0"/>
          <w:numId w:val="1028"/>
        </w:numPr>
      </w:pPr>
      <w:r>
        <w:t xml:space="preserve">위기·턴어라운드·재건</w:t>
      </w:r>
    </w:p>
    <w:p>
      <w:pPr>
        <w:pStyle w:val="Compact"/>
        <w:numPr>
          <w:ilvl w:val="0"/>
          <w:numId w:val="1028"/>
        </w:numPr>
      </w:pPr>
      <w:r>
        <w:t xml:space="preserve">그룹 통합·브랜드</w:t>
      </w:r>
    </w:p>
    <w:p>
      <w:pPr>
        <w:pStyle w:val="Compact"/>
        <w:numPr>
          <w:ilvl w:val="0"/>
          <w:numId w:val="1028"/>
        </w:numPr>
      </w:pPr>
      <w:r>
        <w:t xml:space="preserve">외부 압력에 대한 반응</w:t>
      </w:r>
    </w:p>
    <w:p>
      <w:pPr>
        <w:pStyle w:val="Compact"/>
        <w:numPr>
          <w:ilvl w:val="0"/>
          <w:numId w:val="1028"/>
        </w:numPr>
      </w:pPr>
      <w:r>
        <w:t xml:space="preserve">평시 정당성 재확보</w:t>
      </w:r>
    </w:p>
    <w:p>
      <w:pPr>
        <w:pStyle w:val="FirstParagraph"/>
      </w:pPr>
      <w:r>
        <w:t xml:space="preserve">목적 자체는 결과를 결정하지 않았다. 다만</w:t>
      </w:r>
      <w:r>
        <w:t xml:space="preserve"> </w:t>
      </w:r>
      <w:r>
        <w:rPr>
          <w:b/>
          <w:bCs/>
        </w:rPr>
        <w:t xml:space="preserve">외부 압력 반응형</w:t>
      </w:r>
      <w:r>
        <w:t xml:space="preserve">은 추가된 가치가 기존 성과 체계와 충돌하기 쉬웠다(Amazon 2021, VW, Toyota 그룹 비전).</w:t>
      </w:r>
    </w:p>
    <w:p>
      <w:pPr>
        <w:pStyle w:val="BodyText"/>
      </w:pPr>
      <w:r>
        <w:rPr>
          <w:b/>
          <w:bCs/>
        </w:rPr>
        <w:t xml:space="preserve">RQ2 설계</w:t>
      </w:r>
      <w:r>
        <w:t xml:space="preserve"> </w:t>
      </w:r>
      <w:r>
        <w:t xml:space="preserve">결과와 연관된 설계 변수는 다섯 가지였다.</w:t>
      </w:r>
    </w:p>
    <w:p>
      <w:pPr>
        <w:pStyle w:val="Compact"/>
        <w:numPr>
          <w:ilvl w:val="0"/>
          <w:numId w:val="1029"/>
        </w:numPr>
      </w:pPr>
      <w:r>
        <w:t xml:space="preserve">보편적 약속의 범위</w:t>
      </w:r>
    </w:p>
    <w:p>
      <w:pPr>
        <w:pStyle w:val="Compact"/>
        <w:numPr>
          <w:ilvl w:val="0"/>
          <w:numId w:val="1029"/>
        </w:numPr>
      </w:pPr>
      <w:r>
        <w:t xml:space="preserve">예외 규칙</w:t>
      </w:r>
    </w:p>
    <w:p>
      <w:pPr>
        <w:pStyle w:val="Compact"/>
        <w:numPr>
          <w:ilvl w:val="0"/>
          <w:numId w:val="1029"/>
        </w:numPr>
      </w:pPr>
      <w:r>
        <w:t xml:space="preserve">제3자 적용 범위</w:t>
      </w:r>
    </w:p>
    <w:p>
      <w:pPr>
        <w:pStyle w:val="Compact"/>
        <w:numPr>
          <w:ilvl w:val="0"/>
          <w:numId w:val="1029"/>
        </w:numPr>
      </w:pPr>
      <w:r>
        <w:t xml:space="preserve">우선순위 규칙</w:t>
      </w:r>
    </w:p>
    <w:p>
      <w:pPr>
        <w:pStyle w:val="Compact"/>
        <w:numPr>
          <w:ilvl w:val="0"/>
          <w:numId w:val="1029"/>
        </w:numPr>
      </w:pPr>
      <w:r>
        <w:t xml:space="preserve">적용 범위의 폭</w:t>
      </w:r>
    </w:p>
    <w:p>
      <w:pPr>
        <w:pStyle w:val="FirstParagraph"/>
      </w:pPr>
      <w:r>
        <w:t xml:space="preserve">문서의 품질·길이·작성 방식은 결과와 무관했다.</w:t>
      </w:r>
    </w:p>
    <w:p>
      <w:pPr>
        <w:pStyle w:val="BodyText"/>
      </w:pPr>
      <w:r>
        <w:rPr>
          <w:b/>
          <w:bCs/>
        </w:rPr>
        <w:t xml:space="preserve">RQ3 내재화</w:t>
      </w:r>
      <w:r>
        <w:t xml:space="preserve"> </w:t>
      </w:r>
      <w:r>
        <w:t xml:space="preserve">관찰된 효과가 강한 순서는 다음과 같다.</w:t>
      </w:r>
    </w:p>
    <w:p>
      <w:pPr>
        <w:pStyle w:val="Compact"/>
        <w:numPr>
          <w:ilvl w:val="0"/>
          <w:numId w:val="1030"/>
        </w:numPr>
      </w:pPr>
      <w:r>
        <w:t xml:space="preserve">평가·보상·목표의 정합</w:t>
      </w:r>
    </w:p>
    <w:p>
      <w:pPr>
        <w:pStyle w:val="Compact"/>
        <w:numPr>
          <w:ilvl w:val="0"/>
          <w:numId w:val="1030"/>
        </w:numPr>
      </w:pPr>
      <w:r>
        <w:t xml:space="preserve">위반 현장까지 닿는 발견 장치와 독립적 경고 처리</w:t>
      </w:r>
    </w:p>
    <w:p>
      <w:pPr>
        <w:pStyle w:val="Compact"/>
        <w:numPr>
          <w:ilvl w:val="0"/>
          <w:numId w:val="1030"/>
        </w:numPr>
      </w:pPr>
      <w:r>
        <w:t xml:space="preserve">약속과 결합된 리더의 자기 비용 부담</w:t>
      </w:r>
    </w:p>
    <w:p>
      <w:pPr>
        <w:pStyle w:val="Compact"/>
        <w:numPr>
          <w:ilvl w:val="0"/>
          <w:numId w:val="1030"/>
        </w:numPr>
      </w:pPr>
      <w:r>
        <w:t xml:space="preserve">일상 의례와 가치 기반 채용</w:t>
      </w:r>
    </w:p>
    <w:p>
      <w:pPr>
        <w:pStyle w:val="Compact"/>
        <w:numPr>
          <w:ilvl w:val="0"/>
          <w:numId w:val="1030"/>
        </w:numPr>
      </w:pPr>
      <w:r>
        <w:t xml:space="preserve">교육·설문·서약</w:t>
      </w:r>
    </w:p>
    <w:p>
      <w:pPr>
        <w:pStyle w:val="Compact"/>
        <w:numPr>
          <w:ilvl w:val="0"/>
          <w:numId w:val="1030"/>
        </w:numPr>
      </w:pPr>
      <w:r>
        <w:t xml:space="preserve">문서 개정</w:t>
      </w:r>
    </w:p>
    <w:p>
      <w:pPr>
        <w:pStyle w:val="FirstParagraph"/>
      </w:pPr>
      <w:r>
        <w:rPr>
          <w:b/>
          <w:bCs/>
        </w:rPr>
        <w:t xml:space="preserve">RQ4 결과</w:t>
      </w:r>
    </w:p>
    <w:p>
      <w:pPr>
        <w:pStyle w:val="Compact"/>
        <w:numPr>
          <w:ilvl w:val="0"/>
          <w:numId w:val="1031"/>
        </w:numPr>
      </w:pPr>
      <w:r>
        <w:t xml:space="preserve">현장 실천(A)은 운영 영역에서 높을 수 있었다. 그러나 실패는 개발·인증·영업·해외·계열사·경영층 공시 영역에서 일어났다.</w:t>
      </w:r>
    </w:p>
    <w:p>
      <w:pPr>
        <w:pStyle w:val="Compact"/>
        <w:numPr>
          <w:ilvl w:val="0"/>
          <w:numId w:val="1031"/>
        </w:numPr>
      </w:pPr>
      <w:r>
        <w:t xml:space="preserve">위기 작동(B)은 외부 가해형 4/4, 자기 원인형 자발 교정 1/17이었다.</w:t>
      </w:r>
    </w:p>
    <w:p>
      <w:pPr>
        <w:pStyle w:val="Compact"/>
        <w:numPr>
          <w:ilvl w:val="0"/>
          <w:numId w:val="1031"/>
        </w:numPr>
      </w:pPr>
      <w:r>
        <w:t xml:space="preserve">교정은 대부분 외부(규제기관, 법원, 의회, 언론)에서 왔다. 일부는 직원의 상향 압력(Google, Microsoft)에서 왔다.</w:t>
      </w:r>
    </w:p>
    <w:p>
      <w:pPr>
        <w:pStyle w:val="FirstParagraph"/>
      </w:pPr>
      <w:r>
        <w:rPr>
          <w:b/>
          <w:bCs/>
        </w:rPr>
        <w:t xml:space="preserve">RQ5 교훈</w:t>
      </w:r>
      <w:r>
        <w:t xml:space="preserve"> </w:t>
      </w:r>
      <w:r>
        <w:t xml:space="preserve">→ §6</w:t>
      </w:r>
    </w:p>
    <w:p>
      <w:r>
        <w:pict>
          <v:rect style="width:0;height:1.5pt" o:hralign="center" o:hrstd="t" o:hr="t"/>
        </w:pict>
      </w:r>
    </w:p>
    <w:bookmarkEnd w:id="35"/>
    <w:bookmarkStart w:id="37" w:name="교훈-성패를-가르는-조건"/>
    <w:p>
      <w:pPr>
        <w:pStyle w:val="Heading3"/>
      </w:pPr>
      <w:r>
        <w:t xml:space="preserve">6. 교훈: 성패를 가르는 조건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5742"/>
        <w:gridCol w:w="594"/>
        <w:gridCol w:w="11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교훈</w:t>
            </w:r>
          </w:p>
        </w:tc>
        <w:tc>
          <w:tcPr/>
          <w:p>
            <w:pPr>
              <w:pStyle w:val="Compact"/>
            </w:pPr>
            <w:r>
              <w:t xml:space="preserve">근거 강도</w:t>
            </w:r>
          </w:p>
        </w:tc>
        <w:tc>
          <w:tcPr/>
          <w:p>
            <w:pPr>
              <w:pStyle w:val="Compact"/>
            </w:pPr>
            <w:r>
              <w:t xml:space="preserve">적용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평가·보상·목표를 먼저 Creed와 같은 방향으로 맞춰라.</w:t>
            </w:r>
            <w:r>
              <w:t xml:space="preserve"> </w:t>
            </w:r>
            <w:r>
              <w:t xml:space="preserve">반대 방향이면 문서는 작동하지 않는다</w:t>
            </w:r>
          </w:p>
        </w:tc>
        <w:tc>
          <w:tcPr/>
          <w:p>
            <w:pPr>
              <w:pStyle w:val="Compact"/>
            </w:pPr>
            <w:r>
              <w:t xml:space="preserve">강 (6/6)</w:t>
            </w:r>
          </w:p>
        </w:tc>
        <w:tc>
          <w:tcPr/>
          <w:p>
            <w:pPr>
              <w:pStyle w:val="Compact"/>
            </w:pPr>
            <w:r>
              <w:t xml:space="preserve">정합은 충분조건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“어떤 가치를”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연결하는지 설계하라.</w:t>
            </w:r>
            <w:r>
              <w:t xml:space="preserve"> </w:t>
            </w:r>
            <w:r>
              <w:t xml:space="preserve">성과 가치만 연결하면 안전·공정·인권 가치가 밀린다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가치 간 우선순위와 함께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잘못을 스스로 찾는 장치를 위반 현장(영업·해외·계열사·협력사)까지 닿게 하라</w:t>
            </w:r>
          </w:p>
        </w:tc>
        <w:tc>
          <w:tcPr/>
          <w:p>
            <w:pPr>
              <w:pStyle w:val="Compact"/>
            </w:pPr>
            <w:r>
              <w:t xml:space="preserve">약~중</w:t>
            </w:r>
          </w:p>
        </w:tc>
        <w:tc>
          <w:tcPr/>
          <w:p>
            <w:pPr>
              <w:pStyle w:val="Compact"/>
            </w:pPr>
            <w:r>
              <w:t xml:space="preserve">긍정 사례 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경고는 이해관계 없는 주체가 처리하게 하라.</w:t>
            </w:r>
            <w:r>
              <w:t xml:space="preserve"> </w:t>
            </w:r>
            <w:r>
              <w:t xml:space="preserve">신고 채널이 보복 경로가 되면 Creed는 무너진다</w:t>
            </w:r>
          </w:p>
        </w:tc>
        <w:tc>
          <w:tcPr/>
          <w:p>
            <w:pPr>
              <w:pStyle w:val="Compact"/>
            </w:pPr>
            <w:r>
              <w:t xml:space="preserve">중~강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최고 의사결정기구에도 예외 없이 적용하고, 예외는 공개하라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2 사례 + 법제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보편적 약속은 구조조정 원칙과 함께 설계하라.</w:t>
            </w:r>
            <w:r>
              <w:t xml:space="preserve"> </w:t>
            </w:r>
            <w:r>
              <w:t xml:space="preserve">리더의 고통 분담은 약속과 결합될 때만 효과가 있다</w:t>
            </w:r>
          </w:p>
        </w:tc>
        <w:tc>
          <w:tcPr/>
          <w:p>
            <w:pPr>
              <w:pStyle w:val="Compact"/>
            </w:pPr>
            <w:r>
              <w:t xml:space="preserve">중~강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 경영철학은 계열사의 평가·목표·발견 장치까지 내려가야 한다.</w:t>
            </w:r>
            <w:r>
              <w:t xml:space="preserve"> </w:t>
            </w:r>
            <w:r>
              <w:t xml:space="preserve">지주사 문서와 계약만으로는 부족하다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그룹 3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구조의 고정은 가치를 보장하지 않는다.</w:t>
            </w:r>
            <w:r>
              <w:t xml:space="preserve"> </w:t>
            </w:r>
            <w:r>
              <w:t xml:space="preserve">수호자의 판단과 결속이 새로운 위험이 된다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Tata 분쟁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선행의 전통으로 위기 대응 능력을 추정하지 마라</w:t>
            </w:r>
          </w:p>
        </w:tc>
        <w:tc>
          <w:tcPr/>
          <w:p>
            <w:pPr>
              <w:pStyle w:val="Compact"/>
            </w:pPr>
            <w:r>
              <w:t xml:space="preserve">강 (8/9)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 작동은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“인지 후 첫 행동”</w:t>
            </w:r>
            <w:r>
              <w:rPr>
                <w:b/>
                <w:bCs/>
              </w:rPr>
              <w:t xml:space="preserve">으로 측정하라.</w:t>
            </w:r>
            <w:r>
              <w:t xml:space="preserve"> </w:t>
            </w:r>
            <w:r>
              <w:t xml:space="preserve">설문·평판·순위로는 탐지되지 않는다</w:t>
            </w:r>
          </w:p>
        </w:tc>
        <w:tc>
          <w:tcPr/>
          <w:p>
            <w:pPr>
              <w:pStyle w:val="Compact"/>
            </w:pPr>
            <w:r>
              <w:t xml:space="preserve">중~강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36" w:name="연구-결과에서-도출한-진단-질문-시안"/>
    <w:p>
      <w:pPr>
        <w:pStyle w:val="Heading4"/>
      </w:pPr>
      <w:r>
        <w:t xml:space="preserve">6.1 연구 결과에서 도출한 진단 질문 (시안)</w:t>
      </w:r>
    </w:p>
    <w:p>
      <w:pPr>
        <w:pStyle w:val="BlockText"/>
      </w:pPr>
      <w:r>
        <w:t xml:space="preserve">아래 질문은 연구 결과를 역으로 구성한</w:t>
      </w:r>
      <w:r>
        <w:t xml:space="preserve"> </w:t>
      </w:r>
      <w:r>
        <w:rPr>
          <w:b/>
          <w:bCs/>
        </w:rPr>
        <w:t xml:space="preserve">시안</w:t>
      </w:r>
      <w:r>
        <w:t xml:space="preserve">이다. 도구로 검증된 적은 없다. 실제 사용 전에 파일럿 적용과 수정이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2"/>
        <w:gridCol w:w="6722"/>
        <w:gridCol w:w="6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관련 교훈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제도 정합</w:t>
            </w:r>
          </w:p>
        </w:tc>
        <w:tc>
          <w:tcPr/>
          <w:p>
            <w:pPr>
              <w:pStyle w:val="Compact"/>
            </w:pPr>
            <w:r>
              <w:t xml:space="preserve">1. 핵심 성과 목표 중 Creed의 우선순위와</w:t>
            </w:r>
            <w:r>
              <w:t xml:space="preserve"> </w:t>
            </w:r>
            <w:r>
              <w:rPr>
                <w:b/>
                <w:bCs/>
              </w:rPr>
              <w:t xml:space="preserve">충돌하는 목표</w:t>
            </w:r>
            <w:r>
              <w:t xml:space="preserve">가 있는가? 충돌 시 어느 쪽이 평가에서 이기는가?</w:t>
            </w:r>
          </w:p>
        </w:tc>
        <w:tc>
          <w:tcPr/>
          <w:p>
            <w:pPr>
              <w:pStyle w:val="Compact"/>
            </w:pPr>
            <w:r>
              <w:t xml:space="preserve">L1, L2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 Creed 위반으로 좋은 성과를 낸 사람이</w:t>
            </w:r>
            <w:r>
              <w:t xml:space="preserve"> </w:t>
            </w:r>
            <w:r>
              <w:rPr>
                <w:b/>
                <w:bCs/>
              </w:rPr>
              <w:t xml:space="preserve">승진한 사례</w:t>
            </w:r>
            <w:r>
              <w:t xml:space="preserve">가 있는가?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발견</w:t>
            </w:r>
          </w:p>
        </w:tc>
        <w:tc>
          <w:tcPr/>
          <w:p>
            <w:pPr>
              <w:pStyle w:val="Compact"/>
            </w:pPr>
            <w:r>
              <w:t xml:space="preserve">3. 자체 점검이</w:t>
            </w:r>
            <w:r>
              <w:t xml:space="preserve"> </w:t>
            </w:r>
            <w:r>
              <w:rPr>
                <w:b/>
                <w:bCs/>
              </w:rPr>
              <w:t xml:space="preserve">영업 현장, 해외 법인, 계열사, 협력사·외주</w:t>
            </w:r>
            <w:r>
              <w:t xml:space="preserve">까지 닿는가?</w:t>
            </w:r>
          </w:p>
        </w:tc>
        <w:tc>
          <w:tcPr/>
          <w:p>
            <w:pPr>
              <w:pStyle w:val="Compact"/>
            </w:pPr>
            <w:r>
              <w:t xml:space="preserve">L3, L7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 최근 3년간</w:t>
            </w:r>
            <w:r>
              <w:t xml:space="preserve"> </w:t>
            </w:r>
            <w:r>
              <w:rPr>
                <w:b/>
                <w:bCs/>
              </w:rPr>
              <w:t xml:space="preserve">외부보다 먼저</w:t>
            </w:r>
            <w:r>
              <w:t xml:space="preserve"> </w:t>
            </w:r>
            <w:r>
              <w:t xml:space="preserve">스스로 찾아낸 위반은 몇 건인가?</w:t>
            </w:r>
          </w:p>
        </w:tc>
        <w:tc>
          <w:tcPr/>
          <w:p>
            <w:pPr>
              <w:pStyle w:val="Compact"/>
            </w:pPr>
            <w:r>
              <w:t xml:space="preserve">L3, L10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경고 처리</w:t>
            </w:r>
          </w:p>
        </w:tc>
        <w:tc>
          <w:tcPr/>
          <w:p>
            <w:pPr>
              <w:pStyle w:val="Compact"/>
            </w:pPr>
            <w:r>
              <w:t xml:space="preserve">5. 경고를 조사하는 주체가</w:t>
            </w:r>
            <w:r>
              <w:t xml:space="preserve"> </w:t>
            </w:r>
            <w:r>
              <w:rPr>
                <w:b/>
                <w:bCs/>
              </w:rPr>
              <w:t xml:space="preserve">피신고 조직과 이해관계가 없는가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 신고자의 이후 인사 기록을 추적하는가?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7. 최고경영진·이사회에 대한</w:t>
            </w:r>
            <w:r>
              <w:t xml:space="preserve"> </w:t>
            </w:r>
            <w:r>
              <w:rPr>
                <w:b/>
                <w:bCs/>
              </w:rPr>
              <w:t xml:space="preserve">예외 승인 절차와 공개 규칙</w:t>
            </w:r>
            <w:r>
              <w:t xml:space="preserve">이 있는가?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약속 범위</w:t>
            </w:r>
          </w:p>
        </w:tc>
        <w:tc>
          <w:tcPr/>
          <w:p>
            <w:pPr>
              <w:pStyle w:val="Compact"/>
            </w:pPr>
            <w:r>
              <w:t xml:space="preserve">8.</w:t>
            </w:r>
            <w:r>
              <w:t xml:space="preserve"> </w:t>
            </w:r>
            <w:r>
              <w:t xml:space="preserve">“구성원”</w:t>
            </w:r>
            <w:r>
              <w:t xml:space="preserve">,</w:t>
            </w:r>
            <w:r>
              <w:t xml:space="preserve"> </w:t>
            </w:r>
            <w:r>
              <w:t xml:space="preserve">“고용”</w:t>
            </w:r>
            <w:r>
              <w:t xml:space="preserve"> </w:t>
            </w:r>
            <w:r>
              <w:t xml:space="preserve">등 보편적 약속에 대해</w:t>
            </w:r>
            <w:r>
              <w:t xml:space="preserve"> </w:t>
            </w:r>
            <w:r>
              <w:rPr>
                <w:b/>
                <w:bCs/>
              </w:rPr>
              <w:t xml:space="preserve">구조조정 시 원칙</w:t>
            </w:r>
            <w:r>
              <w:t xml:space="preserve">이 명시되어 있는가?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 구조조정 때 경영진의 고통 분담이</w:t>
            </w:r>
            <w:r>
              <w:t xml:space="preserve"> </w:t>
            </w:r>
            <w:r>
              <w:rPr>
                <w:b/>
                <w:bCs/>
              </w:rPr>
              <w:t xml:space="preserve">무엇을 약속하는지</w:t>
            </w:r>
            <w:r>
              <w:t xml:space="preserve"> </w:t>
            </w:r>
            <w:r>
              <w:t xml:space="preserve">명확한가?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10. 문제를 인지한 뒤</w:t>
            </w:r>
            <w:r>
              <w:t xml:space="preserve"> </w:t>
            </w:r>
            <w:r>
              <w:rPr>
                <w:b/>
                <w:bCs/>
              </w:rPr>
              <w:t xml:space="preserve">첫 행동까지의 시간과 내용</w:t>
            </w:r>
            <w:r>
              <w:t xml:space="preserve">을 기록·검토하는가?</w:t>
            </w:r>
          </w:p>
        </w:tc>
        <w:tc>
          <w:tcPr/>
          <w:p>
            <w:pPr>
              <w:pStyle w:val="Compact"/>
            </w:pPr>
            <w:r>
              <w:t xml:space="preserve">L10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11. Creed 실천을 설문 참여율이나 평판 순위</w:t>
            </w:r>
            <w:r>
              <w:t xml:space="preserve"> </w:t>
            </w:r>
            <w:r>
              <w:rPr>
                <w:b/>
                <w:bCs/>
              </w:rPr>
              <w:t xml:space="preserve">외의 행동 지표</w:t>
            </w:r>
            <w:r>
              <w:t xml:space="preserve">로 보는가?</w:t>
            </w:r>
          </w:p>
        </w:tc>
        <w:tc>
          <w:tcPr/>
          <w:p>
            <w:pPr>
              <w:pStyle w:val="Compact"/>
            </w:pPr>
            <w:r>
              <w:t xml:space="preserve">L10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수호</w:t>
            </w:r>
          </w:p>
        </w:tc>
        <w:tc>
          <w:tcPr/>
          <w:p>
            <w:pPr>
              <w:pStyle w:val="Compact"/>
            </w:pPr>
            <w:r>
              <w:t xml:space="preserve">12. Creed를 지키는 주체(이사회, 창업 가문, 재단 등)가</w:t>
            </w:r>
            <w:r>
              <w:t xml:space="preserve"> </w:t>
            </w:r>
            <w:r>
              <w:rPr>
                <w:b/>
                <w:bCs/>
              </w:rPr>
              <w:t xml:space="preserve">어떤 조건에서 개입하는지</w:t>
            </w:r>
            <w:r>
              <w:t xml:space="preserve"> </w:t>
            </w:r>
            <w:r>
              <w:t xml:space="preserve">정해져 있는가?</w:t>
            </w:r>
          </w:p>
        </w:tc>
        <w:tc>
          <w:tcPr/>
          <w:p>
            <w:pPr>
              <w:pStyle w:val="Compact"/>
            </w:pPr>
            <w:r>
              <w:t xml:space="preserve">L8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이-연구가-말할-수-없는-것"/>
    <w:p>
      <w:pPr>
        <w:pStyle w:val="Heading3"/>
      </w:pPr>
      <w:r>
        <w:t xml:space="preserve">7. 이 연구가 말할 수 없는 것</w:t>
      </w:r>
    </w:p>
    <w:p>
      <w:pPr>
        <w:pStyle w:val="Compact"/>
        <w:numPr>
          <w:ilvl w:val="0"/>
          <w:numId w:val="1032"/>
        </w:numPr>
      </w:pPr>
      <w:r>
        <w:t xml:space="preserve">Creed가</w:t>
      </w:r>
      <w:r>
        <w:t xml:space="preserve"> </w:t>
      </w:r>
      <w:r>
        <w:rPr>
          <w:b/>
          <w:bCs/>
        </w:rPr>
        <w:t xml:space="preserve">재무 성과</w:t>
      </w:r>
      <w:r>
        <w:t xml:space="preserve">를 높이는지 (분석 대상 아님. 턴어라운드 사례는 재무 조치와 분리 불가)</w:t>
      </w:r>
    </w:p>
    <w:p>
      <w:pPr>
        <w:pStyle w:val="Compact"/>
        <w:numPr>
          <w:ilvl w:val="0"/>
          <w:numId w:val="1032"/>
        </w:numPr>
      </w:pPr>
      <w:r>
        <w:t xml:space="preserve">공개되지 않은 성공의 빈도. 조용히 교정된 사건은 관찰되지 않으므로</w:t>
      </w:r>
      <w:r>
        <w:t xml:space="preserve"> </w:t>
      </w:r>
      <w:r>
        <w:rPr>
          <w:b/>
          <w:bCs/>
        </w:rPr>
        <w:t xml:space="preserve">자발 교정은 과소 관찰</w:t>
      </w:r>
      <w:r>
        <w:t xml:space="preserve">되었을 가능성이 크다</w:t>
      </w:r>
    </w:p>
    <w:p>
      <w:pPr>
        <w:pStyle w:val="Compact"/>
        <w:numPr>
          <w:ilvl w:val="0"/>
          <w:numId w:val="1032"/>
        </w:numPr>
      </w:pPr>
      <w:r>
        <w:t xml:space="preserve">표본(미국·일본·인도·유럽 대기업) 밖의 산업·국가로의 일반화</w:t>
      </w:r>
    </w:p>
    <w:p>
      <w:pPr>
        <w:pStyle w:val="Compact"/>
        <w:numPr>
          <w:ilvl w:val="0"/>
          <w:numId w:val="1032"/>
        </w:numPr>
      </w:pPr>
      <w:r>
        <w:t xml:space="preserve">교차표는</w:t>
      </w:r>
      <w:r>
        <w:t xml:space="preserve"> </w:t>
      </w:r>
      <w:r>
        <w:rPr>
          <w:b/>
          <w:bCs/>
        </w:rPr>
        <w:t xml:space="preserve">연관</w:t>
      </w:r>
      <w:r>
        <w:t xml:space="preserve">을 보여줄 뿐</w:t>
      </w:r>
      <w:r>
        <w:t xml:space="preserve"> </w:t>
      </w:r>
      <w:r>
        <w:rPr>
          <w:b/>
          <w:bCs/>
        </w:rPr>
        <w:t xml:space="preserve">인과</w:t>
      </w:r>
      <w:r>
        <w:t xml:space="preserve">를 증명하지 않는다</w:t>
      </w:r>
    </w:p>
    <w:p>
      <w:r>
        <w:pict>
          <v:rect style="width:0;height:1.5pt" o:hralign="center" o:hrstd="t" o:hr="t"/>
        </w:pict>
      </w:r>
    </w:p>
    <w:bookmarkEnd w:id="38"/>
    <w:bookmarkStart w:id="39" w:name="한계와-후속-과제"/>
    <w:p>
      <w:pPr>
        <w:pStyle w:val="Heading3"/>
      </w:pPr>
      <w:r>
        <w:t xml:space="preserve">8. 한계와 후속 과제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후속 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원문 미대조 (검색 발췌 기반)</w:t>
            </w:r>
          </w:p>
        </w:tc>
        <w:tc>
          <w:tcPr/>
          <w:p>
            <w:pPr>
              <w:pStyle w:val="Compact"/>
            </w:pPr>
            <w:r>
              <w:t xml:space="preserve">부록 C 목록 대조. 네트워크 허용 확대 또는 원문 PDF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코더</w:t>
            </w:r>
          </w:p>
        </w:tc>
        <w:tc>
          <w:tcPr/>
          <w:p>
            <w:pPr>
              <w:pStyle w:val="Compact"/>
            </w:pPr>
            <w:r>
              <w:t xml:space="preserve">2~3인이 매트릭스를 독립 코딩해 불일치 항목을 토론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사건 편향</w:t>
            </w:r>
          </w:p>
        </w:tc>
        <w:tc>
          <w:tcPr/>
          <w:p>
            <w:pPr>
              <w:pStyle w:val="Compact"/>
            </w:pPr>
            <w:r>
              <w:t xml:space="preserve">자진 신고·자진 리콜 사례 데이터베이스 추가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사례 10개의 얕은 조사</w:t>
            </w:r>
          </w:p>
        </w:tc>
        <w:tc>
          <w:tcPr/>
          <w:p>
            <w:pPr>
              <w:pStyle w:val="Compact"/>
            </w:pPr>
            <w:r>
              <w:t xml:space="preserve">보고서 핵심 사례로 쓸 경우 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중 사건 (Tata 2026)</w:t>
            </w:r>
          </w:p>
        </w:tc>
        <w:tc>
          <w:tcPr/>
          <w:p>
            <w:pPr>
              <w:pStyle w:val="Compact"/>
            </w:pPr>
            <w:r>
              <w:t xml:space="preserve">보고 시점에 재확인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부록-a.-사례-요약-카드"/>
    <w:p>
      <w:pPr>
        <w:pStyle w:val="Heading3"/>
      </w:pPr>
      <w:r>
        <w:t xml:space="preserve">부록 A. 사례 요약 카드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"/>
        <w:gridCol w:w="708"/>
        <w:gridCol w:w="4764"/>
        <w:gridCol w:w="901"/>
        <w:gridCol w:w="772"/>
        <w:gridCol w:w="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핵심 사실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대표 근거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1943 Credo(고객 → 직원 → 지역사회 → 주주). 1982 전국 회수 / 2009 팬텀 리콜, 2011 동의명령</w:t>
            </w:r>
          </w:p>
        </w:tc>
        <w:tc>
          <w:tcPr/>
          <w:p>
            <w:pPr>
              <w:pStyle w:val="Compact"/>
            </w:pPr>
            <w:r>
              <w:t xml:space="preserve">T3 → T1 (영역·시기별)</w:t>
            </w:r>
          </w:p>
        </w:tc>
        <w:tc>
          <w:tcPr/>
          <w:p>
            <w:pPr>
              <w:pStyle w:val="Compact"/>
            </w:pPr>
            <w:r>
              <w:t xml:space="preserve">I-A / I-B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2001 Toyota Way. 2009~10 결함 인지 후 미신고, 2014 DOJ 12억 달러. 계열사 Hino·Daihatsu 부정</w:t>
            </w:r>
          </w:p>
        </w:tc>
        <w:tc>
          <w:tcPr/>
          <w:p>
            <w:pPr>
              <w:pStyle w:val="Compact"/>
            </w:pPr>
            <w:r>
              <w:t xml:space="preserve">T3(생산) + T2(개발·인증)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Kyocera/JAL</w:t>
            </w:r>
          </w:p>
        </w:tc>
        <w:tc>
          <w:tcPr/>
          <w:p>
            <w:pPr>
              <w:pStyle w:val="Compact"/>
            </w:pPr>
            <w:r>
              <w:t xml:space="preserve">2011 JAL Philosophy + 관리회계. 재무 조치와 동시 도입. 165명 해고 판결, 음주 반복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I-A / I-B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64쪽 윤리강령. 이사회 예외 승인 2회, 강제 배분 평가, 경고 무력화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Gold Standards, 매일 라인업, 현장 재량. 자기 원인 위기는 미시험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I-A(NIST) / I-C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1957 목표 문서. 1970 고통 분담 / 2001 무급휴가 후 해고, 2006 불법 뒷조사, 2010 CEO에 기준 적용</w:t>
            </w:r>
          </w:p>
        </w:tc>
        <w:tc>
          <w:tcPr/>
          <w:p>
            <w:pPr>
              <w:pStyle w:val="Compact"/>
            </w:pPr>
            <w:r>
              <w:t xml:space="preserve">T3 → T1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1962 3대 신념 → 1993 재해석 → 2003 ValuesJam. 2011 FCPA, 2020 EEOC 고령 차별 판정</w:t>
            </w:r>
          </w:p>
        </w:tc>
        <w:tc>
          <w:tcPr/>
          <w:p>
            <w:pPr>
              <w:pStyle w:val="Compact"/>
            </w:pPr>
            <w:r>
              <w:t xml:space="preserve">T2 → 부분 T5</w:t>
            </w:r>
          </w:p>
        </w:tc>
        <w:tc>
          <w:tcPr/>
          <w:p>
            <w:pPr>
              <w:pStyle w:val="Compact"/>
            </w:pPr>
            <w:r>
              <w:t xml:space="preserve">I-A / I-B / I-C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신탁 66% + 브랜드 계약 + 윤리 조직. Taj 2008 / TCS 영업비밀, Air India 위반·자진 신고. 2026 지배구조 분쟁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I-A / I-D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“Medicine is for the people”</w:t>
            </w:r>
            <w:r>
              <w:t xml:space="preserve">. 1987 무상 기부 / Vioxx, 2011 유죄 인정</w:t>
            </w:r>
          </w:p>
        </w:tc>
        <w:tc>
          <w:tcPr/>
          <w:p>
            <w:pPr>
              <w:pStyle w:val="Compact"/>
            </w:pPr>
            <w:r>
              <w:t xml:space="preserve">B′ 강, B 약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2011 자체 감사 → 2014 기준 → 2015 공개. 2022 소유 이전</w:t>
            </w:r>
          </w:p>
        </w:tc>
        <w:tc>
          <w:tcPr/>
          <w:p>
            <w:pPr>
              <w:pStyle w:val="Compact"/>
            </w:pPr>
            <w:r>
              <w:t xml:space="preserve">T6 + T4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t xml:space="preserve">가치 점검 전담 조직, 정관에 TBL. 이라크 리베이트·Victoza 판촉은 외부 교정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Mahindra</w:t>
            </w:r>
          </w:p>
        </w:tc>
        <w:tc>
          <w:tcPr/>
          <w:p>
            <w:pPr>
              <w:pStyle w:val="Compact"/>
            </w:pPr>
            <w:r>
              <w:t xml:space="preserve">연방형, Rise. Satyam 재건 / Finance 외주 사망 사고</w:t>
            </w:r>
          </w:p>
        </w:tc>
        <w:tc>
          <w:tcPr/>
          <w:p>
            <w:pPr>
              <w:pStyle w:val="Compact"/>
            </w:pPr>
            <w:r>
              <w:t xml:space="preserve">T4 대조 (연방형)</w:t>
            </w:r>
          </w:p>
        </w:tc>
        <w:tc>
          <w:tcPr/>
          <w:p>
            <w:pPr>
              <w:pStyle w:val="Compact"/>
            </w:pPr>
            <w:r>
              <w:t xml:space="preserve">I-A / I-B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Wells Fargo</w:t>
            </w:r>
          </w:p>
        </w:tc>
        <w:tc>
          <w:tcPr/>
          <w:p>
            <w:pPr>
              <w:pStyle w:val="Compact"/>
            </w:pPr>
            <w:r>
              <w:t xml:space="preserve">“상품 밀어내기와 무관”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“Eight is great”</w:t>
            </w:r>
            <w:r>
              <w:t xml:space="preserve">. 신고자 보복 증언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Volkswagen</w:t>
            </w:r>
          </w:p>
        </w:tc>
        <w:tc>
          <w:tcPr/>
          <w:p>
            <w:pPr>
              <w:pStyle w:val="Compact"/>
            </w:pPr>
            <w:r>
              <w:t xml:space="preserve">외부 발견 후 부인, 형사 유죄. 이사회 Integrity 담당, 감독관</w:t>
            </w:r>
          </w:p>
        </w:tc>
        <w:tc>
          <w:tcPr/>
          <w:p>
            <w:pPr>
              <w:pStyle w:val="Compact"/>
            </w:pPr>
            <w:r>
              <w:t xml:space="preserve">T1 → T5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Siemens</w:t>
            </w:r>
          </w:p>
        </w:tc>
        <w:tc>
          <w:tcPr/>
          <w:p>
            <w:pPr>
              <w:pStyle w:val="Compact"/>
            </w:pPr>
            <w:r>
              <w:t xml:space="preserve">약 16억 달러. 임원 대거 교체, 준법을 평가에 반영. 경고 처리 약점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I-A / I-C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16개 원칙, 채용 직결,</w:t>
            </w:r>
            <w:r>
              <w:t xml:space="preserve"> </w:t>
            </w:r>
            <w:r>
              <w:t xml:space="preserve">“모든 원칙 동등”</w:t>
            </w:r>
            <w:r>
              <w:t xml:space="preserve">. 2021 직원 원칙 추가, 상원 안전 보고서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2013 강제 순위 폐지 → 문화 전환. 헝가리 FCPA, 2025 서비스 차단과 항의자 해고</w:t>
            </w:r>
          </w:p>
        </w:tc>
        <w:tc>
          <w:tcPr/>
          <w:p>
            <w:pPr>
              <w:pStyle w:val="Compact"/>
            </w:pPr>
            <w:r>
              <w:t xml:space="preserve">T5 (대조군)</w:t>
            </w:r>
          </w:p>
        </w:tc>
        <w:tc>
          <w:tcPr/>
          <w:p>
            <w:pPr>
              <w:pStyle w:val="Compact"/>
            </w:pPr>
            <w:r>
              <w:t xml:space="preserve">I-A / I-B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  <w:r>
              <w:t xml:space="preserve"> </w:t>
            </w:r>
            <w:r>
              <w:t xml:space="preserve">“Don’t be evil”</w:t>
            </w:r>
            <w:r>
              <w:t xml:space="preserve"> </w:t>
            </w:r>
            <w:r>
              <w:t xml:space="preserve">+ 차등의결권. 2018 모토 삭제, 2025 AI 원칙 삭제</w:t>
            </w:r>
          </w:p>
        </w:tc>
        <w:tc>
          <w:tcPr/>
          <w:p>
            <w:pPr>
              <w:pStyle w:val="Compact"/>
            </w:pPr>
            <w:r>
              <w:t xml:space="preserve">T4 (대조군)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40"/>
    <w:bookmarkStart w:id="41" w:name="부록-b.-가설-판정과-방법론-수정-이력"/>
    <w:p>
      <w:pPr>
        <w:pStyle w:val="Heading3"/>
      </w:pPr>
      <w:r>
        <w:t xml:space="preserve">부록 B. 가설 판정과 방법론 수정 이력</w:t>
      </w:r>
    </w:p>
    <w:p>
      <w:pPr>
        <w:pStyle w:val="Compact"/>
        <w:numPr>
          <w:ilvl w:val="0"/>
          <w:numId w:val="1033"/>
        </w:numPr>
      </w:pPr>
      <w:r>
        <w:t xml:space="preserve">가설 최종 판정:</w:t>
      </w:r>
      <w:r>
        <w:t xml:space="preserve"> </w:t>
      </w:r>
      <w:r>
        <w:rPr>
          <w:rStyle w:val="VerbatimChar"/>
        </w:rPr>
        <w:t xml:space="preserve">22_P3_교차분석.md</w:t>
      </w:r>
      <w:r>
        <w:t xml:space="preserve"> </w:t>
      </w:r>
      <w:r>
        <w:t xml:space="preserve">§2</w:t>
      </w:r>
    </w:p>
    <w:p>
      <w:pPr>
        <w:pStyle w:val="Compact"/>
        <w:numPr>
          <w:ilvl w:val="0"/>
          <w:numId w:val="1033"/>
        </w:numPr>
      </w:pPr>
      <w:r>
        <w:t xml:space="preserve">방법론 수정 M1~M28:</w:t>
      </w:r>
      <w:r>
        <w:t xml:space="preserve"> </w:t>
      </w:r>
      <w:r>
        <w:rPr>
          <w:rStyle w:val="VerbatimChar"/>
        </w:rPr>
        <w:t xml:space="preserve">00_진행현황_가설트래커.md</w:t>
      </w:r>
      <w:r>
        <w:t xml:space="preserve"> </w:t>
      </w:r>
      <w:r>
        <w:t xml:space="preserve">§4</w:t>
      </w:r>
    </w:p>
    <w:bookmarkEnd w:id="41"/>
    <w:bookmarkStart w:id="42" w:name="부록-c.-원문-대조-목록-보고서-인용-전-우선순위"/>
    <w:p>
      <w:pPr>
        <w:pStyle w:val="Heading3"/>
      </w:pPr>
      <w:r>
        <w:t xml:space="preserve">부록 C. 원문 대조 목록 (보고서 인용 전 우선순위)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5940"/>
        <w:gridCol w:w="15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사례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본문에 수치로 인용한 규제·법원 자료 (DOJ·SEC·EEOC·NHTSA·RBI·상원 보고서)</w:t>
            </w:r>
          </w:p>
        </w:tc>
        <w:tc>
          <w:tcPr/>
          <w:p>
            <w:pPr>
              <w:pStyle w:val="Compact"/>
            </w:pPr>
            <w:r>
              <w:t xml:space="preserve">04, 06, 10, 11, 13~20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Tata 2026년 9월 지배구조 사건 최신 상황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IBM I-C 항목 (보너스 재배분, 5,000달러 재량): HBR 2004, IBM 위임장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J&amp;J 1982 동시대 보도의 Creed 인용 여부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Patagonia 이주노동자 기준 원문, Transparentem 2025 보고서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Ritz-Carlton 운영 관행($2,000 재량, 이직률)의 1차 출처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각 사례의 가치 문서 원문 (Credo, Toyota Way 2001, TCoC, Gold Standards 등)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</w:tbl>
    <w:bookmarkEnd w:id="42"/>
    <w:bookmarkStart w:id="43" w:name="참고문헌-주요"/>
    <w:p>
      <w:pPr>
        <w:pStyle w:val="Heading3"/>
      </w:pPr>
      <w:r>
        <w:t xml:space="preserve">참고문헌 (주요)</w:t>
      </w:r>
    </w:p>
    <w:p>
      <w:pPr>
        <w:pStyle w:val="FirstParagraph"/>
      </w:pPr>
      <w:r>
        <w:rPr>
          <w:b/>
          <w:bCs/>
        </w:rPr>
        <w:t xml:space="preserve">학술·실무 문헌</w:t>
      </w:r>
    </w:p>
    <w:p>
      <w:pPr>
        <w:pStyle w:val="Compact"/>
        <w:numPr>
          <w:ilvl w:val="0"/>
          <w:numId w:val="1034"/>
        </w:numPr>
      </w:pPr>
      <w:r>
        <w:t xml:space="preserve">Guiso, L., Sapienza, P., &amp; Zingales, L. (2015). The value of corporate culture.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, 117(1), 60–76.</w:t>
      </w:r>
    </w:p>
    <w:p>
      <w:pPr>
        <w:pStyle w:val="Compact"/>
        <w:numPr>
          <w:ilvl w:val="0"/>
          <w:numId w:val="1034"/>
        </w:numPr>
      </w:pPr>
      <w:r>
        <w:t xml:space="preserve">Graham, J. R., Grennan, J., Harvey, C. R., &amp; Rajgopal, S. (2022). Corporate culture: Evidence from the field.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, 146(2), 552–593.</w:t>
      </w:r>
    </w:p>
    <w:p>
      <w:pPr>
        <w:pStyle w:val="Compact"/>
        <w:numPr>
          <w:ilvl w:val="0"/>
          <w:numId w:val="1034"/>
        </w:numPr>
      </w:pPr>
      <w:r>
        <w:t xml:space="preserve">Sull, D., Turconi, S., &amp; Sull, C. (2020). When it comes to culture, does your company walk the talk?</w:t>
      </w:r>
      <w:r>
        <w:t xml:space="preserve"> </w:t>
      </w:r>
      <w:r>
        <w:rPr>
          <w:i/>
          <w:iCs/>
        </w:rPr>
        <w:t xml:space="preserve">MIT Sloan Management Review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Collins, J. C., &amp; Porras, J. I. (1994).</w:t>
      </w:r>
      <w:r>
        <w:t xml:space="preserve"> </w:t>
      </w:r>
      <w:r>
        <w:rPr>
          <w:i/>
          <w:iCs/>
        </w:rPr>
        <w:t xml:space="preserve">Built to Last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Rosenzweig, P. (2007).</w:t>
      </w:r>
      <w:r>
        <w:t xml:space="preserve"> </w:t>
      </w:r>
      <w:r>
        <w:rPr>
          <w:i/>
          <w:iCs/>
        </w:rPr>
        <w:t xml:space="preserve">The Halo Effect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Deshpandé, R., &amp; Raina, A. (2011). The ordinary heroes of the Taj.</w:t>
      </w:r>
      <w:r>
        <w:t xml:space="preserve"> </w:t>
      </w:r>
      <w:r>
        <w:rPr>
          <w:i/>
          <w:iCs/>
        </w:rPr>
        <w:t xml:space="preserve">Harvard Business Review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Hemp, P., &amp; Stewart, T. A. (2004). Leading change when business is good: An interview with Samuel J. Palmisano.</w:t>
      </w:r>
      <w:r>
        <w:t xml:space="preserve"> </w:t>
      </w:r>
      <w:r>
        <w:rPr>
          <w:i/>
          <w:iCs/>
        </w:rPr>
        <w:t xml:space="preserve">Harvard Business Review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Watson, T. J., Jr. (1963).</w:t>
      </w:r>
      <w:r>
        <w:t xml:space="preserve"> </w:t>
      </w:r>
      <w:r>
        <w:rPr>
          <w:i/>
          <w:iCs/>
        </w:rPr>
        <w:t xml:space="preserve">A Business and Its Beliefs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사례별 1차·2차 출처</w:t>
      </w:r>
      <w:r>
        <w:t xml:space="preserve">: 각 사례 파일(03~20)의 출처 목록 참조</w:t>
      </w:r>
    </w:p>
    <w:bookmarkEnd w:id="43"/>
    <w:bookmarkEnd w:id="44"/>
    <w:bookmarkEnd w:id="45"/>
    <w:bookmarkStart w:id="67" w:name="제2부-교차-분석"/>
    <w:p>
      <w:pPr>
        <w:pStyle w:val="Heading1"/>
      </w:pPr>
      <w:r>
        <w:t xml:space="preserve">제2부 교차 분석</w:t>
      </w:r>
    </w:p>
    <w:bookmarkStart w:id="66" w:name="p3-교차-분석-18개-사례의-비교와-가설-검증"/>
    <w:p>
      <w:pPr>
        <w:pStyle w:val="Heading2"/>
      </w:pPr>
      <w:r>
        <w:t xml:space="preserve">P3 교차 분석 — 18개 사례의 비교와 가설 검증</w:t>
      </w:r>
    </w:p>
    <w:p>
      <w:pPr>
        <w:pStyle w:val="Compact"/>
        <w:numPr>
          <w:ilvl w:val="0"/>
          <w:numId w:val="1035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35"/>
        </w:numPr>
      </w:pPr>
      <w:r>
        <w:t xml:space="preserve">입력: 사례 파일 03~20, 코딩 매트릭스</w:t>
      </w:r>
      <w:r>
        <w:t xml:space="preserve"> </w:t>
      </w:r>
      <w:r>
        <w:rPr>
          <w:rStyle w:val="VerbatimChar"/>
        </w:rPr>
        <w:t xml:space="preserve">21_P3_코딩매트릭스.csv</w:t>
      </w:r>
    </w:p>
    <w:p>
      <w:pPr>
        <w:pStyle w:val="Compact"/>
        <w:numPr>
          <w:ilvl w:val="0"/>
          <w:numId w:val="1035"/>
        </w:numPr>
      </w:pPr>
      <w:r>
        <w:t xml:space="preserve">성격:</w:t>
      </w:r>
      <w:r>
        <w:t xml:space="preserve"> </w:t>
      </w:r>
      <w:r>
        <w:rPr>
          <w:b/>
          <w:bCs/>
        </w:rPr>
        <w:t xml:space="preserve">질적 비교 분석.</w:t>
      </w:r>
      <w:r>
        <w:t xml:space="preserve"> </w:t>
      </w:r>
      <w:r>
        <w:t xml:space="preserve">사례 수(18)가 적고 선택 편향이 있어 통계적 검정이 아니다. 교차표의 숫자는</w:t>
      </w:r>
      <w:r>
        <w:t xml:space="preserve"> </w:t>
      </w:r>
      <w:r>
        <w:t xml:space="preserve">“패턴이 반복되는가”</w:t>
      </w:r>
      <w:r>
        <w:t xml:space="preserve">를 보여줄 뿐이며, 인과를 증명하지 않는다.</w:t>
      </w:r>
    </w:p>
    <w:p>
      <w:pPr>
        <w:pStyle w:val="Compact"/>
        <w:numPr>
          <w:ilvl w:val="0"/>
          <w:numId w:val="1035"/>
        </w:numPr>
      </w:pPr>
      <w:r>
        <w:t xml:space="preserve">인용 등급(I-A~I-D)은 사례 07의 정의를 따른다.</w:t>
      </w:r>
    </w:p>
    <w:p>
      <w:r>
        <w:pict>
          <v:rect style="width:0;height:1.5pt" o:hralign="center" o:hrstd="t" o:hr="t"/>
        </w:pict>
      </w:r>
    </w:p>
    <w:bookmarkStart w:id="46" w:name="한-페이지-요약"/>
    <w:p>
      <w:pPr>
        <w:pStyle w:val="Heading3"/>
      </w:pPr>
      <w:r>
        <w:t xml:space="preserve">0. 한 페이지 요약</w:t>
      </w:r>
    </w:p>
    <w:p>
      <w:pPr>
        <w:pStyle w:val="FirstParagraph"/>
      </w:pPr>
      <w:r>
        <w:rPr>
          <w:b/>
          <w:bCs/>
        </w:rPr>
        <w:t xml:space="preserve">질문</w:t>
      </w:r>
      <w:r>
        <w:t xml:space="preserve">: 기업이 Creed(판단 기준이 되는 신조)를 도입하면 현장에서 실천되고, 위기 때 작동하는가?</w:t>
      </w:r>
    </w:p>
    <w:p>
      <w:pPr>
        <w:pStyle w:val="BodyText"/>
      </w:pPr>
      <w:r>
        <w:rPr>
          <w:b/>
          <w:bCs/>
        </w:rPr>
        <w:t xml:space="preserve">답 (18개 사례 기준)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외부 가해형 위기에서는 대체로 작동했다(4/4).</w:t>
      </w:r>
      <w:r>
        <w:t xml:space="preserve"> </w:t>
      </w:r>
      <w:r>
        <w:t xml:space="preserve">자기 잘못이 걸린 위기에서는 대부분 작동하지 않았다. 자발적으로 교정한 사례는 17건 중 1건(Patagonia)뿐이다.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결과를 가른 것은 문서가 아니라 제도다.</w:t>
      </w:r>
    </w:p>
    <w:p>
      <w:pPr>
        <w:pStyle w:val="Compact"/>
        <w:numPr>
          <w:ilvl w:val="1"/>
          <w:numId w:val="1037"/>
        </w:numPr>
      </w:pPr>
      <w:r>
        <w:t xml:space="preserve">평가·보상·목표가 Creed와</w:t>
      </w:r>
      <w:r>
        <w:t xml:space="preserve"> </w:t>
      </w:r>
      <w:r>
        <w:rPr>
          <w:b/>
          <w:bCs/>
        </w:rPr>
        <w:t xml:space="preserve">반대 방향</w:t>
      </w:r>
      <w:r>
        <w:t xml:space="preserve">인 6개 사례는</w:t>
      </w:r>
      <w:r>
        <w:t xml:space="preserve"> </w:t>
      </w:r>
      <w:r>
        <w:rPr>
          <w:b/>
          <w:bCs/>
        </w:rPr>
        <w:t xml:space="preserve">예외 없이</w:t>
      </w:r>
      <w:r>
        <w:t xml:space="preserve"> </w:t>
      </w:r>
      <w:r>
        <w:t xml:space="preserve">자기 원인 위기에서 불일치했다.</w:t>
      </w:r>
    </w:p>
    <w:p>
      <w:pPr>
        <w:pStyle w:val="Compact"/>
        <w:numPr>
          <w:ilvl w:val="1"/>
          <w:numId w:val="1037"/>
        </w:numPr>
      </w:pPr>
      <w:r>
        <w:t xml:space="preserve">같은 방향인 사례의 결과는 다양했다.</w:t>
      </w:r>
      <w:r>
        <w:t xml:space="preserve"> </w:t>
      </w:r>
      <w:r>
        <w:rPr>
          <w:b/>
          <w:bCs/>
        </w:rPr>
        <w:t xml:space="preserve">제도 정합은 필요조건에 가깝지만 충분조건은 아니다.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추가로 필요한 조건은 두 가지로 보인다.</w:t>
      </w:r>
    </w:p>
    <w:p>
      <w:pPr>
        <w:pStyle w:val="Compact"/>
        <w:numPr>
          <w:ilvl w:val="1"/>
          <w:numId w:val="1038"/>
        </w:numPr>
      </w:pPr>
      <w:r>
        <w:t xml:space="preserve">문제가 실제로 생기는 곳(영업, 해외, 계열사, 협력사)까지 닿는</w:t>
      </w:r>
      <w:r>
        <w:t xml:space="preserve"> </w:t>
      </w:r>
      <w:r>
        <w:rPr>
          <w:b/>
          <w:bCs/>
        </w:rPr>
        <w:t xml:space="preserve">자체 발견 장치</w:t>
      </w:r>
    </w:p>
    <w:p>
      <w:pPr>
        <w:pStyle w:val="Compact"/>
        <w:numPr>
          <w:ilvl w:val="1"/>
          <w:numId w:val="1038"/>
        </w:numPr>
      </w:pPr>
      <w:r>
        <w:t xml:space="preserve">그곳까지 기준을 적용하는</w:t>
      </w:r>
      <w:r>
        <w:t xml:space="preserve"> </w:t>
      </w:r>
      <w:r>
        <w:rPr>
          <w:b/>
          <w:bCs/>
        </w:rPr>
        <w:t xml:space="preserve">범위</w:t>
      </w:r>
    </w:p>
    <w:p>
      <w:pPr>
        <w:numPr>
          <w:ilvl w:val="0"/>
          <w:numId w:val="1000"/>
        </w:numPr>
      </w:pPr>
      <w:r>
        <w:t xml:space="preserve">두 조건을 모두 갖춘 유일한 사례가 유일한 자발 교정 사례다(Patagonia).</w:t>
      </w:r>
      <w:r>
        <w:t xml:space="preserve"> </w:t>
      </w:r>
      <w:r>
        <w:rPr>
          <w:b/>
          <w:bCs/>
        </w:rPr>
        <w:t xml:space="preserve">표본 1건이므로 가설 수준이다.</w:t>
      </w:r>
    </w:p>
    <w:p>
      <w:pPr>
        <w:numPr>
          <w:ilvl w:val="0"/>
          <w:numId w:val="1036"/>
        </w:numPr>
      </w:pPr>
      <w:r>
        <w:t xml:space="preserve">다음 장치는</w:t>
      </w:r>
      <w:r>
        <w:t xml:space="preserve"> </w:t>
      </w:r>
      <w:r>
        <w:rPr>
          <w:b/>
          <w:bCs/>
        </w:rPr>
        <w:t xml:space="preserve">위기 작동을 보장하지 않았다.</w:t>
      </w:r>
      <w:r>
        <w:t xml:space="preserve"> </w:t>
      </w:r>
      <w:r>
        <w:t xml:space="preserve">각각의 역할은 따로 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529"/>
        <w:gridCol w:w="1796"/>
        <w:gridCol w:w="35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위기 작동</w:t>
            </w:r>
          </w:p>
        </w:tc>
        <w:tc>
          <w:tcPr/>
          <w:p>
            <w:pPr>
              <w:pStyle w:val="Compact"/>
            </w:pPr>
            <w:r>
              <w:t xml:space="preserve">실제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참여형 작성</w:t>
            </w:r>
          </w:p>
        </w:tc>
        <w:tc>
          <w:tcPr/>
          <w:p>
            <w:pPr>
              <w:pStyle w:val="Compact"/>
            </w:pPr>
            <w:r>
              <w:t xml:space="preserve">보장 못 함</w:t>
            </w:r>
          </w:p>
        </w:tc>
        <w:tc>
          <w:tcPr/>
          <w:p>
            <w:pPr>
              <w:pStyle w:val="Compact"/>
            </w:pPr>
            <w:r>
              <w:t xml:space="preserve">정당성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소유 구조로 고정</w:t>
            </w:r>
          </w:p>
        </w:tc>
        <w:tc>
          <w:tcPr/>
          <w:p>
            <w:pPr>
              <w:pStyle w:val="Compact"/>
            </w:pPr>
            <w:r>
              <w:t xml:space="preserve">보장 못 함</w:t>
            </w:r>
          </w:p>
        </w:tc>
        <w:tc>
          <w:tcPr/>
          <w:p>
            <w:pPr>
              <w:pStyle w:val="Compact"/>
            </w:pPr>
            <w:r>
              <w:t xml:space="preserve">장기 소유자의 개입 수단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 규칙</w:t>
            </w:r>
          </w:p>
        </w:tc>
        <w:tc>
          <w:tcPr/>
          <w:p>
            <w:pPr>
              <w:pStyle w:val="Compact"/>
            </w:pPr>
            <w:r>
              <w:t xml:space="preserve">보장 못 함</w:t>
            </w:r>
          </w:p>
        </w:tc>
        <w:tc>
          <w:tcPr/>
          <w:p>
            <w:pPr>
              <w:pStyle w:val="Compact"/>
            </w:pPr>
            <w:r>
              <w:t xml:space="preserve">필요하지만 인센티브가 역전시킴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선행(B′)의 전통</w:t>
            </w:r>
          </w:p>
        </w:tc>
        <w:tc>
          <w:tcPr/>
          <w:p>
            <w:pPr>
              <w:pStyle w:val="Compact"/>
            </w:pPr>
            <w:r>
              <w:t xml:space="preserve">보장 못 함</w:t>
            </w:r>
          </w:p>
        </w:tc>
        <w:tc>
          <w:tcPr/>
          <w:p>
            <w:pPr>
              <w:pStyle w:val="Compact"/>
            </w:pPr>
            <w:r>
              <w:t xml:space="preserve">평판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정관 명시</w:t>
            </w:r>
          </w:p>
        </w:tc>
        <w:tc>
          <w:tcPr/>
          <w:p>
            <w:pPr>
              <w:pStyle w:val="Compact"/>
            </w:pPr>
            <w:r>
              <w:t xml:space="preserve">보장 못 함</w:t>
            </w:r>
          </w:p>
        </w:tc>
        <w:tc>
          <w:tcPr/>
          <w:p>
            <w:pPr>
              <w:pStyle w:val="Compact"/>
            </w:pPr>
            <w:r>
              <w:t xml:space="preserve">법적 선언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4" w:name="교차표"/>
    <w:p>
      <w:pPr>
        <w:pStyle w:val="Heading3"/>
      </w:pPr>
      <w:r>
        <w:t xml:space="preserve">1. 교차표</w:t>
      </w:r>
    </w:p>
    <w:bookmarkStart w:id="47" w:name="제도-정합a4-자기-원인-위기의-결과-핵심-교차표"/>
    <w:p>
      <w:pPr>
        <w:pStyle w:val="Heading4"/>
      </w:pPr>
      <w:r>
        <w:t xml:space="preserve">1.1 제도 정합(A4) × 자기 원인 위기의 결과 —</w:t>
      </w:r>
      <w:r>
        <w:t xml:space="preserve"> </w:t>
      </w:r>
      <w:r>
        <w:rPr>
          <w:b/>
          <w:bCs/>
        </w:rPr>
        <w:t xml:space="preserve">핵심 교차표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01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자기 원인 위기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역정합 (−)</w:t>
            </w:r>
          </w:p>
        </w:tc>
        <w:tc>
          <w:tcPr/>
          <w:p>
            <w:pPr>
              <w:pStyle w:val="Compact"/>
            </w:pPr>
            <w:r>
              <w:t xml:space="preserve">Toyota(물량 확대기), Enron, HP(외부 CEO기), IBM(PBC·감원 시기), Wells Fargo, VW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불일치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정합 (+)</w:t>
            </w:r>
          </w:p>
        </w:tc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자발 교정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혼재 (지주사 +, 계열사 사건)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JAL</w:t>
            </w:r>
          </w:p>
        </w:tc>
        <w:tc>
          <w:tcPr/>
          <w:p>
            <w:pPr>
              <w:pStyle w:val="Compact"/>
            </w:pPr>
            <w:r>
              <w:t xml:space="preserve">운영 영역은 정합, 음주 영역은 예방 실패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불일치 (정합된 가치가 성과 가치에 편향)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불일치 (해외 자회사)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미시험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Siemens(재건 후)</w:t>
            </w:r>
          </w:p>
        </w:tc>
        <w:tc>
          <w:tcPr/>
          <w:p>
            <w:pPr>
              <w:pStyle w:val="Compact"/>
            </w:pPr>
            <w:r>
              <w:t xml:space="preserve">판정 보류 (재건 후 경고 무시 보도, I-C)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J&amp;J, Merck, Novo, Mahindra, Google</w:t>
            </w:r>
          </w:p>
        </w:tc>
        <w:tc>
          <w:tcPr/>
          <w:p>
            <w:pPr>
              <w:pStyle w:val="Compact"/>
            </w:pPr>
            <w:r>
              <w:t xml:space="preserve">불일치 또는 혼합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역정합은 실패의 거의 충분조건이다.</w:t>
      </w:r>
      <w:r>
        <w:t xml:space="preserve"> </w:t>
      </w:r>
      <w:r>
        <w:t xml:space="preserve">반대 방향의 인센티브 아래에서 Creed가 작동한 사례는 없다.</w:t>
      </w:r>
      <w:r>
        <w:t xml:space="preserve"> </w:t>
      </w:r>
      <w:r>
        <w:rPr>
          <w:rStyle w:val="VerbatimChar"/>
        </w:rPr>
        <w:t xml:space="preserve">강한 추론 — 6/6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정합은 충분조건이 아니다.</w:t>
      </w:r>
      <w:r>
        <w:t xml:space="preserve"> </w:t>
      </w:r>
      <w:r>
        <w:t xml:space="preserve">실패한 정합 사례에는 공통점이 있다. ① 정합된 것이</w:t>
      </w:r>
      <w:r>
        <w:t xml:space="preserve"> </w:t>
      </w:r>
      <w:r>
        <w:rPr>
          <w:b/>
          <w:bCs/>
        </w:rPr>
        <w:t xml:space="preserve">성과 가치</w:t>
      </w:r>
      <w:r>
        <w:t xml:space="preserve">였다(Amazon). ② 정합이</w:t>
      </w:r>
      <w:r>
        <w:t xml:space="preserve"> </w:t>
      </w:r>
      <w:r>
        <w:rPr>
          <w:b/>
          <w:bCs/>
        </w:rPr>
        <w:t xml:space="preserve">위반 발생 영역까지 닿지 않았다</w:t>
      </w:r>
      <w:r>
        <w:t xml:space="preserve">(Tata 계열사, JAL 음주, Microsoft 해외 자회사).</w:t>
      </w:r>
      <w:r>
        <w:t xml:space="preserve"> </w:t>
      </w:r>
      <w:r>
        <w:rPr>
          <w:rStyle w:val="VerbatimChar"/>
        </w:rPr>
        <w:t xml:space="preserve">조건부 판단</w:t>
      </w:r>
    </w:p>
    <w:bookmarkEnd w:id="47"/>
    <w:bookmarkStart w:id="48" w:name="발견-장치의-도달-범위-교정-동인"/>
    <w:p>
      <w:pPr>
        <w:pStyle w:val="Heading4"/>
      </w:pPr>
      <w:r>
        <w:t xml:space="preserve">1.2 발견 장치의 도달 범위 × 교정 동인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402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발견 장치가 위반 영역까지 닿는가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Patagonia (2차 협력사 감사)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</w:t>
            </w:r>
          </w:p>
        </w:tc>
        <w:tc>
          <w:tcPr/>
          <w:p>
            <w:pPr>
              <w:pStyle w:val="Compact"/>
            </w:pPr>
            <w:r>
              <w:t xml:space="preserve">Tata (Air India 자진 신고), Siemens(재건 후)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Toyota, JAL(음주), Enron, IBM, Merck,</w:t>
            </w:r>
            <w:r>
              <w:t xml:space="preserve"> </w:t>
            </w:r>
            <w:r>
              <w:rPr>
                <w:b/>
                <w:bCs/>
              </w:rPr>
              <w:t xml:space="preserve">Novo(전담 점검 조직이 있었음)</w:t>
            </w:r>
            <w:r>
              <w:t xml:space="preserve">, Mahindra, Wells Fargo, VW, Amazon, Microsoft, Google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</w:t>
            </w:r>
            <w:r>
              <w:t xml:space="preserve"> </w:t>
            </w:r>
            <w:r>
              <w:t xml:space="preserve">또는 혼합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점검 장치의</w:t>
      </w:r>
      <w:r>
        <w:t xml:space="preserve"> </w:t>
      </w:r>
      <w:r>
        <w:rPr>
          <w:b/>
          <w:bCs/>
        </w:rPr>
        <w:t xml:space="preserve">존재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도달 범위</w:t>
      </w:r>
      <w:r>
        <w:t xml:space="preserve">가 갈랐다. Novo는 가치 점검 전담 조직(Facilitation)이 있었는데도 영업·해외 계약 위반을 외부가 발견했다.</w:t>
      </w:r>
      <w:r>
        <w:t xml:space="preserve"> </w:t>
      </w:r>
      <w:r>
        <w:rPr>
          <w:rStyle w:val="VerbatimChar"/>
        </w:rPr>
        <w:t xml:space="preserve">가설 — "예"는 1건</w:t>
      </w:r>
    </w:p>
    <w:bookmarkEnd w:id="48"/>
    <w:bookmarkStart w:id="49" w:name="소유-고정-결과"/>
    <w:p>
      <w:pPr>
        <w:pStyle w:val="Heading4"/>
      </w:pPr>
      <w:r>
        <w:t xml:space="preserve">1.3 소유 고정 ×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9"/>
        <w:gridCol w:w="2225"/>
        <w:gridCol w:w="1309"/>
        <w:gridCol w:w="37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소유 고정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자기 원인 위기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</w:t>
            </w:r>
          </w:p>
        </w:tc>
        <w:tc>
          <w:tcPr/>
          <w:p>
            <w:pPr>
              <w:pStyle w:val="Compact"/>
            </w:pPr>
            <w:r>
              <w:t xml:space="preserve">Tata (신탁 66%)</w:t>
            </w:r>
          </w:p>
        </w:tc>
        <w:tc>
          <w:tcPr/>
          <w:p>
            <w:pPr>
              <w:pStyle w:val="Compact"/>
            </w:pPr>
            <w:r>
              <w:t xml:space="preserve">혼재</w:t>
            </w:r>
          </w:p>
        </w:tc>
        <w:tc>
          <w:tcPr/>
          <w:p>
            <w:pPr>
              <w:pStyle w:val="Compact"/>
            </w:pPr>
            <w:r>
              <w:t xml:space="preserve">수호자 간 분쟁 반복 (2016, 2025, 2026 진행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</w:t>
            </w:r>
          </w:p>
        </w:tc>
        <w:tc>
          <w:tcPr/>
          <w:p>
            <w:pPr>
              <w:pStyle w:val="Compact"/>
            </w:pPr>
            <w:r>
              <w:t xml:space="preserve">Patagonia (2022 이전)</w:t>
            </w:r>
          </w:p>
        </w:tc>
        <w:tc>
          <w:tcPr/>
          <w:p>
            <w:pPr>
              <w:pStyle w:val="Compact"/>
            </w:pPr>
            <w:r>
              <w:t xml:space="preserve">교정 (이전</w:t>
            </w:r>
            <w:r>
              <w:t xml:space="preserve"> </w:t>
            </w:r>
            <w:r>
              <w:rPr>
                <w:b/>
                <w:bCs/>
              </w:rPr>
              <w:t xml:space="preserve">전</w:t>
            </w:r>
            <w:r>
              <w:t xml:space="preserve">의 사건)</w:t>
            </w:r>
          </w:p>
        </w:tc>
        <w:tc>
          <w:tcPr/>
          <w:p>
            <w:pPr>
              <w:pStyle w:val="Compact"/>
            </w:pPr>
            <w:r>
              <w:t xml:space="preserve">절세 비판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</w:t>
            </w:r>
          </w:p>
        </w:tc>
        <w:tc>
          <w:tcPr/>
          <w:p>
            <w:pPr>
              <w:pStyle w:val="Compact"/>
            </w:pPr>
            <w:r>
              <w:t xml:space="preserve">Novo (재단 의결권 77%)</w:t>
            </w:r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재단이 성과를 이유로 이사회 교체 (2025)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</w:t>
            </w:r>
          </w:p>
        </w:tc>
        <w:tc>
          <w:tcPr/>
          <w:p>
            <w:pPr>
              <w:pStyle w:val="Compact"/>
            </w:pPr>
            <w:r>
              <w:t xml:space="preserve">Google (창업자 차등의결권)</w:t>
            </w:r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가치를 지키려고 도입한 구조 아래서 가치 후퇴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나머지 14개</w:t>
            </w:r>
          </w:p>
        </w:tc>
        <w:tc>
          <w:tcPr/>
          <w:p>
            <w:pPr>
              <w:pStyle w:val="Compact"/>
            </w:pPr>
            <w:r>
              <w:t xml:space="preserve">대부분 불일치</w:t>
            </w:r>
          </w:p>
        </w:tc>
        <w:tc>
          <w:tcPr/>
          <w:p>
            <w:pPr>
              <w:pStyle w:val="Compact"/>
            </w:pPr>
            <w:r>
              <w:t xml:space="preserve">Mahindra(연방형)는 승계가 순조로움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소유 고정과 위기 결과 사이에</w:t>
      </w:r>
      <w:r>
        <w:t xml:space="preserve"> </w:t>
      </w:r>
      <w:r>
        <w:rPr>
          <w:b/>
          <w:bCs/>
        </w:rPr>
        <w:t xml:space="preserve">일관된 관계가 없다.</w:t>
      </w:r>
      <w:r>
        <w:t xml:space="preserve"> </w:t>
      </w:r>
      <w:r>
        <w:t xml:space="preserve">소유 고정은</w:t>
      </w:r>
      <w:r>
        <w:t xml:space="preserve"> </w:t>
      </w:r>
      <w:r>
        <w:t xml:space="preserve">“가치 보장 장치”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장기 소유자가 개입할 수 있는 장치</w:t>
      </w:r>
      <w:r>
        <w:t xml:space="preserve">다. 개입이 가치를 지키는 방향일지는 수호자의 판단에 달려 있다.</w:t>
      </w:r>
      <w:r>
        <w:t xml:space="preserve"> </w:t>
      </w:r>
      <w:r>
        <w:rPr>
          <w:rStyle w:val="VerbatimChar"/>
        </w:rPr>
        <w:t xml:space="preserve">강한 추론 — 4 사례</w:t>
      </w:r>
    </w:p>
    <w:bookmarkEnd w:id="49"/>
    <w:bookmarkStart w:id="50" w:name="우선순위-규칙-결과"/>
    <w:p>
      <w:pPr>
        <w:pStyle w:val="Heading4"/>
      </w:pPr>
      <w:r>
        <w:t xml:space="preserve">1.4 우선순위 규칙 ×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3234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 규칙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</w:t>
            </w:r>
          </w:p>
        </w:tc>
        <w:tc>
          <w:tcPr/>
          <w:p>
            <w:pPr>
              <w:pStyle w:val="Compact"/>
            </w:pPr>
            <w:r>
              <w:t xml:space="preserve">J&amp;J (고객 → 직원 → 지역사회 → 주주), Toyota (안전 → 품질 → 물량)</w:t>
            </w:r>
          </w:p>
        </w:tc>
        <w:tc>
          <w:tcPr/>
          <w:p>
            <w:pPr>
              <w:pStyle w:val="Compact"/>
            </w:pPr>
            <w:r>
              <w:t xml:space="preserve">둘 다 자기 원인 위기에서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미시험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 / 약</w:t>
            </w:r>
          </w:p>
        </w:tc>
        <w:tc>
          <w:tcPr/>
          <w:p>
            <w:pPr>
              <w:pStyle w:val="Compact"/>
            </w:pPr>
            <w:r>
              <w:t xml:space="preserve">나머지</w:t>
            </w:r>
          </w:p>
        </w:tc>
        <w:tc>
          <w:tcPr/>
          <w:p>
            <w:pPr>
              <w:pStyle w:val="Compact"/>
            </w:pPr>
            <w:r>
              <w:t xml:space="preserve">대부분 불일치.</w:t>
            </w:r>
            <w:r>
              <w:t xml:space="preserve"> </w:t>
            </w:r>
            <w:r>
              <w:rPr>
                <w:b/>
                <w:bCs/>
              </w:rPr>
              <w:t xml:space="preserve">Amazon: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“모든 원칙은 동등”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뒤늦게 추가된 직원 원칙이 성과 원칙에 밀림(상원 판단)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우선순위 규칙이</w:t>
      </w:r>
      <w:r>
        <w:t xml:space="preserve"> </w:t>
      </w:r>
      <w:r>
        <w:rPr>
          <w:b/>
          <w:bCs/>
        </w:rPr>
        <w:t xml:space="preserve">있어도</w:t>
      </w:r>
      <w:r>
        <w:t xml:space="preserve"> </w:t>
      </w:r>
      <w:r>
        <w:t xml:space="preserve">인센티브가 역전시키면 무력하다(Toyota 증언:</w:t>
      </w:r>
      <w:r>
        <w:t xml:space="preserve"> </w:t>
      </w:r>
      <w:r>
        <w:t xml:space="preserve">“priorities became confused”</w:t>
      </w:r>
      <w:r>
        <w:t xml:space="preserve">). 그러나 규칙이</w:t>
      </w:r>
      <w:r>
        <w:t xml:space="preserve"> </w:t>
      </w:r>
      <w:r>
        <w:rPr>
          <w:b/>
          <w:bCs/>
        </w:rPr>
        <w:t xml:space="preserve">없으면</w:t>
      </w:r>
      <w:r>
        <w:t xml:space="preserve"> </w:t>
      </w:r>
      <w:r>
        <w:t xml:space="preserve">사후에 추가된 가치가 설 자리가 없다(Amazon).</w:t>
      </w:r>
      <w:r>
        <w:t xml:space="preserve"> </w:t>
      </w:r>
      <w:r>
        <w:rPr>
          <w:b/>
          <w:bCs/>
        </w:rPr>
        <w:t xml:space="preserve">실제 우선순위는 문서가 아니라 평가 제도가 정한다.</w:t>
      </w:r>
      <w:r>
        <w:t xml:space="preserve"> </w:t>
      </w:r>
      <w:r>
        <w:rPr>
          <w:rStyle w:val="VerbatimChar"/>
        </w:rPr>
        <w:t xml:space="preserve">조건부 판단</w:t>
      </w:r>
    </w:p>
    <w:bookmarkEnd w:id="50"/>
    <w:bookmarkStart w:id="51" w:name="위기-유형-결과-h4-검증"/>
    <w:p>
      <w:pPr>
        <w:pStyle w:val="Heading4"/>
      </w:pPr>
      <w:r>
        <w:t xml:space="preserve">1.5 위기 유형 × 결과 — H4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514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위기 유형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가해</w:t>
            </w:r>
          </w:p>
        </w:tc>
        <w:tc>
          <w:tcPr/>
          <w:p>
            <w:pPr>
              <w:pStyle w:val="Compact"/>
            </w:pPr>
            <w:r>
              <w:t xml:space="preserve">J&amp;J 1982, Ritz 2009 자카르타, Tata 2008 Taj, JAL 2024 하네다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4/4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17개 사례에서 시험 (Ritz만 미시험)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자발 교정 1/17 (Patagonia)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</w:t>
      </w:r>
      <w:r>
        <w:t xml:space="preserve">: 외부 가해형 4건 중 JAL 하네다는 Creed(JAL Philosophy) 효과로 귀속하기 어렵다(별도의 안전 가치체계). J&amp;J 1982의 Creed 인용은 주로 사후 서술이다.</w:t>
      </w:r>
    </w:p>
    <w:bookmarkEnd w:id="51"/>
    <w:bookmarkStart w:id="52" w:name="b가치-비용-결정-자기-원인-위기-h15-검증"/>
    <w:p>
      <w:pPr>
        <w:pStyle w:val="Heading4"/>
      </w:pPr>
      <w:r>
        <w:t xml:space="preserve">1.6 B′(가치 비용 결정) × 자기 원인 위기 — H15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02"/>
        <w:gridCol w:w="15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B′가 있는 사례</w:t>
            </w:r>
          </w:p>
        </w:tc>
        <w:tc>
          <w:tcPr/>
          <w:p>
            <w:pPr>
              <w:pStyle w:val="Compact"/>
            </w:pPr>
            <w:r>
              <w:t xml:space="preserve">자기 원인 위기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J&amp;J, HP, IBM, Tata, Merck, Mahindra, Siemens, Google</w:t>
            </w:r>
          </w:p>
        </w:tc>
        <w:tc>
          <w:tcPr/>
          <w:p>
            <w:pPr>
              <w:pStyle w:val="Compact"/>
            </w:pPr>
            <w:r>
              <w:t xml:space="preserve">불일치 또는 혼재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교정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</w:t>
      </w:r>
      <w:r>
        <w:t xml:space="preserve"> </w:t>
      </w:r>
      <w:r>
        <w:rPr>
          <w:b/>
          <w:bCs/>
        </w:rPr>
        <w:t xml:space="preserve">선행을 잘하는 회사가 잘못도 잘 인정하는 것은 아니다(8/9).</w:t>
      </w:r>
      <w:r>
        <w:t xml:space="preserve"> </w:t>
      </w:r>
      <w:r>
        <w:t xml:space="preserve">선행은 비용이 한정적이고 평판으로 보상받는다. 잘못 인정은 비용이 끝이 없고 처벌을 받는다.</w:t>
      </w:r>
      <w:r>
        <w:t xml:space="preserve"> </w:t>
      </w:r>
      <w:r>
        <w:rPr>
          <w:rStyle w:val="VerbatimChar"/>
        </w:rPr>
        <w:t xml:space="preserve">강한 추론</w:t>
      </w:r>
    </w:p>
    <w:bookmarkEnd w:id="52"/>
    <w:bookmarkStart w:id="53" w:name="발견에서-인정까지의-간격-m27"/>
    <w:p>
      <w:pPr>
        <w:pStyle w:val="Heading4"/>
      </w:pPr>
      <w:r>
        <w:t xml:space="preserve">1.7 발견에서 인정까지의 간격 (M27)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1782"/>
        <w:gridCol w:w="1716"/>
        <w:gridCol w:w="1254"/>
        <w:gridCol w:w="1782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첫 인지·발견</w:t>
            </w:r>
          </w:p>
        </w:tc>
        <w:tc>
          <w:tcPr/>
          <w:p>
            <w:pPr>
              <w:pStyle w:val="Compact"/>
            </w:pPr>
            <w:r>
              <w:t xml:space="preserve">인정·공개</w:t>
            </w:r>
          </w:p>
        </w:tc>
        <w:tc>
          <w:tcPr/>
          <w:p>
            <w:pPr>
              <w:pStyle w:val="Compact"/>
            </w:pPr>
            <w:r>
              <w:t xml:space="preserve">간격</w:t>
            </w:r>
          </w:p>
        </w:tc>
        <w:tc>
          <w:tcPr/>
          <w:p>
            <w:pPr>
              <w:pStyle w:val="Compact"/>
            </w:pPr>
            <w:r>
              <w:t xml:space="preserve">그 사이의 행동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2009.9.29 (유럽 수리 지침)</w:t>
            </w:r>
          </w:p>
        </w:tc>
        <w:tc>
          <w:tcPr/>
          <w:p>
            <w:pPr>
              <w:pStyle w:val="Compact"/>
            </w:pPr>
            <w:r>
              <w:t xml:space="preserve">2010.1.21 (미국 리콜)</w:t>
            </w:r>
          </w:p>
        </w:tc>
        <w:tc>
          <w:tcPr/>
          <w:p>
            <w:pPr>
              <w:pStyle w:val="Compact"/>
            </w:pPr>
            <w:r>
              <w:t xml:space="preserve">약 4개월</w:t>
            </w:r>
          </w:p>
        </w:tc>
        <w:tc>
          <w:tcPr/>
          <w:p>
            <w:pPr>
              <w:pStyle w:val="Compact"/>
            </w:pPr>
            <w:r>
              <w:t xml:space="preserve">미신고, 이후 기만 인정(2014)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VW</w:t>
            </w:r>
          </w:p>
        </w:tc>
        <w:tc>
          <w:tcPr/>
          <w:p>
            <w:pPr>
              <w:pStyle w:val="Compact"/>
            </w:pPr>
            <w:r>
              <w:t xml:space="preserve">2014 (외부 연구 결과 전달)</w:t>
            </w:r>
          </w:p>
        </w:tc>
        <w:tc>
          <w:tcPr/>
          <w:p>
            <w:pPr>
              <w:pStyle w:val="Compact"/>
            </w:pPr>
            <w:r>
              <w:t xml:space="preserve">2015.9 (EPA 통지 후 인정)</w:t>
            </w:r>
          </w:p>
        </w:tc>
        <w:tc>
          <w:tcPr/>
          <w:p>
            <w:pPr>
              <w:pStyle w:val="Compact"/>
            </w:pPr>
            <w:r>
              <w:t xml:space="preserve">약 1년 이상</w:t>
            </w:r>
          </w:p>
        </w:tc>
        <w:tc>
          <w:tcPr/>
          <w:p>
            <w:pPr>
              <w:pStyle w:val="Compact"/>
            </w:pPr>
            <w:r>
              <w:t xml:space="preserve">반박, 효과 없는 리콜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2000.3 (VIGOR 신호)</w:t>
            </w:r>
          </w:p>
        </w:tc>
        <w:tc>
          <w:tcPr/>
          <w:p>
            <w:pPr>
              <w:pStyle w:val="Compact"/>
            </w:pPr>
            <w:r>
              <w:t xml:space="preserve">2004.9 (철수)</w:t>
            </w:r>
          </w:p>
        </w:tc>
        <w:tc>
          <w:tcPr/>
          <w:p>
            <w:pPr>
              <w:pStyle w:val="Compact"/>
            </w:pPr>
            <w:r>
              <w:t xml:space="preserve">약 4.5년</w:t>
            </w:r>
          </w:p>
        </w:tc>
        <w:tc>
          <w:tcPr/>
          <w:p>
            <w:pPr>
              <w:pStyle w:val="Compact"/>
            </w:pPr>
            <w:r>
              <w:t xml:space="preserve">판촉 지속, 비판 의사</w:t>
            </w:r>
            <w:r>
              <w:t xml:space="preserve"> </w:t>
            </w:r>
            <w:r>
              <w:t xml:space="preserve">“무력화”</w:t>
            </w:r>
            <w:r>
              <w:t xml:space="preserve"> </w:t>
            </w: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I-A·I-B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</w:t>
            </w:r>
          </w:p>
        </w:tc>
        <w:tc>
          <w:tcPr/>
          <w:p>
            <w:pPr>
              <w:pStyle w:val="Compact"/>
            </w:pPr>
            <w:r>
              <w:t xml:space="preserve">2002 (경영진 인지)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14년</w:t>
            </w:r>
          </w:p>
        </w:tc>
        <w:tc>
          <w:tcPr/>
          <w:p>
            <w:pPr>
              <w:pStyle w:val="Compact"/>
            </w:pPr>
            <w:r>
              <w:t xml:space="preserve">판매 목표 유지, 신고자 보복 증언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2001.8 (내부 경고)</w:t>
            </w:r>
          </w:p>
        </w:tc>
        <w:tc>
          <w:tcPr/>
          <w:p>
            <w:pPr>
              <w:pStyle w:val="Compact"/>
            </w:pPr>
            <w:r>
              <w:t xml:space="preserve">2001.12 (파산)</w:t>
            </w:r>
          </w:p>
        </w:tc>
        <w:tc>
          <w:tcPr/>
          <w:p>
            <w:pPr>
              <w:pStyle w:val="Compact"/>
            </w:pPr>
            <w:r>
              <w:t xml:space="preserve">약 4개월</w:t>
            </w:r>
          </w:p>
        </w:tc>
        <w:tc>
          <w:tcPr/>
          <w:p>
            <w:pPr>
              <w:pStyle w:val="Compact"/>
            </w:pPr>
            <w:r>
              <w:t xml:space="preserve">이해상충 로펌에 제한적 검토 위임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2009.6 (팬텀 리콜 실행)</w:t>
            </w:r>
          </w:p>
        </w:tc>
        <w:tc>
          <w:tcPr/>
          <w:p>
            <w:pPr>
              <w:pStyle w:val="Compact"/>
            </w:pPr>
            <w:r>
              <w:t xml:space="preserve">2010.9 (의회 증언)</w:t>
            </w:r>
          </w:p>
        </w:tc>
        <w:tc>
          <w:tcPr/>
          <w:p>
            <w:pPr>
              <w:pStyle w:val="Compact"/>
            </w:pPr>
            <w:r>
              <w:t xml:space="preserve">약 15개월</w:t>
            </w:r>
          </w:p>
        </w:tc>
        <w:tc>
          <w:tcPr/>
          <w:p>
            <w:pPr>
              <w:pStyle w:val="Compact"/>
            </w:pPr>
            <w:r>
              <w:t xml:space="preserve">비공식 매입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2011 (자체 감사)</w:t>
            </w:r>
          </w:p>
        </w:tc>
        <w:tc>
          <w:tcPr/>
          <w:p>
            <w:pPr>
              <w:pStyle w:val="Compact"/>
            </w:pPr>
            <w:r>
              <w:t xml:space="preserve">2014 기준 발표 / 2015 공개</w:t>
            </w:r>
          </w:p>
        </w:tc>
        <w:tc>
          <w:tcPr/>
          <w:p>
            <w:pPr>
              <w:pStyle w:val="Compact"/>
            </w:pPr>
            <w:r>
              <w:t xml:space="preserve">교정 착수는 즉시,</w:t>
            </w:r>
            <w:r>
              <w:t xml:space="preserve"> </w:t>
            </w:r>
            <w:r>
              <w:rPr>
                <w:b/>
                <w:bCs/>
              </w:rPr>
              <w:t xml:space="preserve">공개는 4년</w:t>
            </w:r>
          </w:p>
        </w:tc>
        <w:tc>
          <w:tcPr/>
          <w:p>
            <w:pPr>
              <w:pStyle w:val="Compact"/>
            </w:pPr>
            <w:r>
              <w:t xml:space="preserve">기준 개발, 환급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불일치 사례에는 공통 단계가 있다.</w:t>
      </w:r>
      <w:r>
        <w:t xml:space="preserve"> </w:t>
      </w:r>
      <w:r>
        <w:rPr>
          <w:b/>
          <w:bCs/>
        </w:rPr>
        <w:t xml:space="preserve">“인지 → 부인·축소·형식적 대응 → 외부 강제 → 인정”</w:t>
      </w:r>
      <w:r>
        <w:t xml:space="preserve">이다. Patagonia도 공개는 늦었다. 그러나</w:t>
      </w:r>
      <w:r>
        <w:t xml:space="preserve"> </w:t>
      </w:r>
      <w:r>
        <w:rPr>
          <w:b/>
          <w:bCs/>
        </w:rPr>
        <w:t xml:space="preserve">교정을 공개보다 먼저</w:t>
      </w:r>
      <w:r>
        <w:t xml:space="preserve"> </w:t>
      </w:r>
      <w:r>
        <w:t xml:space="preserve">시작했다는 점이 다르다.</w:t>
      </w:r>
      <w:r>
        <w:t xml:space="preserve"> </w:t>
      </w:r>
      <w:r>
        <w:rPr>
          <w:b/>
          <w:bCs/>
        </w:rPr>
        <w:t xml:space="preserve">Creed가 작동하는지 볼 수 있는 가장 좋은 측정 지점은</w:t>
      </w:r>
      <w:r>
        <w:rPr>
          <w:b/>
          <w:bCs/>
        </w:rPr>
        <w:t xml:space="preserve"> </w:t>
      </w:r>
      <w:r>
        <w:rPr>
          <w:b/>
          <w:bCs/>
        </w:rPr>
        <w:t xml:space="preserve">“인지 후 첫 행동”</w:t>
      </w:r>
      <w:r>
        <w:rPr>
          <w:b/>
          <w:bCs/>
        </w:rPr>
        <w:t xml:space="preserve">이다.</w:t>
      </w:r>
      <w:r>
        <w:t xml:space="preserve"> </w:t>
      </w:r>
      <w:r>
        <w:rPr>
          <w:rStyle w:val="VerbatimChar"/>
        </w:rPr>
        <w:t xml:space="preserve">강한 추론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가설-최종-판정-p3-기준"/>
    <w:p>
      <w:pPr>
        <w:pStyle w:val="Heading3"/>
      </w:pPr>
      <w:r>
        <w:t xml:space="preserve">2. 가설 최종 판정 (P3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2706"/>
        <w:gridCol w:w="66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근거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인센티브·평가가 Creed와 반대 방향이면 위기에서 작동하지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 (가장 강함)</w:t>
            </w:r>
          </w:p>
        </w:tc>
        <w:tc>
          <w:tcPr/>
          <w:p>
            <w:pPr>
              <w:pStyle w:val="Compact"/>
            </w:pPr>
            <w:r>
              <w:t xml:space="preserve">역정합 6/6 불일치. 제도를 먼저 바꾼 전환 사례(Microsoft, Siemens)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문서 보유·품질은 위기 결과를 설명하지 못한다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14/14. 최고 품질 문서(Enron)가 최악, 정관 명시(Novo)도 무관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진짜 시험대는 자기 원인 위기다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외부 가해 4/4 일치 vs 자기 원인 자발 교정 1/17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교정은 외부 강제 뒤에 온다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 (조건부 예외)</w:t>
            </w:r>
          </w:p>
        </w:tc>
        <w:tc>
          <w:tcPr/>
          <w:p>
            <w:pPr>
              <w:pStyle w:val="Compact"/>
            </w:pPr>
            <w:r>
              <w:t xml:space="preserve">예외 1건(Patagonia)의 조건은 H18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현장 실천(A)이 높으면 위기에도 작동한다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기각 → 수정</w:t>
            </w:r>
          </w:p>
        </w:tc>
        <w:tc>
          <w:tcPr/>
          <w:p>
            <w:pPr>
              <w:pStyle w:val="Compact"/>
            </w:pPr>
            <w:r>
              <w:t xml:space="preserve">A1(문서 번역)은 무관. A4(제도 정합)가 필요조건에 가까움. A5(점검)는 도달 범위가 관건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모회사 규범은 계열사로 자동 전파되지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Toyota(사후 비전), Tata(계약), Mahindra(연방형) 모두 계열사 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보편적 약속은 구조조정 때 가치 위반으로 받아들여진다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8개 사례. 설계 대응: IBM(문구 제거), Patagonia(성장 억제)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H12</w:t>
            </w:r>
          </w:p>
        </w:tc>
        <w:tc>
          <w:tcPr/>
          <w:p>
            <w:pPr>
              <w:pStyle w:val="Compact"/>
            </w:pPr>
            <w:r>
              <w:t xml:space="preserve">리더의 고통 분담은 구조조정의 가치 위반 인식을 줄인다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 채택</w:t>
            </w:r>
          </w:p>
        </w:tc>
        <w:tc>
          <w:tcPr/>
          <w:p>
            <w:pPr>
              <w:pStyle w:val="Compact"/>
            </w:pPr>
            <w:r>
              <w:t xml:space="preserve">고통 분담이</w:t>
            </w:r>
            <w:r>
              <w:t xml:space="preserve"> </w:t>
            </w:r>
            <w:r>
              <w:rPr>
                <w:b/>
                <w:bCs/>
              </w:rPr>
              <w:t xml:space="preserve">무엇을 약속하는지</w:t>
            </w:r>
            <w:r>
              <w:t xml:space="preserve">와 결합되어야 함 (HP 1970 vs 2001)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H14</w:t>
            </w:r>
          </w:p>
        </w:tc>
        <w:tc>
          <w:tcPr/>
          <w:p>
            <w:pPr>
              <w:pStyle w:val="Compact"/>
            </w:pPr>
            <w:r>
              <w:t xml:space="preserve">Creed의 생존은 전략·경쟁 환경과의 경제적 정합성에 달려 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잠정 채택</w:t>
            </w:r>
          </w:p>
        </w:tc>
        <w:tc>
          <w:tcPr/>
          <w:p>
            <w:pPr>
              <w:pStyle w:val="Compact"/>
            </w:pPr>
            <w:r>
              <w:t xml:space="preserve">Ritz(유지) vs HP(상징화), Google(창업자 지배 중 후퇴)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선행(B′)의 성공은 자기 원인 위기의 성공을 예측하지 못한다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</w:p>
        </w:tc>
        <w:tc>
          <w:tcPr/>
          <w:p>
            <w:pPr>
              <w:pStyle w:val="Compact"/>
            </w:pPr>
            <w:r>
              <w:t xml:space="preserve">8/9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H16</w:t>
            </w:r>
          </w:p>
        </w:tc>
        <w:tc>
          <w:tcPr/>
          <w:p>
            <w:pPr>
              <w:pStyle w:val="Compact"/>
            </w:pPr>
            <w:r>
              <w:t xml:space="preserve">소유 고정은 장기 소유자의 개입 장치이며, 가치 보장 장치가 아니다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 (수정안)</w:t>
            </w:r>
          </w:p>
        </w:tc>
        <w:tc>
          <w:tcPr/>
          <w:p>
            <w:pPr>
              <w:pStyle w:val="Compact"/>
            </w:pPr>
            <w:r>
              <w:t xml:space="preserve">Tata, Novo, Google, Patagonia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H17</w:t>
            </w:r>
          </w:p>
        </w:tc>
        <w:tc>
          <w:tcPr/>
          <w:p>
            <w:pPr>
              <w:pStyle w:val="Compact"/>
            </w:pPr>
            <w:r>
              <w:t xml:space="preserve">참여는 정당성을, 구조는 지속성을, 제도 정합은 행동을 결정한다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부분 채택</w:t>
            </w:r>
          </w:p>
        </w:tc>
        <w:tc>
          <w:tcPr/>
          <w:p>
            <w:pPr>
              <w:pStyle w:val="Compact"/>
            </w:pPr>
            <w:r>
              <w:t xml:space="preserve">“지속성”</w:t>
            </w:r>
            <w:r>
              <w:t xml:space="preserve"> </w:t>
            </w:r>
            <w:r>
              <w:t xml:space="preserve">부분은 H16 수정으로 약화. 소유 구조는 문서의</w:t>
            </w:r>
            <w:r>
              <w:t xml:space="preserve"> </w:t>
            </w:r>
            <w:r>
              <w:rPr>
                <w:b/>
                <w:bCs/>
              </w:rPr>
              <w:t xml:space="preserve">존속</w:t>
            </w:r>
            <w:r>
              <w:t xml:space="preserve">은 보장하지만</w:t>
            </w:r>
            <w:r>
              <w:t xml:space="preserve"> </w:t>
            </w:r>
            <w:r>
              <w:rPr>
                <w:b/>
                <w:bCs/>
              </w:rPr>
              <w:t xml:space="preserve">작동</w:t>
            </w:r>
            <w:r>
              <w:t xml:space="preserve">은 보장하지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H18</w:t>
            </w:r>
          </w:p>
        </w:tc>
        <w:tc>
          <w:tcPr/>
          <w:p>
            <w:pPr>
              <w:pStyle w:val="Compact"/>
            </w:pPr>
            <w:r>
              <w:t xml:space="preserve">자발 교정은 발견 장치가 위반 영역까지 닿을 때 관찰된다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유지</w:t>
            </w:r>
          </w:p>
        </w:tc>
        <w:tc>
          <w:tcPr/>
          <w:p>
            <w:pPr>
              <w:pStyle w:val="Compact"/>
            </w:pPr>
            <w:r>
              <w:t xml:space="preserve">긍정 1건, 부분 1건, 부정 다수. 추가 사례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H19</w:t>
            </w:r>
          </w:p>
        </w:tc>
        <w:tc>
          <w:tcPr/>
          <w:p>
            <w:pPr>
              <w:pStyle w:val="Compact"/>
            </w:pPr>
            <w:r>
              <w:t xml:space="preserve">제3자 적용 범위가 사건 발생·발견을 가른다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유지</w:t>
            </w:r>
          </w:p>
        </w:tc>
        <w:tc>
          <w:tcPr/>
          <w:p>
            <w:pPr>
              <w:pStyle w:val="Compact"/>
            </w:pPr>
            <w:r>
              <w:t xml:space="preserve">Patagonia vs Mahindra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H20</w:t>
            </w:r>
          </w:p>
        </w:tc>
        <w:tc>
          <w:tcPr/>
          <w:p>
            <w:pPr>
              <w:pStyle w:val="Compact"/>
            </w:pPr>
            <w:r>
              <w:t xml:space="preserve">직원의 상향 압력은 단기 결정을 바꾸지만 가치를 고정하지 못한다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잠정 채택</w:t>
            </w:r>
          </w:p>
        </w:tc>
        <w:tc>
          <w:tcPr/>
          <w:p>
            <w:pPr>
              <w:pStyle w:val="Compact"/>
            </w:pPr>
            <w:r>
              <w:t xml:space="preserve">Google, Microsoft, IBM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H21</w:t>
            </w:r>
          </w:p>
        </w:tc>
        <w:tc>
          <w:tcPr/>
          <w:p>
            <w:pPr>
              <w:pStyle w:val="Compact"/>
            </w:pPr>
            <w:r>
              <w:t xml:space="preserve">사후 추가된 가치는 우선순위 규칙이 없으면 밀린다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가설 유지</w:t>
            </w:r>
          </w:p>
        </w:tc>
        <w:tc>
          <w:tcPr/>
          <w:p>
            <w:pPr>
              <w:pStyle w:val="Compact"/>
            </w:pPr>
            <w:r>
              <w:t xml:space="preserve">Amazon 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H9, H10, H11, H13</w:t>
            </w:r>
          </w:p>
        </w:tc>
        <w:tc>
          <w:tcPr/>
          <w:p>
            <w:pPr>
              <w:pStyle w:val="Compact"/>
            </w:pPr>
            <w:r>
              <w:t xml:space="preserve">(영역·예외·평판·범위)</w:t>
            </w:r>
          </w:p>
        </w:tc>
        <w:tc>
          <w:tcPr/>
          <w:p>
            <w:pPr>
              <w:pStyle w:val="Compact"/>
            </w:pPr>
            <w:r>
              <w:t xml:space="preserve">가설 유지</w:t>
            </w:r>
          </w:p>
        </w:tc>
        <w:tc>
          <w:tcPr/>
          <w:p>
            <w:pPr>
              <w:pStyle w:val="Compact"/>
            </w:pPr>
            <w:r>
              <w:t xml:space="preserve">사례 1~3건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reed-작동-유형화-6개-유형"/>
    <w:p>
      <w:pPr>
        <w:pStyle w:val="Heading3"/>
      </w:pPr>
      <w:r>
        <w:t xml:space="preserve">3. Creed 작동 유형화 (6개 유형)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930"/>
        <w:gridCol w:w="2994"/>
        <w:gridCol w:w="20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위기 결과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선언형</w:t>
            </w:r>
          </w:p>
        </w:tc>
        <w:tc>
          <w:tcPr/>
          <w:p>
            <w:pPr>
              <w:pStyle w:val="Compact"/>
            </w:pPr>
            <w:r>
              <w:t xml:space="preserve">문서는 있으나 평가·보상이 반대 방향</w:t>
            </w:r>
          </w:p>
        </w:tc>
        <w:tc>
          <w:tcPr/>
          <w:p>
            <w:pPr>
              <w:pStyle w:val="Compact"/>
            </w:pPr>
            <w:r>
              <w:t xml:space="preserve">Enron, Wells Fargo, VW(이전)</w:t>
            </w:r>
          </w:p>
        </w:tc>
        <w:tc>
          <w:tcPr/>
          <w:p>
            <w:pPr>
              <w:pStyle w:val="Compact"/>
            </w:pPr>
            <w:r>
              <w:t xml:space="preserve">자기 원인 위기에서 전면 불일치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제도 결합·성과 편향형</w:t>
            </w:r>
          </w:p>
        </w:tc>
        <w:tc>
          <w:tcPr/>
          <w:p>
            <w:pPr>
              <w:pStyle w:val="Compact"/>
            </w:pPr>
            <w:r>
              <w:t xml:space="preserve">제도에 강하게 연결됐지만, 연결된 가치가 성과·속도 중심</w:t>
            </w:r>
          </w:p>
        </w:tc>
        <w:tc>
          <w:tcPr/>
          <w:p>
            <w:pPr>
              <w:pStyle w:val="Compact"/>
            </w:pPr>
            <w:r>
              <w:t xml:space="preserve">Amazon, Toyota(물량 확대기), IBM(2013~18)</w:t>
            </w:r>
          </w:p>
        </w:tc>
        <w:tc>
          <w:tcPr/>
          <w:p>
            <w:pPr>
              <w:pStyle w:val="Compact"/>
            </w:pPr>
            <w:r>
              <w:t xml:space="preserve">성과 가치와 충돌하는 가치(안전·인권·공정)에서 불일치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운영 내재형</w:t>
            </w:r>
          </w:p>
        </w:tc>
        <w:tc>
          <w:tcPr/>
          <w:p>
            <w:pPr>
              <w:pStyle w:val="Compact"/>
            </w:pPr>
            <w:r>
              <w:t xml:space="preserve">범위가 좁고 행동적이며 일상 의례로 내재화</w:t>
            </w:r>
          </w:p>
        </w:tc>
        <w:tc>
          <w:tcPr/>
          <w:p>
            <w:pPr>
              <w:pStyle w:val="Compact"/>
            </w:pPr>
            <w:r>
              <w:t xml:space="preserve">Ritz-Carlton, JAL(운영), Taj(Tata)</w:t>
            </w:r>
          </w:p>
        </w:tc>
        <w:tc>
          <w:tcPr/>
          <w:p>
            <w:pPr>
              <w:pStyle w:val="Compact"/>
            </w:pPr>
            <w:r>
              <w:t xml:space="preserve">외부 가해형 위기에서 탁월. 범위 밖 딜레마에는 무응답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T4 구조 고정형</w:t>
            </w:r>
          </w:p>
        </w:tc>
        <w:tc>
          <w:tcPr/>
          <w:p>
            <w:pPr>
              <w:pStyle w:val="Compact"/>
            </w:pPr>
            <w:r>
              <w:t xml:space="preserve">소유·계약·정관으로 고정</w:t>
            </w:r>
          </w:p>
        </w:tc>
        <w:tc>
          <w:tcPr/>
          <w:p>
            <w:pPr>
              <w:pStyle w:val="Compact"/>
            </w:pPr>
            <w:r>
              <w:t xml:space="preserve">Tata, Novo, Patagonia, Google</w:t>
            </w:r>
          </w:p>
        </w:tc>
        <w:tc>
          <w:tcPr/>
          <w:p>
            <w:pPr>
              <w:pStyle w:val="Compact"/>
            </w:pPr>
            <w:r>
              <w:t xml:space="preserve">결과가 수호자 판단에 따라 갈림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T5 재건형</w:t>
            </w:r>
          </w:p>
        </w:tc>
        <w:tc>
          <w:tcPr/>
          <w:p>
            <w:pPr>
              <w:pStyle w:val="Compact"/>
            </w:pPr>
            <w:r>
              <w:t xml:space="preserve">위기 뒤 사람·평가·감독을 교체</w:t>
            </w:r>
          </w:p>
        </w:tc>
        <w:tc>
          <w:tcPr/>
          <w:p>
            <w:pPr>
              <w:pStyle w:val="Compact"/>
            </w:pPr>
            <w:r>
              <w:t xml:space="preserve">Siemens, VW(이후), Microsoft(2013 제도 먼저), JAL(이식)</w:t>
            </w:r>
          </w:p>
        </w:tc>
        <w:tc>
          <w:tcPr/>
          <w:p>
            <w:pPr>
              <w:pStyle w:val="Compact"/>
            </w:pPr>
            <w:r>
              <w:t xml:space="preserve">외부 감독 아래 재건. 지속성은 경고 처리 방식에 좌우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T6 발견·교정형</w:t>
            </w:r>
          </w:p>
        </w:tc>
        <w:tc>
          <w:tcPr/>
          <w:p>
            <w:pPr>
              <w:pStyle w:val="Compact"/>
            </w:pPr>
            <w:r>
              <w:t xml:space="preserve">스스로 찾아내 스스로 고침</w:t>
            </w:r>
          </w:p>
        </w:tc>
        <w:tc>
          <w:tcPr/>
          <w:p>
            <w:pPr>
              <w:pStyle w:val="Compact"/>
            </w:pPr>
            <w:r>
              <w:t xml:space="preserve">Patagonia (2011~15)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자발 교정</w:t>
            </w:r>
            <w:r>
              <w:t xml:space="preserve">. 공개 지연 한계</w:t>
            </w:r>
          </w:p>
        </w:tc>
      </w:tr>
    </w:tbl>
    <w:p>
      <w:pPr>
        <w:pStyle w:val="BodyText"/>
      </w:pPr>
      <w:r>
        <w:rPr>
          <w:b/>
          <w:bCs/>
        </w:rPr>
        <w:t xml:space="preserve">유형 간 이동</w:t>
      </w:r>
      <w:r>
        <w:t xml:space="preserve">: 같은 기업도 시기에 따라 유형이 바뀐다.</w:t>
      </w:r>
    </w:p>
    <w:p>
      <w:pPr>
        <w:pStyle w:val="Compact"/>
        <w:numPr>
          <w:ilvl w:val="0"/>
          <w:numId w:val="1040"/>
        </w:numPr>
      </w:pPr>
      <w:r>
        <w:t xml:space="preserve">HP: T3 → T1</w:t>
      </w:r>
    </w:p>
    <w:p>
      <w:pPr>
        <w:pStyle w:val="Compact"/>
        <w:numPr>
          <w:ilvl w:val="0"/>
          <w:numId w:val="1040"/>
        </w:numPr>
      </w:pPr>
      <w:r>
        <w:t xml:space="preserve">IBM: T2 → 부분 T5 (2016 Checkpoint)</w:t>
      </w:r>
    </w:p>
    <w:p>
      <w:pPr>
        <w:pStyle w:val="Compact"/>
        <w:numPr>
          <w:ilvl w:val="0"/>
          <w:numId w:val="1040"/>
        </w:numPr>
      </w:pPr>
      <w:r>
        <w:t xml:space="preserve">VW: T1 → T5</w:t>
      </w:r>
    </w:p>
    <w:p>
      <w:pPr>
        <w:pStyle w:val="Compact"/>
        <w:numPr>
          <w:ilvl w:val="0"/>
          <w:numId w:val="1040"/>
        </w:numPr>
      </w:pPr>
      <w:r>
        <w:t xml:space="preserve">Toyota: T3(생산 현장) + T2(개발·인증)</w:t>
      </w:r>
    </w:p>
    <w:p>
      <w:pPr>
        <w:pStyle w:val="FirstParagraph"/>
      </w:pPr>
      <w:r>
        <w:rPr>
          <w:b/>
          <w:bCs/>
        </w:rPr>
        <w:t xml:space="preserve">기업 단위가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“시기 × 영역”</w:t>
      </w:r>
      <w:r>
        <w:rPr>
          <w:b/>
          <w:bCs/>
        </w:rPr>
        <w:t xml:space="preserve"> </w:t>
      </w:r>
      <w:r>
        <w:rPr>
          <w:b/>
          <w:bCs/>
        </w:rPr>
        <w:t xml:space="preserve">단위로 판정해야 한다.</w:t>
      </w:r>
    </w:p>
    <w:p>
      <w:r>
        <w:pict>
          <v:rect style="width:0;height:1.5pt" o:hralign="center" o:hrstd="t" o:hr="t"/>
        </w:pict>
      </w:r>
    </w:p>
    <w:bookmarkEnd w:id="56"/>
    <w:bookmarkStart w:id="62" w:name="연구-질문별-결론-초안"/>
    <w:p>
      <w:pPr>
        <w:pStyle w:val="Heading3"/>
      </w:pPr>
      <w:r>
        <w:t xml:space="preserve">4. 연구 질문별 결론 (초안)</w:t>
      </w:r>
    </w:p>
    <w:bookmarkStart w:id="57" w:name="rq1.-기업은-왜-creed를-도입재정립했는가"/>
    <w:p>
      <w:pPr>
        <w:pStyle w:val="Heading4"/>
      </w:pPr>
      <w:r>
        <w:t xml:space="preserve">RQ1. 기업은 왜 Creed를 도입·재정립했는가?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4"/>
        <w:gridCol w:w="4356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동기 유형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관찰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규모 확대 시 창업 철학 계승</w:t>
            </w:r>
          </w:p>
        </w:tc>
        <w:tc>
          <w:tcPr/>
          <w:p>
            <w:pPr>
              <w:pStyle w:val="Compact"/>
            </w:pPr>
            <w:r>
              <w:t xml:space="preserve">J&amp;J(상장 전), HP(1957), Toyota(2001), IBM(1962), Ritz, Merck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개인이 전하던 가치가 조직 규모를 넘어설 때</w:t>
            </w:r>
            <w:r>
              <w:t xml:space="preserve"> </w:t>
            </w:r>
            <w:r>
              <w:t xml:space="preserve">명문화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위기·턴어라운드·재건</w:t>
            </w:r>
          </w:p>
        </w:tc>
        <w:tc>
          <w:tcPr/>
          <w:p>
            <w:pPr>
              <w:pStyle w:val="Compact"/>
            </w:pPr>
            <w:r>
              <w:t xml:space="preserve">IBM(1993), JAL(2010), Siemens(2007~), VW(2017~), Microsoft(2013~)</w:t>
            </w:r>
          </w:p>
        </w:tc>
        <w:tc>
          <w:tcPr/>
          <w:p>
            <w:pPr>
              <w:pStyle w:val="Compact"/>
            </w:pPr>
            <w:r>
              <w:t xml:space="preserve">새 가치 문구보다</w:t>
            </w:r>
            <w:r>
              <w:t xml:space="preserve"> </w:t>
            </w:r>
            <w:r>
              <w:rPr>
                <w:b/>
                <w:bCs/>
              </w:rPr>
              <w:t xml:space="preserve">사람과 평가 제도 교체</w:t>
            </w:r>
            <w:r>
              <w:t xml:space="preserve">가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그룹 통합·브랜드</w:t>
            </w:r>
          </w:p>
        </w:tc>
        <w:tc>
          <w:tcPr/>
          <w:p>
            <w:pPr>
              <w:pStyle w:val="Compact"/>
            </w:pPr>
            <w:r>
              <w:t xml:space="preserve">Tata(1998), Mahindra(2011), Toyota 그룹 비전(2024)</w:t>
            </w:r>
          </w:p>
        </w:tc>
        <w:tc>
          <w:tcPr/>
          <w:p>
            <w:pPr>
              <w:pStyle w:val="Compact"/>
            </w:pPr>
            <w:r>
              <w:t xml:space="preserve">권한 재집중이나 브랜드 통합</w:t>
            </w:r>
            <w:r>
              <w:t xml:space="preserve"> </w:t>
            </w:r>
            <w:r>
              <w:rPr>
                <w:b/>
                <w:bCs/>
              </w:rPr>
              <w:t xml:space="preserve">전략의 규범 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외부 압력에 대한 반응</w:t>
            </w:r>
          </w:p>
        </w:tc>
        <w:tc>
          <w:tcPr/>
          <w:p>
            <w:pPr>
              <w:pStyle w:val="Compact"/>
            </w:pPr>
            <w:r>
              <w:t xml:space="preserve">Amazon(2021), Toyota(2011·2024), VW(Group Essentials)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위기 뒤 문서 추가.</w:t>
            </w:r>
            <w:r>
              <w:t xml:space="preserve"> </w:t>
            </w:r>
            <w:r>
              <w:t xml:space="preserve">사후 추가 가치는 기존 가치와 충돌 시 약함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정당성·결속 재확보 (평시)</w:t>
            </w:r>
          </w:p>
        </w:tc>
        <w:tc>
          <w:tcPr/>
          <w:p>
            <w:pPr>
              <w:pStyle w:val="Compact"/>
            </w:pPr>
            <w:r>
              <w:t xml:space="preserve">IBM(2003 ValuesJam), Patagonia(2018 사명 단순화)</w:t>
            </w:r>
          </w:p>
        </w:tc>
        <w:tc>
          <w:tcPr/>
          <w:p>
            <w:pPr>
              <w:pStyle w:val="Compact"/>
            </w:pPr>
            <w:r>
              <w:t xml:space="preserve">참여·단순화로 정당성 확보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도입 목적이 결과를 직접 결정하지는 않았다. 다만</w:t>
      </w:r>
      <w:r>
        <w:t xml:space="preserve"> </w:t>
      </w:r>
      <w:r>
        <w:rPr>
          <w:b/>
          <w:bCs/>
        </w:rPr>
        <w:t xml:space="preserve">④(외부 압력 반응형)</w:t>
      </w:r>
      <w:r>
        <w:t xml:space="preserve"> </w:t>
      </w:r>
      <w:r>
        <w:t xml:space="preserve">은 추가된 가치가 기존 성과 체계와 충돌하기 쉽다.</w:t>
      </w:r>
    </w:p>
    <w:bookmarkEnd w:id="57"/>
    <w:bookmarkStart w:id="58" w:name="rq2.-creed는-어떻게-설계되었고-어떤-설계가-차이를-만들었는가"/>
    <w:p>
      <w:pPr>
        <w:pStyle w:val="Heading4"/>
      </w:pPr>
      <w:r>
        <w:t xml:space="preserve">RQ2. Creed는 어떻게 설계되었고, 어떤 설계가 차이를 만들었는가?</w:t>
      </w:r>
    </w:p>
    <w:p>
      <w:pPr>
        <w:pStyle w:val="FirstParagraph"/>
      </w:pPr>
      <w:r>
        <w:t xml:space="preserve">결과와 연관된 설계 변수 (중요도 순, 가설 수준):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약속 범위의 명시성</w:t>
      </w:r>
      <w:r>
        <w:t xml:space="preserve">: 고용·</w:t>
      </w:r>
      <w:r>
        <w:t xml:space="preserve">“모든 구성원”</w:t>
      </w:r>
      <w:r>
        <w:t xml:space="preserve"> </w:t>
      </w:r>
      <w:r>
        <w:t xml:space="preserve">같은 보편 약속은 구조조정 때 부채가 된다. IBM은 2003년 문구에서 고용 약속을 뺐다(H8, M10).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예외 거버넌스</w:t>
      </w:r>
      <w:r>
        <w:t xml:space="preserve">: 최고 기구가 예외를 줄 수 있으면 구속력이 사라진다(Enron). 최고경영자에게도 적용하면 유지된다(HP 2010)(H10).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제3자 적용 범위</w:t>
      </w:r>
      <w:r>
        <w:t xml:space="preserve">: 협력사·외주·대리인에게 기준을 적용하는가(H19).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우선순위 규칙</w:t>
      </w:r>
      <w:r>
        <w:t xml:space="preserve">: 필요하지만 인센티브가 역전시킨다(1.4).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적용 범위의 폭</w:t>
      </w:r>
      <w:r>
        <w:t xml:space="preserve">: 좁을수록 실천도는 높고, 범위 밖 딜레마에는 약하다(H13).</w:t>
      </w:r>
    </w:p>
    <w:p>
      <w:pPr>
        <w:pStyle w:val="FirstParagraph"/>
      </w:pPr>
      <w:r>
        <w:t xml:space="preserve">문서</w:t>
      </w:r>
      <w:r>
        <w:t xml:space="preserve"> </w:t>
      </w:r>
      <w:r>
        <w:rPr>
          <w:b/>
          <w:bCs/>
        </w:rPr>
        <w:t xml:space="preserve">품질·길이·작성 방식</w:t>
      </w:r>
      <w:r>
        <w:t xml:space="preserve">은 결과와 연관되지 않았다(H3).</w:t>
      </w:r>
    </w:p>
    <w:bookmarkEnd w:id="58"/>
    <w:bookmarkStart w:id="59" w:name="rq3.-선언을-행동으로-바꾸는-메커니즘은-무엇이었나"/>
    <w:p>
      <w:pPr>
        <w:pStyle w:val="Heading4"/>
      </w:pPr>
      <w:r>
        <w:t xml:space="preserve">RQ3. 선언을 행동으로 바꾸는 메커니즘은 무엇이었나?</w:t>
      </w:r>
    </w:p>
    <w:p>
      <w:pPr>
        <w:pStyle w:val="FirstParagraph"/>
      </w:pPr>
      <w:r>
        <w:t xml:space="preserve">관찰된 효과의 강도 순서 (가설):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3327"/>
        <w:gridCol w:w="4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근거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평가·보상·목표의 정합</w:t>
            </w:r>
            <w:r>
              <w:t xml:space="preserve"> </w:t>
            </w:r>
            <w:r>
              <w:t xml:space="preserve">(역정합이면 실패)</w:t>
            </w:r>
          </w:p>
        </w:tc>
        <w:tc>
          <w:tcPr/>
          <w:p>
            <w:pPr>
              <w:pStyle w:val="Compact"/>
            </w:pPr>
            <w:r>
              <w:t xml:space="preserve">1.1 교차표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위반 영역까지 닿는 발견 장치 + 독립적인 경고 처리</w:t>
            </w:r>
          </w:p>
        </w:tc>
        <w:tc>
          <w:tcPr/>
          <w:p>
            <w:pPr>
              <w:pStyle w:val="Compact"/>
            </w:pPr>
            <w:r>
              <w:t xml:space="preserve">Patagonia(+), Wells Fargo·Enron·Siemens(−)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리더의 자기 비용 부담</w:t>
            </w:r>
            <w:r>
              <w:t xml:space="preserve"> </w:t>
            </w:r>
            <w:r>
              <w:t xml:space="preserve">(약속과 결합될 때)</w:t>
            </w:r>
          </w:p>
        </w:tc>
        <w:tc>
          <w:tcPr/>
          <w:p>
            <w:pPr>
              <w:pStyle w:val="Compact"/>
            </w:pPr>
            <w:r>
              <w:t xml:space="preserve">HP 1970, IBM 2003, 이나모리 무보수, Marriott 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일상 의례·가치 기반 채용</w:t>
            </w:r>
            <w:r>
              <w:t xml:space="preserve"> </w:t>
            </w:r>
            <w:r>
              <w:t xml:space="preserve">(운영 영역, 외부 가해형 위기에 효과)</w:t>
            </w:r>
          </w:p>
        </w:tc>
        <w:tc>
          <w:tcPr/>
          <w:p>
            <w:pPr>
              <w:pStyle w:val="Compact"/>
            </w:pPr>
            <w:r>
              <w:t xml:space="preserve">Ritz, Taj, Toyota 생산 현장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교육·설문·서약</w:t>
            </w:r>
          </w:p>
        </w:tc>
        <w:tc>
          <w:tcPr/>
          <w:p>
            <w:pPr>
              <w:pStyle w:val="Compact"/>
            </w:pPr>
            <w:r>
              <w:t xml:space="preserve">J&amp;J Credo 설문, IBM BCG, Tata MBE — B를 예측하지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개정·추가</w:t>
            </w:r>
          </w:p>
        </w:tc>
        <w:tc>
          <w:tcPr/>
          <w:p>
            <w:pPr>
              <w:pStyle w:val="Compact"/>
            </w:pPr>
            <w:r>
              <w:t xml:space="preserve">전 사례 — B와 무관</w:t>
            </w:r>
          </w:p>
        </w:tc>
      </w:tr>
    </w:tbl>
    <w:bookmarkEnd w:id="59"/>
    <w:bookmarkStart w:id="60" w:name="rq4.-결과는-어떠했는가"/>
    <w:p>
      <w:pPr>
        <w:pStyle w:val="Heading4"/>
      </w:pPr>
      <w:r>
        <w:t xml:space="preserve">RQ4. 결과는 어떠했는가?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4"/>
        <w:gridCol w:w="66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결과 지표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지표 A (현장 실천)</w:t>
            </w:r>
          </w:p>
        </w:tc>
        <w:tc>
          <w:tcPr/>
          <w:p>
            <w:pPr>
              <w:pStyle w:val="Compact"/>
            </w:pPr>
            <w:r>
              <w:t xml:space="preserve">운영 영역에서는 높을 수 있다(Ritz, Toyota 생산, JAL 운영, Taj). 그러나</w:t>
            </w:r>
            <w:r>
              <w:t xml:space="preserve"> </w:t>
            </w:r>
            <w:r>
              <w:rPr>
                <w:b/>
                <w:bCs/>
              </w:rPr>
              <w:t xml:space="preserve">영역별로 다르며</w:t>
            </w:r>
            <w:r>
              <w:t xml:space="preserve">, 실패는 개발·인증·영업·해외·계열사·경영층 공시 영역에서 났다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지표 B (위기 작동)</w:t>
            </w:r>
          </w:p>
        </w:tc>
        <w:tc>
          <w:tcPr/>
          <w:p>
            <w:pPr>
              <w:pStyle w:val="Compact"/>
            </w:pPr>
            <w:r>
              <w:t xml:space="preserve">외부 가해형 4/4 일치. 자기 원인형 자발 교정 1/17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지표 B′ (가치 비용 결정)</w:t>
            </w:r>
          </w:p>
        </w:tc>
        <w:tc>
          <w:tcPr/>
          <w:p>
            <w:pPr>
              <w:pStyle w:val="Compact"/>
            </w:pPr>
            <w:r>
              <w:t xml:space="preserve">9개 사례에 존재. B를 예측하지 못함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교정 동인</w:t>
            </w:r>
          </w:p>
        </w:tc>
        <w:tc>
          <w:tcPr/>
          <w:p>
            <w:pPr>
              <w:pStyle w:val="Compact"/>
            </w:pPr>
            <w:r>
              <w:t xml:space="preserve">대부분 외부(규제기관, 법원, 의회, 언론). 일부 직원 상향 압력(Google, Microsoft)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재무 성과</w:t>
            </w:r>
          </w:p>
        </w:tc>
        <w:tc>
          <w:tcPr/>
          <w:p>
            <w:pPr>
              <w:pStyle w:val="Compact"/>
            </w:pPr>
            <w:r>
              <w:t xml:space="preserve">본 연구의 판정 대상이 아님. 턴어라운드 사례는 재무 조치와 분리 불가(JAL)</w:t>
            </w:r>
          </w:p>
        </w:tc>
      </w:tr>
    </w:tbl>
    <w:bookmarkEnd w:id="60"/>
    <w:bookmarkStart w:id="61" w:name="rq5.-교훈-성공실패를-가르는-조건-적용-경계-포함"/>
    <w:p>
      <w:pPr>
        <w:pStyle w:val="Heading4"/>
      </w:pPr>
      <w:r>
        <w:t xml:space="preserve">RQ5. 교훈 — 성공·실패를 가르는 조건 (적용 경계 포함)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4674"/>
        <w:gridCol w:w="1882"/>
        <w:gridCol w:w="9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교훈 (조건 명제)</w:t>
            </w:r>
          </w:p>
        </w:tc>
        <w:tc>
          <w:tcPr/>
          <w:p>
            <w:pPr>
              <w:pStyle w:val="Compact"/>
            </w:pPr>
            <w:r>
              <w:t xml:space="preserve">근거 강도</w:t>
            </w:r>
          </w:p>
        </w:tc>
        <w:tc>
          <w:tcPr/>
          <w:p>
            <w:pPr>
              <w:pStyle w:val="Compact"/>
            </w:pPr>
            <w:r>
              <w:t xml:space="preserve">적용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Creed를 도입하려면 먼저 평가·보상·목표 체계를 Creed와 같은 방향으로 맞춰야 한다. 반대 방향이면 문서는 작동하지 않는다</w:t>
            </w:r>
          </w:p>
        </w:tc>
        <w:tc>
          <w:tcPr/>
          <w:p>
            <w:pPr>
              <w:pStyle w:val="Compact"/>
            </w:pPr>
            <w:r>
              <w:t xml:space="preserve">강 (6/6)</w:t>
            </w:r>
          </w:p>
        </w:tc>
        <w:tc>
          <w:tcPr/>
          <w:p>
            <w:pPr>
              <w:pStyle w:val="Compact"/>
            </w:pPr>
            <w:r>
              <w:t xml:space="preserve">정합은 충분조건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“어떤 가치를”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제도에 연결하는지가 중요하다.</w:t>
            </w:r>
            <w:r>
              <w:t xml:space="preserve"> </w:t>
            </w:r>
            <w:r>
              <w:t xml:space="preserve">성과 가치만 연결하면 안전·공정·인권 가치는 밀린다</w:t>
            </w:r>
          </w:p>
        </w:tc>
        <w:tc>
          <w:tcPr/>
          <w:p>
            <w:pPr>
              <w:pStyle w:val="Compact"/>
            </w:pPr>
            <w:r>
              <w:t xml:space="preserve">중 (Amazon, Toyota, IBM)</w:t>
            </w:r>
          </w:p>
        </w:tc>
        <w:tc>
          <w:tcPr/>
          <w:p>
            <w:pPr>
              <w:pStyle w:val="Compact"/>
            </w:pPr>
            <w:r>
              <w:t xml:space="preserve">가치 간 우선순위 규칙과 함께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잘못을 스스로 찾아내는 장치를 위반이 일어나는 곳(영업·해외·계열사·협력사)까지 닿게 해야 한다</w:t>
            </w:r>
          </w:p>
        </w:tc>
        <w:tc>
          <w:tcPr/>
          <w:p>
            <w:pPr>
              <w:pStyle w:val="Compact"/>
            </w:pPr>
            <w:r>
              <w:t xml:space="preserve">약~중 (반례 1 + 역사례 다수)</w:t>
            </w:r>
          </w:p>
        </w:tc>
        <w:tc>
          <w:tcPr/>
          <w:p>
            <w:pPr>
              <w:pStyle w:val="Compact"/>
            </w:pPr>
            <w:r>
              <w:t xml:space="preserve">표본 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경고 처리는 이해관계가 없는 주체가 해야 한다.</w:t>
            </w:r>
            <w:r>
              <w:t xml:space="preserve"> </w:t>
            </w:r>
            <w:r>
              <w:t xml:space="preserve">신고 채널이 보복 경로가 되면 Creed는 무너진다</w:t>
            </w:r>
          </w:p>
        </w:tc>
        <w:tc>
          <w:tcPr/>
          <w:p>
            <w:pPr>
              <w:pStyle w:val="Compact"/>
            </w:pPr>
            <w:r>
              <w:t xml:space="preserve">중~강 (Enron, Wells Fargo, Siemens)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최고 의사결정기구도 예외 없이 적용해야 한다.</w:t>
            </w:r>
            <w:r>
              <w:t xml:space="preserve"> </w:t>
            </w:r>
            <w:r>
              <w:t xml:space="preserve">예외를 승인하려면 공개해야 한다</w:t>
            </w:r>
          </w:p>
        </w:tc>
        <w:tc>
          <w:tcPr/>
          <w:p>
            <w:pPr>
              <w:pStyle w:val="Compact"/>
            </w:pPr>
            <w:r>
              <w:t xml:space="preserve">중 (Enron vs HP 2010, SOX §406)</w:t>
            </w:r>
          </w:p>
        </w:tc>
        <w:tc>
          <w:tcPr/>
          <w:p>
            <w:pPr>
              <w:pStyle w:val="Compact"/>
            </w:pPr>
            <w:r>
              <w:t xml:space="preserve">사례 2건 + 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보편적 약속(고용·</w:t>
            </w:r>
            <w:r>
              <w:rPr>
                <w:b/>
                <w:bCs/>
              </w:rPr>
              <w:t xml:space="preserve">“모든 구성원”</w:t>
            </w:r>
            <w:r>
              <w:rPr>
                <w:b/>
                <w:bCs/>
              </w:rPr>
              <w:t xml:space="preserve">)은 구조조정 원칙과 함께 설계해야 한다.</w:t>
            </w:r>
            <w:r>
              <w:t xml:space="preserve"> </w:t>
            </w:r>
            <w:r>
              <w:t xml:space="preserve">리더 고통 분담은 약속과 결합될 때만 효과가 있다</w:t>
            </w:r>
          </w:p>
        </w:tc>
        <w:tc>
          <w:tcPr/>
          <w:p>
            <w:pPr>
              <w:pStyle w:val="Compact"/>
            </w:pPr>
            <w:r>
              <w:t xml:space="preserve">중~강 (8개 사례)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 경영철학은 지주사 문서나 계약만으로 계열사 행동을 바꾸지 못한다.</w:t>
            </w:r>
            <w:r>
              <w:t xml:space="preserve"> </w:t>
            </w:r>
            <w:r>
              <w:t xml:space="preserve">계열사 평가·목표 체계와의 정합이 필요하다</w:t>
            </w:r>
          </w:p>
        </w:tc>
        <w:tc>
          <w:tcPr/>
          <w:p>
            <w:pPr>
              <w:pStyle w:val="Compact"/>
            </w:pPr>
            <w:r>
              <w:t xml:space="preserve">중 (Toyota, Tata, Mahindra)</w:t>
            </w:r>
          </w:p>
        </w:tc>
        <w:tc>
          <w:tcPr/>
          <w:p>
            <w:pPr>
              <w:pStyle w:val="Compact"/>
            </w:pPr>
            <w:r>
              <w:t xml:space="preserve">그룹 사례 3건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구조로 가치를 고정해도 가치가 보장되지 않는다.</w:t>
            </w:r>
            <w:r>
              <w:t xml:space="preserve"> </w:t>
            </w:r>
            <w:r>
              <w:t xml:space="preserve">수호자의 판단과 수호자 간 결속이 새로운 위험이 된다</w:t>
            </w:r>
          </w:p>
        </w:tc>
        <w:tc>
          <w:tcPr/>
          <w:p>
            <w:pPr>
              <w:pStyle w:val="Compact"/>
            </w:pPr>
            <w:r>
              <w:t xml:space="preserve">중 (4 사례)</w:t>
            </w:r>
          </w:p>
        </w:tc>
        <w:tc>
          <w:tcPr/>
          <w:p>
            <w:pPr>
              <w:pStyle w:val="Compact"/>
            </w:pPr>
            <w:r>
              <w:t xml:space="preserve">Tata 분쟁은 진행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선행(기부·사회공헌)의 전통으로 자기 잘못 대응 능력을 추정하면 안 된다</w:t>
            </w:r>
          </w:p>
        </w:tc>
        <w:tc>
          <w:tcPr/>
          <w:p>
            <w:pPr>
              <w:pStyle w:val="Compact"/>
            </w:pPr>
            <w:r>
              <w:t xml:space="preserve">강 (8/9)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Creed가 작동하는지 측정하려면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“문제를 인지한 뒤 첫 행동”</w:t>
            </w:r>
            <w:r>
              <w:rPr>
                <w:b/>
                <w:bCs/>
              </w:rPr>
              <w:t xml:space="preserve">을 봐야 한다.</w:t>
            </w:r>
            <w:r>
              <w:t xml:space="preserve"> </w:t>
            </w:r>
            <w:r>
              <w:t xml:space="preserve">설문·평판·순위는 이를 탐지하지 못했다</w:t>
            </w:r>
          </w:p>
        </w:tc>
        <w:tc>
          <w:tcPr/>
          <w:p>
            <w:pPr>
              <w:pStyle w:val="Compact"/>
            </w:pPr>
            <w:r>
              <w:t xml:space="preserve">중~강 (M27 표, Enron·J&amp;J 평판)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연구가 말할 수 없는 것</w:t>
      </w:r>
    </w:p>
    <w:p>
      <w:pPr>
        <w:pStyle w:val="Compact"/>
        <w:numPr>
          <w:ilvl w:val="0"/>
          <w:numId w:val="1042"/>
        </w:numPr>
      </w:pPr>
      <w:r>
        <w:t xml:space="preserve">Creed가</w:t>
      </w:r>
      <w:r>
        <w:t xml:space="preserve"> </w:t>
      </w:r>
      <w:r>
        <w:rPr>
          <w:b/>
          <w:bCs/>
        </w:rPr>
        <w:t xml:space="preserve">재무 성과</w:t>
      </w:r>
      <w:r>
        <w:t xml:space="preserve">를 높이는지</w:t>
      </w:r>
    </w:p>
    <w:p>
      <w:pPr>
        <w:pStyle w:val="Compact"/>
        <w:numPr>
          <w:ilvl w:val="0"/>
          <w:numId w:val="1042"/>
        </w:numPr>
      </w:pPr>
      <w:r>
        <w:t xml:space="preserve">공개되지 않은 성공(조용히 교정된 사건)의 빈도. 선택 편향으로 자발 교정은</w:t>
      </w:r>
      <w:r>
        <w:t xml:space="preserve"> </w:t>
      </w:r>
      <w:r>
        <w:rPr>
          <w:b/>
          <w:bCs/>
        </w:rPr>
        <w:t xml:space="preserve">과소 관찰</w:t>
      </w:r>
      <w:r>
        <w:t xml:space="preserve">되었을 가능성이 크다</w:t>
      </w:r>
    </w:p>
    <w:p>
      <w:pPr>
        <w:pStyle w:val="Compact"/>
        <w:numPr>
          <w:ilvl w:val="0"/>
          <w:numId w:val="1042"/>
        </w:numPr>
      </w:pPr>
      <w:r>
        <w:t xml:space="preserve">특정 산업·국가에서의 일반화 (표본은 미국·일본·인도·유럽 대기업 중심)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근거-수준-종합"/>
    <w:p>
      <w:pPr>
        <w:pStyle w:val="Heading3"/>
      </w:pPr>
      <w:r>
        <w:t xml:space="preserve">5. 근거 수준 종합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3234"/>
        <w:gridCol w:w="11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핵심 주장 근거</w:t>
            </w:r>
          </w:p>
        </w:tc>
        <w:tc>
          <w:tcPr/>
          <w:p>
            <w:pPr>
              <w:pStyle w:val="Compact"/>
            </w:pPr>
            <w:r>
              <w:t xml:space="preserve">보고서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2009~11 I-A / 1982 Creed 인용은 I-B (사후 서술)</w:t>
            </w:r>
          </w:p>
        </w:tc>
        <w:tc>
          <w:tcPr/>
          <w:p>
            <w:pPr>
              <w:pStyle w:val="Compact"/>
            </w:pPr>
            <w:r>
              <w:t xml:space="preserve">가능 (1982는 한정 표현)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I-A (NHTSA, DOJ, 증언, 조사위)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Kyocera/JAL</w:t>
            </w:r>
          </w:p>
        </w:tc>
        <w:tc>
          <w:tcPr/>
          <w:p>
            <w:pPr>
              <w:pStyle w:val="Compact"/>
            </w:pPr>
            <w:r>
              <w:t xml:space="preserve">I-A (판결, 처분) / I-B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NIST 수상은 I-A / 운영 관행은 I-C</w:t>
            </w:r>
          </w:p>
        </w:tc>
        <w:tc>
          <w:tcPr/>
          <w:p>
            <w:pPr>
              <w:pStyle w:val="Compact"/>
            </w:pPr>
            <w:r>
              <w:t xml:space="preserve">운영 관행은 한정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I-A (청문회) / 1970은 회사 아카이브(동시대)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I-A (SEC, EEOC 판정) / Jam I-B / 보너스·5,000달러 I-C</w:t>
            </w:r>
          </w:p>
        </w:tc>
        <w:tc>
          <w:tcPr/>
          <w:p>
            <w:pPr>
              <w:pStyle w:val="Compact"/>
            </w:pPr>
            <w:r>
              <w:t xml:space="preserve">I-C 항목은 각주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I-A (판결, 규제) / 2026 분쟁 I-D</w:t>
            </w:r>
          </w:p>
        </w:tc>
        <w:tc>
          <w:tcPr/>
          <w:p>
            <w:pPr>
              <w:pStyle w:val="Compact"/>
            </w:pPr>
            <w:r>
              <w:t xml:space="preserve">I-D는 재확인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Merck, Novo, Wells Fargo, VW, Siemens, Amazon, Microsoft, Google</w:t>
            </w:r>
          </w:p>
        </w:tc>
        <w:tc>
          <w:tcPr/>
          <w:p>
            <w:pPr>
              <w:pStyle w:val="Compact"/>
            </w:pPr>
            <w:r>
              <w:t xml:space="preserve">핵심 사건 I-A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I-B (회사 발표 + 복수 언론)</w:t>
            </w:r>
          </w:p>
        </w:tc>
        <w:tc>
          <w:tcPr/>
          <w:p>
            <w:pPr>
              <w:pStyle w:val="Compact"/>
            </w:pPr>
            <w:r>
              <w:t xml:space="preserve">가능 (회사 발표 비중 명시)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Mahindra</w:t>
            </w:r>
          </w:p>
        </w:tc>
        <w:tc>
          <w:tcPr/>
          <w:p>
            <w:pPr>
              <w:pStyle w:val="Compact"/>
            </w:pPr>
            <w:r>
              <w:t xml:space="preserve">I-A (RBI) / I-B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제약</w:t>
      </w:r>
      <w:r>
        <w:t xml:space="preserve">: 원문 사이트가 차단되어 모든 근거가 검색 발췌 기반이다. 경영층 보고서 인용 전에 각 사례 파일의</w:t>
      </w:r>
      <w:r>
        <w:t xml:space="preserve"> </w:t>
      </w:r>
      <w:r>
        <w:t xml:space="preserve">“원문 대조 필요”</w:t>
      </w:r>
      <w:r>
        <w:t xml:space="preserve"> </w:t>
      </w:r>
      <w:r>
        <w:t xml:space="preserve">목록을 처리해야 한다.</w:t>
      </w:r>
    </w:p>
    <w:p>
      <w:r>
        <w:pict>
          <v:rect style="width:0;height:1.5pt" o:hralign="center" o:hrstd="t" o:hr="t"/>
        </w:pict>
      </w:r>
    </w:p>
    <w:bookmarkEnd w:id="63"/>
    <w:bookmarkStart w:id="64" w:name="방법론적-한계와-보완-제안"/>
    <w:p>
      <w:pPr>
        <w:pStyle w:val="Heading3"/>
      </w:pPr>
      <w:r>
        <w:t xml:space="preserve">6. 방법론적 한계와 보완 제안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보완 제안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 코더</w:t>
            </w:r>
            <w:r>
              <w:t xml:space="preserve"> </w:t>
            </w:r>
            <w:r>
              <w:t xml:space="preserve">(연구자 1인이 코딩)</w:t>
            </w:r>
          </w:p>
        </w:tc>
        <w:tc>
          <w:tcPr/>
          <w:p>
            <w:pPr>
              <w:pStyle w:val="Compact"/>
            </w:pPr>
            <w:r>
              <w:t xml:space="preserve">판정 일관성 미검증</w:t>
            </w:r>
          </w:p>
        </w:tc>
        <w:tc>
          <w:tcPr/>
          <w:p>
            <w:pPr>
              <w:pStyle w:val="Compact"/>
            </w:pPr>
            <w:r>
              <w:t xml:space="preserve">TF 구성원 1~2명이 매트릭스를 독립 코딩해 불일치 항목을 토론 (코더 간 신뢰도)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사건 편향</w:t>
            </w:r>
          </w:p>
        </w:tc>
        <w:tc>
          <w:tcPr/>
          <w:p>
            <w:pPr>
              <w:pStyle w:val="Compact"/>
            </w:pPr>
            <w:r>
              <w:t xml:space="preserve">자발 교정 과소 관찰, 실패 과대 관찰</w:t>
            </w:r>
          </w:p>
        </w:tc>
        <w:tc>
          <w:tcPr/>
          <w:p>
            <w:pPr>
              <w:pStyle w:val="Compact"/>
            </w:pPr>
            <w:r>
              <w:t xml:space="preserve">자발 공개·리콜 데이터베이스(예: 자진 신고 인정 사례) 추가 탐색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원문 미대조</w:t>
            </w:r>
          </w:p>
        </w:tc>
        <w:tc>
          <w:tcPr/>
          <w:p>
            <w:pPr>
              <w:pStyle w:val="Compact"/>
            </w:pPr>
            <w:r>
              <w:t xml:space="preserve">수치·인용 오류 가능성</w:t>
            </w:r>
          </w:p>
        </w:tc>
        <w:tc>
          <w:tcPr/>
          <w:p>
            <w:pPr>
              <w:pStyle w:val="Compact"/>
            </w:pPr>
            <w:r>
              <w:t xml:space="preserve">네트워크 허용 확대 또는 원문 PDF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비교 사례의 얕은 조사</w:t>
            </w:r>
          </w:p>
        </w:tc>
        <w:tc>
          <w:tcPr/>
          <w:p>
            <w:pPr>
              <w:pStyle w:val="Compact"/>
            </w:pPr>
            <w:r>
              <w:t xml:space="preserve">비교 10개는 필수 항목 중심</w:t>
            </w:r>
          </w:p>
        </w:tc>
        <w:tc>
          <w:tcPr/>
          <w:p>
            <w:pPr>
              <w:pStyle w:val="Compact"/>
            </w:pPr>
            <w:r>
              <w:t xml:space="preserve">보고서 핵심 사례로 쓸 경우 심화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인과 식별 불가</w:t>
            </w:r>
          </w:p>
        </w:tc>
        <w:tc>
          <w:tcPr/>
          <w:p>
            <w:pPr>
              <w:pStyle w:val="Compact"/>
            </w:pPr>
            <w:r>
              <w:t xml:space="preserve">교차표는 연관만 보여줌</w:t>
            </w:r>
          </w:p>
        </w:tc>
        <w:tc>
          <w:tcPr/>
          <w:p>
            <w:pPr>
              <w:pStyle w:val="Compact"/>
            </w:pPr>
            <w:r>
              <w:t xml:space="preserve">결론을</w:t>
            </w:r>
            <w:r>
              <w:t xml:space="preserve"> </w:t>
            </w:r>
            <w:r>
              <w:t xml:space="preserve">“조건 명제”</w:t>
            </w:r>
            <w:r>
              <w:t xml:space="preserve">로 한정 (본 문서 방식 유지)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다음-단계-p4"/>
    <w:p>
      <w:pPr>
        <w:pStyle w:val="Heading3"/>
      </w:pPr>
      <w:r>
        <w:t xml:space="preserve">7. 다음 단계 (P4)</w:t>
      </w:r>
    </w:p>
    <w:p>
      <w:pPr>
        <w:pStyle w:val="Compact"/>
        <w:numPr>
          <w:ilvl w:val="0"/>
          <w:numId w:val="1043"/>
        </w:numPr>
      </w:pPr>
      <w:r>
        <w:t xml:space="preserve">연구 보고서 초안 작성: 본 문서 §0·§3·§4를 뼈대로, 사례 파일을 부록으로</w:t>
      </w:r>
    </w:p>
    <w:p>
      <w:pPr>
        <w:pStyle w:val="Compact"/>
        <w:numPr>
          <w:ilvl w:val="0"/>
          <w:numId w:val="1043"/>
        </w:numPr>
      </w:pPr>
      <w:r>
        <w:t xml:space="preserve">원문 대조 (가능한 범위)</w:t>
      </w:r>
    </w:p>
    <w:p>
      <w:pPr>
        <w:pStyle w:val="Compact"/>
        <w:numPr>
          <w:ilvl w:val="0"/>
          <w:numId w:val="1043"/>
        </w:numPr>
      </w:pPr>
      <w:r>
        <w:t xml:space="preserve">(선택) 코더 간 신뢰도 점검</w:t>
      </w:r>
    </w:p>
    <w:bookmarkEnd w:id="65"/>
    <w:bookmarkEnd w:id="66"/>
    <w:bookmarkEnd w:id="67"/>
    <w:bookmarkStart w:id="394" w:name="제3부-심층-사례-8"/>
    <w:p>
      <w:pPr>
        <w:pStyle w:val="Heading1"/>
      </w:pPr>
      <w:r>
        <w:t xml:space="preserve">제3부 심층 사례 8</w:t>
      </w:r>
    </w:p>
    <w:bookmarkStart w:id="104" w:name="p2-사례-01-johnson-johnson-our-credo"/>
    <w:p>
      <w:pPr>
        <w:pStyle w:val="Heading2"/>
      </w:pPr>
      <w:r>
        <w:t xml:space="preserve">P2 사례 01 — Johnson &amp; Johnson:</w:t>
      </w:r>
      <w:r>
        <w:t xml:space="preserve"> </w:t>
      </w:r>
      <w:r>
        <w:rPr>
          <w:i/>
          <w:iCs/>
        </w:rPr>
        <w:t xml:space="preserve">Our Credo</w:t>
      </w:r>
    </w:p>
    <w:p>
      <w:pPr>
        <w:pStyle w:val="Compact"/>
        <w:numPr>
          <w:ilvl w:val="0"/>
          <w:numId w:val="1044"/>
        </w:numPr>
      </w:pPr>
      <w:r>
        <w:t xml:space="preserve">작성일: 2026-09-30 · 버전: 파일럿 v0.1 (코드북 시험 적용 사례)</w:t>
      </w:r>
    </w:p>
    <w:p>
      <w:pPr>
        <w:pStyle w:val="Compact"/>
        <w:numPr>
          <w:ilvl w:val="0"/>
          <w:numId w:val="1044"/>
        </w:numPr>
      </w:pPr>
      <w:r>
        <w:t xml:space="preserve">사례 유형: 원형(archetype) · 같은 기업의 시기별 비교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근거 수준 표기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공식-자기서술</w:t>
      </w:r>
      <w:r>
        <w:t xml:space="preserve">: J&amp;J 공식 발간물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규제·법원</w:t>
      </w:r>
      <w:r>
        <w:t xml:space="preserve">: 의회, FDA, DOJ, 법원 자료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독립보도</w:t>
      </w:r>
      <w:r>
        <w:t xml:space="preserve">: 주요 언론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케이스</w:t>
      </w:r>
      <w:r>
        <w:t xml:space="preserve">: 대학 교육용 케이스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2차</w:t>
      </w:r>
      <w:r>
        <w:t xml:space="preserve">: 블로그나 요약물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작업 환경 제약</w:t>
      </w:r>
      <w:r>
        <w:t xml:space="preserve">: 이 세션에서는 네트워크 정책 때문에 jnj.com, washingtonpost.com, 대학 사이트 등의 원문 페이지를 직접 열 수 없었다. 아래 사실은 모두</w:t>
      </w:r>
      <w:r>
        <w:t xml:space="preserve"> </w:t>
      </w:r>
      <w:r>
        <w:rPr>
          <w:b/>
          <w:bCs/>
        </w:rPr>
        <w:t xml:space="preserve">검색 결과 발췌</w:t>
      </w:r>
      <w:r>
        <w:t xml:space="preserve">로 확인한 것이고 원문 전체는 대조하지 않았다. 보고서 인용 전에 원문 대조가 필요하다(§8).</w:t>
      </w:r>
    </w:p>
    <w:p>
      <w:r>
        <w:pict>
          <v:rect style="width:0;height:1.5pt" o:hralign="center" o:hrstd="t" o:hr="t"/>
        </w:pict>
      </w:r>
    </w:p>
    <w:bookmarkStart w:id="68" w:name="요약-1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 (C1~C4)</w:t>
            </w:r>
          </w:p>
        </w:tc>
        <w:tc>
          <w:tcPr/>
          <w:p>
            <w:pPr>
              <w:pStyle w:val="Compact"/>
            </w:pPr>
            <w:r>
              <w:t xml:space="preserve">4/4 충족. 명문화, 이해관계자 우선순위, 설문·회의로 제도 연결, 약 80년 유지와 수차례 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 (위기 작동)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시기에 따라 갈림.</w:t>
            </w:r>
            <w:r>
              <w:t xml:space="preserve"> </w:t>
            </w:r>
            <w:r>
              <w:t xml:space="preserve">1982·1986년은 선택이 Creed와 일치. 2009~2010년은 불일치(규제 당국에 알리지 않은</w:t>
            </w:r>
            <w:r>
              <w:t xml:space="preserve"> </w:t>
            </w:r>
            <w:r>
              <w:t xml:space="preserve">“팬텀 리콜”</w:t>
            </w:r>
            <w:r>
              <w:t xml:space="preserve">). 탈크·오피오이드는 쟁송이 진행 중이어서 판정을 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A (현장 실천)</w:t>
            </w:r>
          </w:p>
        </w:tc>
        <w:tc>
          <w:tcPr/>
          <w:p>
            <w:pPr>
              <w:pStyle w:val="Compact"/>
            </w:pPr>
            <w:r>
              <w:t xml:space="preserve">외부 자료로는 대부분 판정 불가. 점검 장치(A5)만 확인됨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시사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같은 문서가 40년 사이에 정반대 결과를 냈다.</w:t>
            </w:r>
            <w:r>
              <w:t xml:space="preserve"> </w:t>
            </w:r>
            <w:r>
              <w:t xml:space="preserve">따라서 문서(L1)는 결과를 설명하지 못한다. 차이는 문서를 쓰는 방식(L2·L3)과 위기의 성격에서 나온다 (가설)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타임라인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8"/>
        <w:gridCol w:w="618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1935</w:t>
            </w:r>
          </w:p>
        </w:tc>
        <w:tc>
          <w:tcPr/>
          <w:p>
            <w:pPr>
              <w:pStyle w:val="Compact"/>
            </w:pPr>
            <w:r>
              <w:t xml:space="preserve">Robert Wood Johnson(RWJ II)이 팸플릿</w:t>
            </w:r>
            <w:r>
              <w:t xml:space="preserve"> </w:t>
            </w:r>
            <w:r>
              <w:rPr>
                <w:i/>
                <w:iCs/>
              </w:rPr>
              <w:t xml:space="preserve">Try Reality</w:t>
            </w:r>
            <w:r>
              <w:t xml:space="preserve">를 발간. Credo 이념의 초기 형태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1943</w:t>
            </w:r>
          </w:p>
        </w:tc>
        <w:tc>
          <w:tcPr/>
          <w:p>
            <w:pPr>
              <w:pStyle w:val="Compact"/>
            </w:pPr>
            <w:r>
              <w:t xml:space="preserve">RWJ II가</w:t>
            </w:r>
            <w:r>
              <w:t xml:space="preserve"> </w:t>
            </w:r>
            <w:r>
              <w:rPr>
                <w:i/>
                <w:iCs/>
              </w:rPr>
              <w:t xml:space="preserve">Our Credo</w:t>
            </w:r>
            <w:r>
              <w:t xml:space="preserve">를 작성. 1944년 상장 직전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James Burke(1976년 CEO 취임)가</w:t>
            </w:r>
            <w:r>
              <w:t xml:space="preserve"> </w:t>
            </w:r>
            <w:r>
              <w:t xml:space="preserve">“Credo Challenge”</w:t>
            </w:r>
            <w:r>
              <w:t xml:space="preserve"> </w:t>
            </w:r>
            <w:r>
              <w:t xml:space="preserve">회의를 조직. 경영진이 Credo가 여전히 유효한지 토론했고, 결론은 유지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1979</w:t>
            </w:r>
          </w:p>
        </w:tc>
        <w:tc>
          <w:tcPr/>
          <w:p>
            <w:pPr>
              <w:pStyle w:val="Compact"/>
            </w:pPr>
            <w:r>
              <w:t xml:space="preserve">Credo 개정. 환경·천연자원 보호 책임을 추가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1982.9~</w:t>
            </w:r>
          </w:p>
        </w:tc>
        <w:tc>
          <w:tcPr/>
          <w:p>
            <w:pPr>
              <w:pStyle w:val="Compact"/>
            </w:pPr>
            <w:r>
              <w:t xml:space="preserve">시카고에서 청산가리가 든 Tylenol 캡슐로 7명 사망. Burke가 7인 전략위원회를 이끌고 8주간 하루 2회 회의. 전국에서 약 3,100만 병 회수(소매가 약 1억 달러)</w:t>
            </w:r>
          </w:p>
        </w:tc>
        <w:tc>
          <w:tcPr/>
          <w:p>
            <w:pPr>
              <w:pStyle w:val="Compact"/>
            </w:pPr>
            <w:r>
              <w:t xml:space="preserve">케이스, 독립보도, 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1982.11.11</w:t>
            </w:r>
          </w:p>
        </w:tc>
        <w:tc>
          <w:tcPr/>
          <w:p>
            <w:pPr>
              <w:pStyle w:val="Compact"/>
            </w:pPr>
            <w:r>
              <w:t xml:space="preserve">첫 사망 43일 뒤 3중 밀봉 포장 발표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1982~83</w:t>
            </w:r>
          </w:p>
        </w:tc>
        <w:tc>
          <w:tcPr/>
          <w:p>
            <w:pPr>
              <w:pStyle w:val="Compact"/>
            </w:pPr>
            <w:r>
              <w:t xml:space="preserve">Tylenol 시장점유율이 37%에서 7%로 추락했다가 약 1년 만에 30% 안팎으로 회복</w:t>
            </w:r>
          </w:p>
        </w:tc>
        <w:tc>
          <w:tcPr/>
          <w:p>
            <w:pPr>
              <w:pStyle w:val="Compact"/>
            </w:pPr>
            <w:r>
              <w:t xml:space="preserve">2차 (1차 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1984~86</w:t>
            </w:r>
          </w:p>
        </w:tc>
        <w:tc>
          <w:tcPr/>
          <w:p>
            <w:pPr>
              <w:pStyle w:val="Compact"/>
            </w:pPr>
            <w:r>
              <w:t xml:space="preserve">변조가 어려운 캐플릿 도입. 1986년 두 번째 독극물 사건 뒤 캡슐 생산 중단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2009.6</w:t>
            </w:r>
          </w:p>
        </w:tc>
        <w:tc>
          <w:tcPr/>
          <w:p>
            <w:pPr>
              <w:pStyle w:val="Compact"/>
            </w:pPr>
            <w:r>
              <w:t xml:space="preserve">McNeil이 공식 리콜 없이 계약 인력을 시켜 매장의 Motrin을 사들이게 함(</w:t>
            </w:r>
            <w:r>
              <w:t xml:space="preserve">“팬텀 리콜”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규제·법원 (하원 감독위)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2009~10</w:t>
            </w:r>
          </w:p>
        </w:tc>
        <w:tc>
          <w:tcPr/>
          <w:p>
            <w:pPr>
              <w:pStyle w:val="Compact"/>
            </w:pPr>
            <w:r>
              <w:t xml:space="preserve">여러 공장에서 품질 문제. 2010년 4월 어린이용 Tylenol·Motrin·Benadryl 등 1억 3,500만 개 이상 리콜. 리콜 비용 약 6억 달러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2010.9.30</w:t>
            </w:r>
          </w:p>
        </w:tc>
        <w:tc>
          <w:tcPr/>
          <w:p>
            <w:pPr>
              <w:pStyle w:val="Compact"/>
            </w:pPr>
            <w:r>
              <w:t xml:space="preserve">하원 감독위 청문회. Weldon CEO가</w:t>
            </w:r>
            <w:r>
              <w:t xml:space="preserve"> </w:t>
            </w:r>
            <w:r>
              <w:t xml:space="preserve">“We made a mistake… We should have notified the FDA.”</w:t>
            </w:r>
            <w:r>
              <w:t xml:space="preserve">라고 증언</w:t>
            </w:r>
          </w:p>
        </w:tc>
        <w:tc>
          <w:tcPr/>
          <w:p>
            <w:pPr>
              <w:pStyle w:val="Compact"/>
            </w:pPr>
            <w:r>
              <w:t xml:space="preserve">규제·법원,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2011.3</w:t>
            </w:r>
          </w:p>
        </w:tc>
        <w:tc>
          <w:tcPr/>
          <w:p>
            <w:pPr>
              <w:pStyle w:val="Compact"/>
            </w:pPr>
            <w:r>
              <w:t xml:space="preserve">FDA·DOJ 동의명령(consent decree). Fort Washington 공장은 제3자 인증 전까지 가동 중지</w:t>
            </w:r>
          </w:p>
        </w:tc>
        <w:tc>
          <w:tcPr/>
          <w:p>
            <w:pPr>
              <w:pStyle w:val="Compact"/>
            </w:pPr>
            <w:r>
              <w:t xml:space="preserve">규제·법원 (SEC 공시)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2013.11</w:t>
            </w:r>
          </w:p>
        </w:tc>
        <w:tc>
          <w:tcPr/>
          <w:p>
            <w:pPr>
              <w:pStyle w:val="Compact"/>
            </w:pPr>
            <w:r>
              <w:t xml:space="preserve">Risperdal 등의 허가 외 판촉과 리베이트 혐의로 DOJ와 22억 달러에 합의(형사 벌금·몰수 4.85억, 민사 17.2억)</w:t>
            </w:r>
          </w:p>
        </w:tc>
        <w:tc>
          <w:tcPr/>
          <w:p>
            <w:pPr>
              <w:pStyle w:val="Compact"/>
            </w:pPr>
            <w:r>
              <w:t xml:space="preserve">독립보도 (DOJ 원문 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Credo 문구 개정. 1순위 대상을</w:t>
            </w:r>
            <w:r>
              <w:t xml:space="preserve"> </w:t>
            </w:r>
            <w:r>
              <w:t xml:space="preserve">“doctors, nurses and patients, mothers and fathers…”</w:t>
            </w:r>
            <w:r>
              <w:t xml:space="preserve">로 표현</w:t>
            </w:r>
          </w:p>
        </w:tc>
        <w:tc>
          <w:tcPr/>
          <w:p>
            <w:pPr>
              <w:pStyle w:val="Compact"/>
            </w:pPr>
            <w:r>
              <w:t xml:space="preserve">공식-자기서술 (SEC 위임장)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2018.12</w:t>
            </w:r>
          </w:p>
        </w:tc>
        <w:tc>
          <w:tcPr/>
          <w:p>
            <w:pPr>
              <w:pStyle w:val="Compact"/>
            </w:pPr>
            <w:r>
              <w:t xml:space="preserve">Reuters·NYT 탐사보도: 수십 년 동안 탈크의 석면 오염 가능성을 내부에서 알고도 규제 당국에 알리지 않았다는</w:t>
            </w:r>
            <w:r>
              <w:t xml:space="preserve"> </w:t>
            </w:r>
            <w:r>
              <w:rPr>
                <w:b/>
                <w:bCs/>
              </w:rPr>
              <w:t xml:space="preserve">의혹</w:t>
            </w:r>
            <w:r>
              <w:t xml:space="preserve">. J&amp;J는 제품이 안전하고 석면이 없다고 반박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오클라호마 1심, 오피오이드 관련 4.65억 달러 판결 → 2021.11 주 대법원이 파기</w:t>
            </w:r>
          </w:p>
        </w:tc>
        <w:tc>
          <w:tcPr/>
          <w:p>
            <w:pPr>
              <w:pStyle w:val="Compact"/>
            </w:pPr>
            <w:r>
              <w:t xml:space="preserve">규제·법원,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2020.5</w:t>
            </w:r>
          </w:p>
        </w:tc>
        <w:tc>
          <w:tcPr/>
          <w:p>
            <w:pPr>
              <w:pStyle w:val="Compact"/>
            </w:pPr>
            <w:r>
              <w:t xml:space="preserve">미국·캐나다에서 탈크 베이비파우더 판매 중단. J&amp;J는 판매 부진과</w:t>
            </w:r>
            <w:r>
              <w:t xml:space="preserve"> </w:t>
            </w:r>
            <w:r>
              <w:t xml:space="preserve">“잘못된 정보”</w:t>
            </w:r>
            <w:r>
              <w:t xml:space="preserve">를 이유로 듦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오피오이드 전국 합의(J&amp;J 최대 50억 달러, 유통 3사 포함 총 260억 달러 규모)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2021.10</w:t>
            </w:r>
          </w:p>
        </w:tc>
        <w:tc>
          <w:tcPr/>
          <w:p>
            <w:pPr>
              <w:pStyle w:val="Compact"/>
            </w:pPr>
            <w:r>
              <w:t xml:space="preserve">탈크 책임을 자회사 LTL로 분리한 뒤 파산 신청(</w:t>
            </w:r>
            <w:r>
              <w:t xml:space="preserve">“Texas two-step”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2025.3.31</w:t>
            </w:r>
          </w:p>
        </w:tc>
        <w:tc>
          <w:tcPr/>
          <w:p>
            <w:pPr>
              <w:pStyle w:val="Compact"/>
            </w:pPr>
            <w:r>
              <w:t xml:space="preserve">세 번째 시도인 Red River Talc 파산계획을 법원이 기각. 기각 사유는 투표 절차 하자, 제3자 면책 불허. J&amp;J는 일반 소송 체계로 복귀하겠다고 발표</w:t>
            </w:r>
          </w:p>
        </w:tc>
        <w:tc>
          <w:tcPr/>
          <w:p>
            <w:pPr>
              <w:pStyle w:val="Compact"/>
            </w:pPr>
            <w:r>
              <w:t xml:space="preserve">규제·법원 (판결 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Our Credo Survey: 73개국, 36개 언어, 참여율 95%</w:t>
            </w:r>
          </w:p>
        </w:tc>
        <w:tc>
          <w:tcPr/>
          <w:p>
            <w:pPr>
              <w:pStyle w:val="Compact"/>
            </w:pPr>
            <w:r>
              <w:t xml:space="preserve">공식-자기서술 (2025 연차보고서)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rq1-도입-목적"/>
    <w:p>
      <w:pPr>
        <w:pStyle w:val="Heading3"/>
      </w:pPr>
      <w:r>
        <w:t xml:space="preserve">3. RQ1 — 도입 목적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확인된 사실</w:t>
      </w:r>
      <w:r>
        <w:t xml:space="preserve">: 작성 시점은 1943년, 상장 직전이다. 이념은 1935년 팸플릿에 먼저 나온다.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해석</w:t>
      </w:r>
      <w:r>
        <w:t xml:space="preserve"> </w:t>
      </w:r>
      <w:r>
        <w:rPr>
          <w:rStyle w:val="VerbatimChar"/>
        </w:rPr>
        <w:t xml:space="preserve">조건부 판단</w:t>
      </w:r>
      <w:r>
        <w:t xml:space="preserve">: 외부 주주가 들어오기 전에</w:t>
      </w:r>
      <w:r>
        <w:t xml:space="preserve"> </w:t>
      </w:r>
      <w:r>
        <w:t xml:space="preserve">“고객 → 직원 → 지역사회 → 주주”</w:t>
      </w:r>
      <w:r>
        <w:t xml:space="preserve"> </w:t>
      </w:r>
      <w:r>
        <w:t xml:space="preserve">순서를 공개 문서로 못 박으려 했을 가능성이 있다. 다만 RWJ II의 작성 의도를 직접 밝힌 동시대 1차 자료는 아직 확인하지 못했다.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유형 코드</w:t>
      </w:r>
      <w:r>
        <w:t xml:space="preserve">: 창업가 가문 철학의 명문화 + 소유구조 변화(상장) 대비</w:t>
      </w:r>
    </w:p>
    <w:bookmarkEnd w:id="70"/>
    <w:bookmarkStart w:id="71" w:name="rq2-설계"/>
    <w:p>
      <w:pPr>
        <w:pStyle w:val="Heading3"/>
      </w:pPr>
      <w:r>
        <w:t xml:space="preserve">4. RQ2 — 설계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5808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코딩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이해관계자 우선순위</w:t>
            </w:r>
          </w:p>
        </w:tc>
        <w:tc>
          <w:tcPr/>
          <w:p>
            <w:pPr>
              <w:pStyle w:val="Compact"/>
            </w:pPr>
            <w:r>
              <w:t xml:space="preserve">있음. 고객(의사·간호사·환자·부모 등) → 직원 → 지역사회·세계 → 주주 순. 주주는</w:t>
            </w:r>
            <w:r>
              <w:t xml:space="preserve"> </w:t>
            </w:r>
            <w:r>
              <w:t xml:space="preserve">“앞의 원칙을 지키면 공정한 수익을 얻을 것”</w:t>
            </w:r>
            <w:r>
              <w:t xml:space="preserve">이라는</w:t>
            </w:r>
            <w:r>
              <w:t xml:space="preserve"> </w:t>
            </w:r>
            <w:r>
              <w:rPr>
                <w:b/>
                <w:bCs/>
              </w:rPr>
              <w:t xml:space="preserve">결과로</w:t>
            </w:r>
            <w:r>
              <w:t xml:space="preserve"> </w:t>
            </w:r>
            <w:r>
              <w:t xml:space="preserve">서술됨</w:t>
            </w:r>
          </w:p>
        </w:tc>
        <w:tc>
          <w:tcPr/>
          <w:p>
            <w:pPr>
              <w:pStyle w:val="Compact"/>
            </w:pPr>
            <w:r>
              <w:t xml:space="preserve">공식-자기서술, 2차 (원문 대조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추상도</w:t>
            </w:r>
          </w:p>
        </w:tc>
        <w:tc>
          <w:tcPr/>
          <w:p>
            <w:pPr>
              <w:pStyle w:val="Compact"/>
            </w:pPr>
            <w:r>
              <w:t xml:space="preserve">원칙 수준. 행동 지침이 아닌 책임 선언</w:t>
            </w:r>
          </w:p>
        </w:tc>
        <w:tc>
          <w:tcPr/>
          <w:p>
            <w:pPr>
              <w:pStyle w:val="Compact"/>
            </w:pPr>
            <w:r>
              <w:t xml:space="preserve">강한 추론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1쪽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방식</w:t>
            </w:r>
          </w:p>
        </w:tc>
        <w:tc>
          <w:tcPr/>
          <w:p>
            <w:pPr>
              <w:pStyle w:val="Compact"/>
            </w:pPr>
            <w:r>
              <w:t xml:space="preserve">오너 경영자의 하향식 작성 → 이후 경영진 토론(Credo Challenge)으로 재확인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</w:t>
            </w:r>
          </w:p>
        </w:tc>
        <w:tc>
          <w:tcPr/>
          <w:p>
            <w:pPr>
              <w:pStyle w:val="Compact"/>
            </w:pPr>
            <w:r>
              <w:t xml:space="preserve">대략 한 세대에 한 번 문구를 현대화(1979, 2018 등). 우선순위 구조는 유지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설계상 특징</w:t>
      </w:r>
      <w:r>
        <w:t xml:space="preserve">: 우선순위가 명시되어 있어</w:t>
      </w:r>
      <w:r>
        <w:t xml:space="preserve"> </w:t>
      </w:r>
      <w:r>
        <w:rPr>
          <w:b/>
          <w:bCs/>
        </w:rPr>
        <w:t xml:space="preserve">가치가 충돌할 때 판단 규칙으로 쓸 수 있는 구조</w:t>
      </w:r>
      <w:r>
        <w:t xml:space="preserve">다. 계획서 §3.1의</w:t>
      </w:r>
      <w:r>
        <w:t xml:space="preserve"> </w:t>
      </w:r>
      <w:r>
        <w:t xml:space="preserve">“Core Values 목록형”</w:t>
      </w:r>
      <w:r>
        <w:t xml:space="preserve">과 가장 크게 다른 점이다.</w:t>
      </w:r>
    </w:p>
    <w:bookmarkEnd w:id="71"/>
    <w:bookmarkStart w:id="72" w:name="rq3-내재화-메커니즘"/>
    <w:p>
      <w:pPr>
        <w:pStyle w:val="Heading3"/>
      </w:pPr>
      <w:r>
        <w:t xml:space="preserve">5. RQ3 — 내재화 메커니즘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5676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재검증 의례</w:t>
            </w:r>
          </w:p>
        </w:tc>
        <w:tc>
          <w:tcPr/>
          <w:p>
            <w:pPr>
              <w:pStyle w:val="Compact"/>
            </w:pPr>
            <w:r>
              <w:t xml:space="preserve">1975년 이후 Credo Challenge 회의. 경영진이</w:t>
            </w:r>
            <w:r>
              <w:t xml:space="preserve"> </w:t>
            </w:r>
            <w:r>
              <w:t xml:space="preserve">“여전히 맞는가”</w:t>
            </w:r>
            <w:r>
              <w:t xml:space="preserve">를 토론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측정</w:t>
            </w:r>
          </w:p>
        </w:tc>
        <w:tc>
          <w:tcPr/>
          <w:p>
            <w:pPr>
              <w:pStyle w:val="Compact"/>
            </w:pPr>
            <w:r>
              <w:t xml:space="preserve">Our Credo Survey. 직원이 회사가 Credo상 책임을 얼마나 이행하는지 평가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 절차</w:t>
            </w:r>
          </w:p>
        </w:tc>
        <w:tc>
          <w:tcPr/>
          <w:p>
            <w:pPr>
              <w:pStyle w:val="Compact"/>
            </w:pPr>
            <w:r>
              <w:t xml:space="preserve">주기적 문구 개정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일상 의례</w:t>
            </w:r>
          </w:p>
        </w:tc>
        <w:tc>
          <w:tcPr/>
          <w:p>
            <w:pPr>
              <w:pStyle w:val="Compact"/>
            </w:pPr>
            <w:r>
              <w:t xml:space="preserve">“회의를 Credo 낭독으로 시작한다”</w:t>
            </w:r>
            <w:r>
              <w:t xml:space="preserve">는 증언이 있음. 반면 이런 의례가 내부고발자를 가려내는 도구가 됐다는</w:t>
            </w:r>
            <w:r>
              <w:t xml:space="preserve"> </w:t>
            </w:r>
            <w:r>
              <w:rPr>
                <w:b/>
                <w:bCs/>
              </w:rPr>
              <w:t xml:space="preserve">비판 주장</w:t>
            </w:r>
            <w:r>
              <w:t xml:space="preserve">도 있음</w:t>
            </w:r>
          </w:p>
        </w:tc>
        <w:tc>
          <w:tcPr/>
          <w:p>
            <w:pPr>
              <w:pStyle w:val="Compact"/>
            </w:pPr>
            <w:r>
              <w:t xml:space="preserve">2차 (단일 팟캐스트) →</w:t>
            </w:r>
            <w:r>
              <w:t xml:space="preserve"> </w:t>
            </w:r>
            <w:r>
              <w:rPr>
                <w:b/>
                <w:bCs/>
              </w:rPr>
              <w:t xml:space="preserve">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채용·평가 연계</w:t>
            </w:r>
          </w:p>
        </w:tc>
        <w:tc>
          <w:tcPr/>
          <w:p>
            <w:pPr>
              <w:pStyle w:val="Compact"/>
            </w:pPr>
            <w:r>
              <w:t xml:space="preserve">확인 못함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</w:tbl>
    <w:bookmarkEnd w:id="72"/>
    <w:bookmarkStart w:id="73" w:name="rq4-결정적-사건-분석-지표-b"/>
    <w:p>
      <w:pPr>
        <w:pStyle w:val="Heading3"/>
      </w:pPr>
      <w:r>
        <w:t xml:space="preserve">6. RQ4 — 결정적 사건 분석 (지표 B)</w:t>
      </w:r>
    </w:p>
    <w:p>
      <w:pPr>
        <w:pStyle w:val="BlockText"/>
      </w:pPr>
      <w:r>
        <w:t xml:space="preserve">파일럿에서 발견한 점: 계획서 §12.2의 B 척도 하나로는</w:t>
      </w:r>
      <w:r>
        <w:t xml:space="preserve"> </w:t>
      </w:r>
      <w:r>
        <w:t xml:space="preserve">“선택은 Creed와 맞지만, Creed를 근거로 댄 자료는 사후 회고뿐”</w:t>
      </w:r>
      <w:r>
        <w:t xml:space="preserve">인 경우를 다룰 수 없었다. 그래서</w:t>
      </w:r>
      <w:r>
        <w:t xml:space="preserve"> </w:t>
      </w:r>
      <w:r>
        <w:rPr>
          <w:b/>
          <w:bCs/>
        </w:rPr>
        <w:t xml:space="preserve">두 축으로 나눠</w:t>
      </w:r>
      <w:r>
        <w:t xml:space="preserve"> </w:t>
      </w:r>
      <w:r>
        <w:t xml:space="preserve">코딩했다(§9 M1).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5"/>
        <w:gridCol w:w="850"/>
        <w:gridCol w:w="1374"/>
        <w:gridCol w:w="1374"/>
        <w:gridCol w:w="2421"/>
        <w:gridCol w:w="1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위기 귀책 구조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선택–Creed 일치</w:t>
            </w:r>
          </w:p>
        </w:tc>
        <w:tc>
          <w:tcPr/>
          <w:p>
            <w:pPr>
              <w:pStyle w:val="Compact"/>
            </w:pPr>
            <w:r>
              <w:t xml:space="preserve">Creed 인용 근거 시점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1982 Tylenol 독극물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가해</w:t>
            </w:r>
            <w:r>
              <w:t xml:space="preserve"> </w:t>
            </w:r>
            <w:r>
              <w:t xml:space="preserve">(J&amp;J는 피해자)</w:t>
            </w:r>
          </w:p>
        </w:tc>
        <w:tc>
          <w:tcPr/>
          <w:p>
            <w:pPr>
              <w:pStyle w:val="Compact"/>
            </w:pPr>
            <w:r>
              <w:t xml:space="preserve">전국 회수, 공개 소통, 43일 만에 신포장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주로</w:t>
            </w:r>
            <w:r>
              <w:t xml:space="preserve"> </w:t>
            </w:r>
            <w:r>
              <w:rPr>
                <w:b/>
                <w:bCs/>
              </w:rPr>
              <w:t xml:space="preserve">사후</w:t>
            </w:r>
            <w:r>
              <w:t xml:space="preserve">(HBS 케이스, Burke의 이후 발언). 당시 Fortune 기사에서 Burke가 든 근거는</w:t>
            </w:r>
            <w:r>
              <w:t xml:space="preserve"> </w:t>
            </w:r>
            <w:r>
              <w:t xml:space="preserve">“신뢰”</w:t>
            </w:r>
          </w:p>
        </w:tc>
        <w:tc>
          <w:tcPr/>
          <w:p>
            <w:pPr>
              <w:pStyle w:val="Compact"/>
            </w:pPr>
            <w:r>
              <w:t xml:space="preserve">선택 일치 / 근거 사후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 2차 독극물</w:t>
            </w:r>
          </w:p>
        </w:tc>
        <w:tc>
          <w:tcPr/>
          <w:p>
            <w:pPr>
              <w:pStyle w:val="Compact"/>
            </w:pPr>
            <w:r>
              <w:t xml:space="preserve">외부 가해</w:t>
            </w:r>
          </w:p>
        </w:tc>
        <w:tc>
          <w:tcPr/>
          <w:p>
            <w:pPr>
              <w:pStyle w:val="Compact"/>
            </w:pPr>
            <w:r>
              <w:t xml:space="preserve">캡슐 생산 중단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선택 일치 / 근거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 팬텀 리콜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원인</w:t>
            </w:r>
            <w:r>
              <w:t xml:space="preserve"> </w:t>
            </w:r>
            <w:r>
              <w:t xml:space="preserve">(품질 결함)</w:t>
            </w:r>
          </w:p>
        </w:tc>
        <w:tc>
          <w:tcPr/>
          <w:p>
            <w:pPr>
              <w:pStyle w:val="Compact"/>
            </w:pPr>
            <w:r>
              <w:t xml:space="preserve">공식 리콜 없이 몰래 매입, FDA에 알리지 않음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(1순위인 고객 안전·투명성보다 비용·평판을 관리)</w:t>
            </w:r>
          </w:p>
        </w:tc>
        <w:tc>
          <w:tcPr/>
          <w:p>
            <w:pPr>
              <w:pStyle w:val="Compact"/>
            </w:pPr>
            <w:r>
              <w:t xml:space="preserve">동시대 자료(의회 문서, CEO 증언)로 확인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미작동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2009~10 대규모 리콜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리콜, 품질 총괄 신설, 이후 동의명령 수용</w:t>
            </w:r>
          </w:p>
        </w:tc>
        <w:tc>
          <w:tcPr/>
          <w:p>
            <w:pPr>
              <w:pStyle w:val="Compact"/>
            </w:pPr>
            <w:r>
              <w:t xml:space="preserve">사후 교정은 일치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t xml:space="preserve">초기 실패 → 사후 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 Risperdal</w:t>
            </w:r>
          </w:p>
        </w:tc>
        <w:tc>
          <w:tcPr/>
          <w:p>
            <w:pPr>
              <w:pStyle w:val="Compact"/>
            </w:pPr>
            <w:r>
              <w:t xml:space="preserve">자기 원인 (판촉)</w:t>
            </w:r>
          </w:p>
        </w:tc>
        <w:tc>
          <w:tcPr/>
          <w:p>
            <w:pPr>
              <w:pStyle w:val="Compact"/>
            </w:pPr>
            <w:r>
              <w:t xml:space="preserve">22억 달러 합의</w:t>
            </w:r>
          </w:p>
        </w:tc>
        <w:tc>
          <w:tcPr/>
          <w:p>
            <w:pPr>
              <w:pStyle w:val="Compact"/>
            </w:pPr>
            <w:r>
              <w:t xml:space="preserve">판촉 행위 자체가 1순위 책임과 충돌한다는</w:t>
            </w:r>
            <w:r>
              <w:t xml:space="preserve"> </w:t>
            </w:r>
            <w:r>
              <w:rPr>
                <w:b/>
                <w:bCs/>
              </w:rPr>
              <w:t xml:space="preserve">혐의</w:t>
            </w:r>
          </w:p>
        </w:tc>
        <w:tc>
          <w:tcPr/>
          <w:p>
            <w:pPr>
              <w:pStyle w:val="Compact"/>
            </w:pPr>
            <w:r>
              <w:t xml:space="preserve">동시대(합의)</w:t>
            </w:r>
          </w:p>
        </w:tc>
        <w:tc>
          <w:tcPr/>
          <w:p>
            <w:pPr>
              <w:pStyle w:val="Compact"/>
            </w:pPr>
            <w:r>
              <w:t xml:space="preserve">합의 사안이라 판정 유보. 원문 확인 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탈크 (2018~)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  <w:r>
              <w:t xml:space="preserve"> </w:t>
            </w:r>
            <w:r>
              <w:rPr>
                <w:b/>
                <w:bCs/>
              </w:rPr>
              <w:t xml:space="preserve">의혹</w:t>
            </w:r>
            <w:r>
              <w:t xml:space="preserve"> </w:t>
            </w:r>
            <w:r>
              <w:t xml:space="preserve">+ 법적 쟁송</w:t>
            </w:r>
          </w:p>
        </w:tc>
        <w:tc>
          <w:tcPr/>
          <w:p>
            <w:pPr>
              <w:pStyle w:val="Compact"/>
            </w:pPr>
            <w:r>
              <w:t xml:space="preserve">제품 안전 주장 유지, 판매 중단, 파산 전략 3회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보류</w:t>
            </w:r>
            <w:r>
              <w:t xml:space="preserve"> </w:t>
            </w:r>
            <w:r>
              <w:t xml:space="preserve">(쟁송 중. 사실관계가 확정되지 않음)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오피오이드</w:t>
            </w:r>
          </w:p>
        </w:tc>
        <w:tc>
          <w:tcPr/>
          <w:p>
            <w:pPr>
              <w:pStyle w:val="Compact"/>
            </w:pPr>
            <w:r>
              <w:t xml:space="preserve">자기 원인 의혹 + 쟁송</w:t>
            </w:r>
          </w:p>
        </w:tc>
        <w:tc>
          <w:tcPr/>
          <w:p>
            <w:pPr>
              <w:pStyle w:val="Compact"/>
            </w:pPr>
            <w:r>
              <w:t xml:space="preserve">합의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보류</w:t>
            </w:r>
          </w:p>
        </w:tc>
      </w:tr>
    </w:tbl>
    <w:bookmarkEnd w:id="73"/>
    <w:bookmarkStart w:id="74" w:name="지표-a-현장-실천-가능성-잠정"/>
    <w:p>
      <w:pPr>
        <w:pStyle w:val="Heading3"/>
      </w:pPr>
      <w:r>
        <w:t xml:space="preserve">7. 지표 A — 현장 실천 가능성 (잠정)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8"/>
        <w:gridCol w:w="858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1 (부분)</w:t>
            </w:r>
          </w:p>
        </w:tc>
        <w:tc>
          <w:tcPr/>
          <w:p>
            <w:pPr>
              <w:pStyle w:val="Compact"/>
            </w:pPr>
            <w:r>
              <w:t xml:space="preserve">원칙 수준 문서. 행동 기준으로 옮긴 자료는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 내장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단일 2차 증언만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판단 권한 위임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자료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연결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자료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점검·피드백</w:t>
            </w:r>
          </w:p>
        </w:tc>
        <w:tc>
          <w:tcPr/>
          <w:p>
            <w:pPr>
              <w:pStyle w:val="Compact"/>
            </w:pPr>
            <w:r>
              <w:t xml:space="preserve">2 (확인)</w:t>
            </w:r>
          </w:p>
        </w:tc>
        <w:tc>
          <w:tcPr/>
          <w:p>
            <w:pPr>
              <w:pStyle w:val="Compact"/>
            </w:pPr>
            <w:r>
              <w:t xml:space="preserve">Credo Survey, Credo Challenge, 주기적 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Glassdoor 개별 리뷰는 일화 수준. Culture 500 등 집계 데이터 확인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중간-발견-가설-수준-p3-교차분석에서-검증"/>
    <w:p>
      <w:pPr>
        <w:pStyle w:val="Heading3"/>
      </w:pPr>
      <w:r>
        <w:t xml:space="preserve">8. 중간 발견 (가설 수준 — P3 교차분석에서 검증)</w:t>
      </w:r>
    </w:p>
    <w:p>
      <w:pPr>
        <w:pStyle w:val="FirstParagraph"/>
      </w:pPr>
      <w:r>
        <w:rPr>
          <w:b/>
          <w:bCs/>
        </w:rPr>
        <w:t xml:space="preserve">F1. 문서는 상수, 결과는 변수.</w:t>
      </w:r>
      <w:r>
        <w:t xml:space="preserve"> </w:t>
      </w:r>
      <w:r>
        <w:t xml:space="preserve">1982년과 2009년의 Credo는 사실상 같은 문서였다. 그런데도 위기 대응은 정반대였다. 따라서 J&amp;J 사례에서는 문서의 존재나 품질(L1)로 결과를 설명할 수 없다. 이 점은 Guiso 외(2015), Sull 외(2020)의 발견과 방향이 같다.</w:t>
      </w:r>
      <w:r>
        <w:t xml:space="preserve"> </w:t>
      </w:r>
      <w:r>
        <w:rPr>
          <w:rStyle w:val="VerbatimChar"/>
        </w:rPr>
        <w:t xml:space="preserve">강한 추론</w:t>
      </w:r>
    </w:p>
    <w:p>
      <w:pPr>
        <w:pStyle w:val="BodyText"/>
      </w:pPr>
      <w:r>
        <w:rPr>
          <w:b/>
          <w:bCs/>
        </w:rPr>
        <w:t xml:space="preserve">F2. 위기의 귀책 구조가 조절 변수일 가능성.</w:t>
      </w:r>
      <w:r>
        <w:t xml:space="preserve"> </w:t>
      </w:r>
      <w:r>
        <w:t xml:space="preserve">1982년에는 J&amp;J가 피해자였다. 그래서 Creed대로 행동하는 비용이</w:t>
      </w:r>
      <w:r>
        <w:t xml:space="preserve"> </w:t>
      </w:r>
      <w:r>
        <w:t xml:space="preserve">“돈”</w:t>
      </w:r>
      <w:r>
        <w:t xml:space="preserve">이었고</w:t>
      </w:r>
      <w:r>
        <w:t xml:space="preserve"> </w:t>
      </w:r>
      <w:r>
        <w:t xml:space="preserve">“잘못 인정”</w:t>
      </w:r>
      <w:r>
        <w:t xml:space="preserve">은 필요 없었다. 2009년 이후 사건들은 자기 원인이었다. Creed대로 행동하려면 잘못을 인정하고 법적 책임을 떠안아야 했다.</w:t>
      </w:r>
      <w:r>
        <w:t xml:space="preserve"> </w:t>
      </w:r>
      <w:r>
        <w:rPr>
          <w:b/>
          <w:bCs/>
        </w:rPr>
        <w:t xml:space="preserve">Creed의 진짜 시험대는 자기 잘못을 인정해야 하는 위기일 수 있다.</w:t>
      </w:r>
      <w:r>
        <w:t xml:space="preserve"> </w:t>
      </w:r>
      <w:r>
        <w:rPr>
          <w:rStyle w:val="VerbatimChar"/>
        </w:rPr>
        <w:t xml:space="preserve">가설 — 다른 사례에서 반복되는지 확인 필요</w:t>
      </w:r>
    </w:p>
    <w:p>
      <w:pPr>
        <w:pStyle w:val="BodyText"/>
      </w:pPr>
      <w:r>
        <w:rPr>
          <w:b/>
          <w:bCs/>
        </w:rPr>
        <w:t xml:space="preserve">F3. 사전 재활성화가 위기 대응 역량과 연결되었을 가능성.</w:t>
      </w:r>
      <w:r>
        <w:t xml:space="preserve"> </w:t>
      </w:r>
      <w:r>
        <w:t xml:space="preserve">Credo Challenge(1975)는 Tylenol 사건(1982)보다 7년 앞선다. 그 사이에 최고경영진이 Credo를 판단 도구로 다시 익혔을 수 있다. 다만</w:t>
      </w:r>
      <w:r>
        <w:t xml:space="preserve"> </w:t>
      </w:r>
      <w:r>
        <w:rPr>
          <w:b/>
          <w:bCs/>
        </w:rPr>
        <w:t xml:space="preserve">시간 순서만으로 인과를 말할 수는 없다.</w:t>
      </w:r>
      <w:r>
        <w:t xml:space="preserve"> </w:t>
      </w:r>
      <w:r>
        <w:t xml:space="preserve">Burke 개인의 리더십이라는 대안 설명이 있다.</w:t>
      </w:r>
      <w:r>
        <w:t xml:space="preserve"> </w:t>
      </w:r>
      <w:r>
        <w:rPr>
          <w:rStyle w:val="VerbatimChar"/>
        </w:rPr>
        <w:t xml:space="preserve">조건부 판단</w:t>
      </w:r>
    </w:p>
    <w:p>
      <w:pPr>
        <w:pStyle w:val="BodyText"/>
      </w:pPr>
      <w:r>
        <w:rPr>
          <w:b/>
          <w:bCs/>
        </w:rPr>
        <w:t xml:space="preserve">F4. 성공 서사가 오히려 후광이 되었을 위험.</w:t>
      </w:r>
      <w:r>
        <w:t xml:space="preserve"> </w:t>
      </w:r>
      <w:r>
        <w:t xml:space="preserve">1982년 대응이 교과서 사례가 되면서 Credo는 브랜드 자산이 되었다. 이후 위반이 생겼을 때</w:t>
      </w:r>
      <w:r>
        <w:t xml:space="preserve"> </w:t>
      </w:r>
      <w:r>
        <w:t xml:space="preserve">“Credo를 잃었다”</w:t>
      </w:r>
      <w:r>
        <w:t xml:space="preserve">는 비판이 더 크게 나온 것도 그 때문일 수 있다. 연구자는 1982년의 성공으로 J&amp;J 전체를 평가하지 않도록 주의해야 한다(Rosenzweig의 후광효과).</w:t>
      </w:r>
      <w:r>
        <w:t xml:space="preserve"> </w:t>
      </w:r>
      <w:r>
        <w:rPr>
          <w:rStyle w:val="VerbatimChar"/>
        </w:rPr>
        <w:t xml:space="preserve">해석</w:t>
      </w:r>
    </w:p>
    <w:p>
      <w:pPr>
        <w:pStyle w:val="BodyText"/>
      </w:pPr>
      <w:r>
        <w:rPr>
          <w:b/>
          <w:bCs/>
        </w:rPr>
        <w:t xml:space="preserve">F5. 측정이 곧 실천은 아니다.</w:t>
      </w:r>
      <w:r>
        <w:t xml:space="preserve"> </w:t>
      </w:r>
      <w:r>
        <w:t xml:space="preserve">참여율 95%의 Credo Survey가 운영되는 기간에도 품질·판촉 관련 사건이 있었다. 설문의 문항, 결과 공개 여부, 결과가 경영 판단에 어떻게 반영되는지가 확인되지 않으면, A5 점수가 높아도 B를 예측하지 못할 수 있다.</w:t>
      </w:r>
      <w:r>
        <w:t xml:space="preserve"> </w:t>
      </w:r>
      <w:r>
        <w:rPr>
          <w:rStyle w:val="VerbatimChar"/>
        </w:rPr>
        <w:t xml:space="preserve">조건부 판단</w:t>
      </w:r>
    </w:p>
    <w:p>
      <w:r>
        <w:pict>
          <v:rect style="width:0;height:1.5pt" o:hralign="center" o:hrstd="t" o:hr="t"/>
        </w:pict>
      </w:r>
    </w:p>
    <w:bookmarkEnd w:id="75"/>
    <w:bookmarkStart w:id="76" w:name="파일럿에서-얻은-방법론-수정-계획서에-반영"/>
    <w:p>
      <w:pPr>
        <w:pStyle w:val="Heading3"/>
      </w:pPr>
      <w:r>
        <w:t xml:space="preserve">9. 파일럿에서 얻은 방법론 수정 (계획서에 반영)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2442"/>
        <w:gridCol w:w="50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B 척도 하나에</w:t>
            </w:r>
            <w:r>
              <w:t xml:space="preserve"> </w:t>
            </w:r>
            <w:r>
              <w:t xml:space="preserve">“선택 일치”</w:t>
            </w:r>
            <w:r>
              <w:t xml:space="preserve">와</w:t>
            </w:r>
            <w:r>
              <w:t xml:space="preserve"> </w:t>
            </w:r>
            <w:r>
              <w:t xml:space="preserve">“근거 시점”</w:t>
            </w:r>
            <w:r>
              <w:t xml:space="preserve">이 섞여 있음</w:t>
            </w:r>
          </w:p>
        </w:tc>
        <w:tc>
          <w:tcPr/>
          <w:p>
            <w:pPr>
              <w:pStyle w:val="Compact"/>
            </w:pPr>
            <w:r>
              <w:t xml:space="preserve">B를</w:t>
            </w:r>
            <w:r>
              <w:t xml:space="preserve"> </w:t>
            </w:r>
            <w:r>
              <w:rPr>
                <w:b/>
                <w:bCs/>
              </w:rPr>
              <w:t xml:space="preserve">B-선택(일치/불일치/교정)</w:t>
            </w:r>
            <w:r>
              <w:t xml:space="preserve"> </w:t>
            </w:r>
            <w:r>
              <w:t xml:space="preserve">과</w:t>
            </w:r>
            <w:r>
              <w:t xml:space="preserve"> </w:t>
            </w:r>
            <w:r>
              <w:rPr>
                <w:b/>
                <w:bCs/>
              </w:rPr>
              <w:t xml:space="preserve">B-근거(동시대/사후/미확인)</w:t>
            </w:r>
            <w:r>
              <w:t xml:space="preserve"> </w:t>
            </w:r>
            <w:r>
              <w:t xml:space="preserve">두 축으로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위기 성격이 결과를 크게 좌우하는 것으로 보임</w:t>
            </w:r>
          </w:p>
        </w:tc>
        <w:tc>
          <w:tcPr/>
          <w:p>
            <w:pPr>
              <w:pStyle w:val="Compact"/>
            </w:pPr>
            <w:r>
              <w:t xml:space="preserve">코드북에</w:t>
            </w:r>
            <w:r>
              <w:t xml:space="preserve"> </w:t>
            </w:r>
            <w:r>
              <w:rPr>
                <w:b/>
                <w:bCs/>
              </w:rPr>
              <w:t xml:space="preserve">위기 귀책 구조</w:t>
            </w:r>
            <w:r>
              <w:t xml:space="preserve">(외부 가해 / 자기 원인 / 쟁송 중)를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지표 A는 외부 자료로 관찰하기 어려움</w:t>
            </w:r>
          </w:p>
        </w:tc>
        <w:tc>
          <w:tcPr/>
          <w:p>
            <w:pPr>
              <w:pStyle w:val="Compact"/>
            </w:pPr>
            <w:r>
              <w:t xml:space="preserve">A는</w:t>
            </w:r>
            <w:r>
              <w:t xml:space="preserve"> </w:t>
            </w:r>
            <w:r>
              <w:t xml:space="preserve">“판정 불가”</w:t>
            </w:r>
            <w:r>
              <w:t xml:space="preserve">를 허용하고, 판정 불가 비율을 보고서에 명시. 직원 리뷰 집계 데이터 확보 방안을 P2 중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쟁송 중인 사건</w:t>
            </w:r>
          </w:p>
        </w:tc>
        <w:tc>
          <w:tcPr/>
          <w:p>
            <w:pPr>
              <w:pStyle w:val="Compact"/>
            </w:pPr>
            <w:r>
              <w:t xml:space="preserve">법적 판단이 확정되지 않은 사안은 B를</w:t>
            </w:r>
            <w:r>
              <w:t xml:space="preserve"> </w:t>
            </w:r>
            <w:r>
              <w:t xml:space="preserve">“보류”</w:t>
            </w:r>
            <w:r>
              <w:t xml:space="preserve">로 두고</w:t>
            </w:r>
            <w:r>
              <w:t xml:space="preserve"> </w:t>
            </w:r>
            <w:r>
              <w:rPr>
                <w:b/>
                <w:bCs/>
              </w:rPr>
              <w:t xml:space="preserve">사실(행위)과 혐의를 분리</w:t>
            </w:r>
            <w:r>
              <w:t xml:space="preserve">해 기재</w:t>
            </w:r>
          </w:p>
        </w:tc>
      </w:tr>
    </w:tbl>
    <w:bookmarkEnd w:id="76"/>
    <w:bookmarkStart w:id="77" w:name="원문-대조가-필요한-항목-보고서-인용-전"/>
    <w:p>
      <w:pPr>
        <w:pStyle w:val="Heading3"/>
      </w:pPr>
      <w:r>
        <w:t xml:space="preserve">10. 원문 대조가 필요한 항목 (보고서 인용 전)</w:t>
      </w:r>
    </w:p>
    <w:p>
      <w:pPr>
        <w:pStyle w:val="Compact"/>
        <w:numPr>
          <w:ilvl w:val="0"/>
          <w:numId w:val="1047"/>
        </w:numPr>
      </w:pPr>
      <w:r>
        <w:t xml:space="preserve">Credo 현행 전문과 1943년 원문 (jnj.com, J&amp;J 아카이브)</w:t>
      </w:r>
    </w:p>
    <w:p>
      <w:pPr>
        <w:pStyle w:val="Compact"/>
        <w:numPr>
          <w:ilvl w:val="0"/>
          <w:numId w:val="1047"/>
        </w:numPr>
      </w:pPr>
      <w:r>
        <w:t xml:space="preserve">1982년 동시대 보도(Washington Post 1982.10.11, NYT, Fortune)에서 Credo 언급이 있는지</w:t>
      </w:r>
    </w:p>
    <w:p>
      <w:pPr>
        <w:pStyle w:val="Compact"/>
        <w:numPr>
          <w:ilvl w:val="0"/>
          <w:numId w:val="1047"/>
        </w:numPr>
      </w:pPr>
      <w:r>
        <w:t xml:space="preserve">시장점유율 수치(37% → 7% → 회복)의 1차 출처</w:t>
      </w:r>
    </w:p>
    <w:p>
      <w:pPr>
        <w:pStyle w:val="Compact"/>
        <w:numPr>
          <w:ilvl w:val="0"/>
          <w:numId w:val="1047"/>
        </w:numPr>
      </w:pPr>
      <w:r>
        <w:t xml:space="preserve">하원 감독위 청문회 기록(2010.9.30), FDA 동의명령 원문</w:t>
      </w:r>
    </w:p>
    <w:p>
      <w:pPr>
        <w:pStyle w:val="Compact"/>
        <w:numPr>
          <w:ilvl w:val="0"/>
          <w:numId w:val="1047"/>
        </w:numPr>
      </w:pPr>
      <w:r>
        <w:t xml:space="preserve">DOJ 2013년 Risperdal 합의 보도자료</w:t>
      </w:r>
    </w:p>
    <w:p>
      <w:pPr>
        <w:pStyle w:val="Compact"/>
        <w:numPr>
          <w:ilvl w:val="0"/>
          <w:numId w:val="1047"/>
        </w:numPr>
      </w:pPr>
      <w:r>
        <w:t xml:space="preserve">Red River Talc 기각 판결문</w:t>
      </w:r>
    </w:p>
    <w:p>
      <w:r>
        <w:pict>
          <v:rect style="width:0;height:1.5pt" o:hralign="center" o:hrstd="t" o:hr="t"/>
        </w:pict>
      </w:r>
    </w:p>
    <w:bookmarkEnd w:id="77"/>
    <w:bookmarkStart w:id="103" w:name="출처-검색-발췌-기준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48"/>
        </w:numPr>
      </w:pPr>
      <w:r>
        <w:t xml:space="preserve">J&amp;J:</w:t>
      </w:r>
      <w:r>
        <w:t xml:space="preserve"> </w:t>
      </w:r>
      <w:hyperlink r:id="rId78">
        <w:r>
          <w:rPr>
            <w:rStyle w:val="Hyperlink"/>
          </w:rPr>
          <w:t xml:space="preserve">Our Credo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8 Fun Facts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Credo-driven decisions timeline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James Burke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2025 Annual Report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SEC DEF 14A 2018</w:t>
        </w:r>
      </w:hyperlink>
    </w:p>
    <w:p>
      <w:pPr>
        <w:pStyle w:val="Compact"/>
        <w:numPr>
          <w:ilvl w:val="0"/>
          <w:numId w:val="1048"/>
        </w:numPr>
      </w:pPr>
      <w:r>
        <w:t xml:space="preserve">1982 Tylenol:</w:t>
      </w:r>
      <w:r>
        <w:t xml:space="preserve"> </w:t>
      </w:r>
      <w:hyperlink r:id="rId84">
        <w:r>
          <w:rPr>
            <w:rStyle w:val="Hyperlink"/>
          </w:rPr>
          <w:t xml:space="preserve">Washington Post 1982.10.11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Fortune archives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UNM case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Retail Brew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Wharton</w:t>
        </w:r>
      </w:hyperlink>
    </w:p>
    <w:p>
      <w:pPr>
        <w:pStyle w:val="Compact"/>
        <w:numPr>
          <w:ilvl w:val="0"/>
          <w:numId w:val="1048"/>
        </w:numPr>
      </w:pPr>
      <w:r>
        <w:t xml:space="preserve">2009~2011:</w:t>
      </w:r>
      <w:r>
        <w:t xml:space="preserve"> </w:t>
      </w:r>
      <w:hyperlink r:id="rId89">
        <w:r>
          <w:rPr>
            <w:rStyle w:val="Hyperlink"/>
          </w:rPr>
          <w:t xml:space="preserve">House Oversight hearing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Weldon testimony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CNN 2010.9.30</w:t>
        </w:r>
      </w:hyperlink>
      <w:r>
        <w:t xml:space="preserve">,</w:t>
      </w:r>
      <w:r>
        <w:t xml:space="preserve"> </w:t>
      </w:r>
      <w:hyperlink r:id="rId92">
        <w:r>
          <w:rPr>
            <w:rStyle w:val="Hyperlink"/>
          </w:rPr>
          <w:t xml:space="preserve">Fortune/CNN 2010.9.6</w:t>
        </w:r>
      </w:hyperlink>
      <w:r>
        <w:t xml:space="preserve">,</w:t>
      </w:r>
      <w:r>
        <w:t xml:space="preserve"> </w:t>
      </w:r>
      <w:hyperlink r:id="rId93">
        <w:r>
          <w:rPr>
            <w:rStyle w:val="Hyperlink"/>
          </w:rPr>
          <w:t xml:space="preserve">CNN 2011.3.10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HBS case</w:t>
        </w:r>
      </w:hyperlink>
    </w:p>
    <w:p>
      <w:pPr>
        <w:pStyle w:val="Compact"/>
        <w:numPr>
          <w:ilvl w:val="0"/>
          <w:numId w:val="1048"/>
        </w:numPr>
      </w:pPr>
      <w:r>
        <w:t xml:space="preserve">Risperdal:</w:t>
      </w:r>
      <w:r>
        <w:t xml:space="preserve"> </w:t>
      </w:r>
      <w:hyperlink r:id="rId95">
        <w:r>
          <w:rPr>
            <w:rStyle w:val="Hyperlink"/>
          </w:rPr>
          <w:t xml:space="preserve">CA AG statement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SEC 10-Q 2013</w:t>
        </w:r>
      </w:hyperlink>
    </w:p>
    <w:p>
      <w:pPr>
        <w:pStyle w:val="Compact"/>
        <w:numPr>
          <w:ilvl w:val="0"/>
          <w:numId w:val="1048"/>
        </w:numPr>
      </w:pPr>
      <w:r>
        <w:t xml:space="preserve">탈크:</w:t>
      </w:r>
      <w:r>
        <w:t xml:space="preserve"> </w:t>
      </w:r>
      <w:hyperlink r:id="rId97">
        <w:r>
          <w:rPr>
            <w:rStyle w:val="Hyperlink"/>
          </w:rPr>
          <w:t xml:space="preserve">NPR 2021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HLC – Red River</w:t>
        </w:r>
      </w:hyperlink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Octus</w:t>
        </w:r>
      </w:hyperlink>
    </w:p>
    <w:p>
      <w:pPr>
        <w:pStyle w:val="Compact"/>
        <w:numPr>
          <w:ilvl w:val="0"/>
          <w:numId w:val="1048"/>
        </w:numPr>
      </w:pPr>
      <w:r>
        <w:t xml:space="preserve">오피오이드:</w:t>
      </w:r>
      <w:r>
        <w:t xml:space="preserve"> </w:t>
      </w:r>
      <w:hyperlink r:id="rId100">
        <w:r>
          <w:rPr>
            <w:rStyle w:val="Hyperlink"/>
          </w:rPr>
          <w:t xml:space="preserve">NPR 2021.11.9</w:t>
        </w:r>
      </w:hyperlink>
      <w:r>
        <w:t xml:space="preserve">,</w:t>
      </w:r>
      <w:r>
        <w:t xml:space="preserve"> </w:t>
      </w:r>
      <w:hyperlink r:id="rId101">
        <w:r>
          <w:rPr>
            <w:rStyle w:val="Hyperlink"/>
          </w:rPr>
          <w:t xml:space="preserve">PBS</w:t>
        </w:r>
      </w:hyperlink>
    </w:p>
    <w:p>
      <w:pPr>
        <w:pStyle w:val="Compact"/>
        <w:numPr>
          <w:ilvl w:val="0"/>
          <w:numId w:val="1048"/>
        </w:numPr>
      </w:pPr>
      <w:r>
        <w:t xml:space="preserve">내재화 비판(미확인):</w:t>
      </w:r>
      <w:r>
        <w:t xml:space="preserve"> </w:t>
      </w:r>
      <w:hyperlink r:id="rId102">
        <w:r>
          <w:rPr>
            <w:rStyle w:val="Hyperlink"/>
          </w:rPr>
          <w:t xml:space="preserve">Radical Candor podcast</w:t>
        </w:r>
      </w:hyperlink>
    </w:p>
    <w:bookmarkEnd w:id="103"/>
    <w:bookmarkEnd w:id="104"/>
    <w:bookmarkStart w:id="141" w:name="X113c352d52c36ef5cfe528ae0ac4b4b1027931f"/>
    <w:p>
      <w:pPr>
        <w:pStyle w:val="Heading2"/>
      </w:pPr>
      <w:r>
        <w:t xml:space="preserve">P2 사례 02 — Toyota: Toyoda 강령 → Toyota Way 2001 → 그룹 비전</w:t>
      </w:r>
    </w:p>
    <w:p>
      <w:pPr>
        <w:pStyle w:val="Compact"/>
        <w:numPr>
          <w:ilvl w:val="0"/>
          <w:numId w:val="1049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49"/>
        </w:numPr>
      </w:pPr>
      <w:r>
        <w:t xml:space="preserve">사례 유형: 암묵지 명문화·글로벌 확산형 +</w:t>
      </w:r>
      <w:r>
        <w:t xml:space="preserve"> </w:t>
      </w:r>
      <w:r>
        <w:rPr>
          <w:b/>
          <w:bCs/>
        </w:rPr>
        <w:t xml:space="preserve">그룹 축</w:t>
      </w:r>
      <w:r>
        <w:t xml:space="preserve">(Hino, Daihatsu)</w:t>
      </w:r>
    </w:p>
    <w:p>
      <w:pPr>
        <w:pStyle w:val="Compact"/>
        <w:numPr>
          <w:ilvl w:val="0"/>
          <w:numId w:val="1049"/>
        </w:numPr>
      </w:pPr>
      <w:r>
        <w:t xml:space="preserve">근거 수준 표기는 사례 01과 같다.</w:t>
      </w:r>
    </w:p>
    <w:p>
      <w:pPr>
        <w:pStyle w:val="Compact"/>
        <w:numPr>
          <w:ilvl w:val="0"/>
          <w:numId w:val="1049"/>
        </w:numPr>
      </w:pPr>
      <w:r>
        <w:t xml:space="preserve">작업 환경 제약도 같다. 원문 페이지를 직접 열지 못했고</w:t>
      </w:r>
      <w:r>
        <w:t xml:space="preserve"> </w:t>
      </w:r>
      <w:r>
        <w:rPr>
          <w:b/>
          <w:bCs/>
        </w:rPr>
        <w:t xml:space="preserve">검색 발췌로 확인</w:t>
      </w:r>
      <w:r>
        <w:t xml:space="preserve">했다. 원문 대조 목록은 §10에 있다.</w:t>
      </w:r>
    </w:p>
    <w:p>
      <w:r>
        <w:pict>
          <v:rect style="width:0;height:1.5pt" o:hralign="center" o:hrstd="t" o:hr="t"/>
        </w:pict>
      </w:r>
    </w:p>
    <w:bookmarkStart w:id="105" w:name="요약-2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70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4/4 충족. 명문화(1935~), 우선순위 원칙(안전 → 품질 → 물량, 2010년 CEO 증언으로 확인), 교육기관과 연결(Toyota Institute, 2002), 약 90년 동안 층층이 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 (위기 작동)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2009~10 리콜: 불일치</w:t>
            </w:r>
            <w:r>
              <w:t xml:space="preserve">(결함 인지 후 4개월 넘게 미신고, 2014년 DOJ에 기만 인정) → 이후 제도로 교정.</w:t>
            </w:r>
            <w:r>
              <w:t xml:space="preserve"> </w:t>
            </w:r>
            <w:r>
              <w:rPr>
                <w:b/>
                <w:bCs/>
              </w:rPr>
              <w:t xml:space="preserve">그룹사: 불일치</w:t>
            </w:r>
            <w:r>
              <w:t xml:space="preserve">(Hino 2003~, Daihatsu 1989~ 인증 부정)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A (현장 실천)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18개 사례 중 가장 높을 가능성.</w:t>
            </w:r>
            <w:r>
              <w:t xml:space="preserve"> </w:t>
            </w:r>
            <w:r>
              <w:t xml:space="preserve">가치가 생산 현장의 구체 행동(현지현물, 카이젠)으로 번역되어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시사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실천도(A)가 높아도 위기 작동(B)은 보장되지 않는다.</w:t>
            </w:r>
            <w:r>
              <w:t xml:space="preserve"> </w:t>
            </w:r>
            <w:r>
              <w:t xml:space="preserve">실패는 생산 현장이 아니라</w:t>
            </w:r>
            <w:r>
              <w:t xml:space="preserve"> </w:t>
            </w:r>
            <w:r>
              <w:rPr>
                <w:b/>
                <w:bCs/>
              </w:rPr>
              <w:t xml:space="preserve">개발 일정·인증·규제 보고</w:t>
            </w:r>
            <w:r>
              <w:t xml:space="preserve"> </w:t>
            </w:r>
            <w:r>
              <w:t xml:space="preserve">영역에서,</w:t>
            </w:r>
            <w:r>
              <w:t xml:space="preserve"> </w:t>
            </w:r>
            <w:r>
              <w:rPr>
                <w:b/>
                <w:bCs/>
              </w:rPr>
              <w:t xml:space="preserve">물량 확대기</w:t>
            </w:r>
            <w:r>
              <w:t xml:space="preserve">에 반복되었다 (H2 강한 지지)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8" w:name="문서-계층과-타임라인"/>
    <w:p>
      <w:pPr>
        <w:pStyle w:val="Heading3"/>
      </w:pPr>
      <w:r>
        <w:t xml:space="preserve">2. 문서 계층과 타임라인</w:t>
      </w:r>
    </w:p>
    <w:bookmarkStart w:id="106" w:name="철학-문서의-누적-구조"/>
    <w:p>
      <w:pPr>
        <w:pStyle w:val="Heading4"/>
      </w:pPr>
      <w:r>
        <w:t xml:space="preserve">2.1 철학 문서의 누적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3564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1935.10.30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豊田綱領</w:t>
            </w:r>
            <w:r>
              <w:t xml:space="preserve"> (Five Main Principles of Toyoda)</w:t>
            </w:r>
          </w:p>
        </w:tc>
        <w:tc>
          <w:tcPr/>
          <w:p>
            <w:pPr>
              <w:pStyle w:val="Compact"/>
            </w:pPr>
            <w:r>
              <w:t xml:space="preserve">창업자 사키치의 가르침을 아들 세대가 명문화. 기일 5주년에 발표</w:t>
            </w:r>
          </w:p>
        </w:tc>
        <w:tc>
          <w:tcPr/>
          <w:p>
            <w:pPr>
              <w:pStyle w:val="Compact"/>
            </w:pPr>
            <w:r>
              <w:t xml:space="preserve">공식-자기서술 (75년사)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1992.1 (1997.4 개정)</w:t>
            </w:r>
          </w:p>
        </w:tc>
        <w:tc>
          <w:tcPr/>
          <w:p>
            <w:pPr>
              <w:pStyle w:val="Compact"/>
            </w:pPr>
            <w:r>
              <w:t xml:space="preserve">Guiding Principles at Toyota (7개 항)</w:t>
            </w:r>
          </w:p>
        </w:tc>
        <w:tc>
          <w:tcPr/>
          <w:p>
            <w:pPr>
              <w:pStyle w:val="Compact"/>
            </w:pPr>
            <w:r>
              <w:t xml:space="preserve">기업 차원 원칙. 1997년에</w:t>
            </w:r>
            <w:r>
              <w:t xml:space="preserve"> </w:t>
            </w:r>
            <w:r>
              <w:t xml:space="preserve">“각국 법의 문언과 정신 준수”</w:t>
            </w:r>
            <w:r>
              <w:t xml:space="preserve">,</w:t>
            </w:r>
            <w:r>
              <w:t xml:space="preserve"> </w:t>
            </w:r>
            <w:r>
              <w:t xml:space="preserve">“노사 상호신뢰”</w:t>
            </w:r>
            <w:r>
              <w:t xml:space="preserve"> </w:t>
            </w:r>
            <w:r>
              <w:t xml:space="preserve">등을 추가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Toyota Way 2001</w:t>
            </w:r>
          </w:p>
        </w:tc>
        <w:tc>
          <w:tcPr/>
          <w:p>
            <w:pPr>
              <w:pStyle w:val="Compact"/>
            </w:pPr>
            <w:r>
              <w:t xml:space="preserve">강령과 기본이념에서 가치·방법을 추출. 두 기둥(지속적 개선, 인간성 존중), 5개 가치(도전, 카이젠, 현지현물, 존중, 팀워크)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2002.1</w:t>
            </w:r>
          </w:p>
        </w:tc>
        <w:tc>
          <w:tcPr/>
          <w:p>
            <w:pPr>
              <w:pStyle w:val="Compact"/>
            </w:pPr>
            <w:r>
              <w:t xml:space="preserve">Toyota Institute 설립</w:t>
            </w:r>
          </w:p>
        </w:tc>
        <w:tc>
          <w:tcPr/>
          <w:p>
            <w:pPr>
              <w:pStyle w:val="Compact"/>
            </w:pPr>
            <w:r>
              <w:t xml:space="preserve">Toyota Way 전파를 위한 사내 인재육성 조직. 2003년부터 북미·유럽·아시아·아프리카·오세아니아에 지역 조직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Toyota Global Vision</w:t>
            </w:r>
          </w:p>
        </w:tc>
        <w:tc>
          <w:tcPr/>
          <w:p>
            <w:pPr>
              <w:pStyle w:val="Compact"/>
            </w:pPr>
            <w:r>
              <w:t xml:space="preserve">리콜 위기와 엔고 속에서 발표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Toyota Philosophy</w:t>
            </w:r>
          </w:p>
        </w:tc>
        <w:tc>
          <w:tcPr/>
          <w:p>
            <w:pPr>
              <w:pStyle w:val="Compact"/>
            </w:pPr>
            <w:r>
              <w:t xml:space="preserve">미션</w:t>
            </w:r>
            <w:r>
              <w:t xml:space="preserve"> </w:t>
            </w:r>
            <w:r>
              <w:t xml:space="preserve">“Producing Happiness for All”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Toyota Group Vision</w:t>
            </w:r>
            <w:r>
              <w:t xml:space="preserve"> </w:t>
            </w:r>
            <w:r>
              <w:t xml:space="preserve">“Inventing our path forward, together”</w:t>
            </w:r>
          </w:p>
        </w:tc>
        <w:tc>
          <w:tcPr/>
          <w:p>
            <w:pPr>
              <w:pStyle w:val="Compact"/>
            </w:pPr>
            <w:r>
              <w:t xml:space="preserve">17개 그룹사 대상. 5개 태도 중 하나가</w:t>
            </w:r>
            <w:r>
              <w:t xml:space="preserve"> </w:t>
            </w:r>
            <w:r>
              <w:rPr>
                <w:b/>
                <w:bCs/>
              </w:rPr>
              <w:t xml:space="preserve">“Honesty first, integrity always”</w:t>
            </w:r>
          </w:p>
        </w:tc>
        <w:tc>
          <w:tcPr/>
          <w:p>
            <w:pPr>
              <w:pStyle w:val="Compact"/>
            </w:pPr>
            <w:r>
              <w:t xml:space="preserve">공식-자기서술 (Toyota Times)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관찰</w:t>
      </w:r>
      <w:r>
        <w:t xml:space="preserve">: 새 문서가 대체로</w:t>
      </w:r>
      <w:r>
        <w:t xml:space="preserve"> </w:t>
      </w:r>
      <w:r>
        <w:rPr>
          <w:b/>
          <w:bCs/>
        </w:rPr>
        <w:t xml:space="preserve">전환기나 위기 직후</w:t>
      </w:r>
      <w:r>
        <w:t xml:space="preserve">에 추가되었다(2001 글로벌 확장, 2011 리콜 후, 2024 그룹 부정 후). 문서를 새로 만드는 것 자체가 위기 대응 수단으로 쓰인다는 패턴일 수 있다.</w:t>
      </w:r>
      <w:r>
        <w:t xml:space="preserve"> </w:t>
      </w:r>
      <w:r>
        <w:rPr>
          <w:rStyle w:val="VerbatimChar"/>
        </w:rPr>
        <w:t xml:space="preserve">해석</w:t>
      </w:r>
    </w:p>
    <w:bookmarkEnd w:id="106"/>
    <w:bookmarkStart w:id="107" w:name="결정적-사건-타임라인"/>
    <w:p>
      <w:pPr>
        <w:pStyle w:val="Heading4"/>
      </w:pPr>
      <w:r>
        <w:t xml:space="preserve">2.2 결정적 사건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5874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2000년 전후</w:t>
            </w:r>
          </w:p>
        </w:tc>
        <w:tc>
          <w:tcPr/>
          <w:p>
            <w:pPr>
              <w:pStyle w:val="Compact"/>
            </w:pPr>
            <w:r>
              <w:t xml:space="preserve">(Hino) 품질·컴플라이언스·인재육성보다</w:t>
            </w:r>
            <w:r>
              <w:t xml:space="preserve"> </w:t>
            </w:r>
            <w:r>
              <w:rPr>
                <w:b/>
                <w:bCs/>
              </w:rPr>
              <w:t xml:space="preserve">규모·물량 확대</w:t>
            </w:r>
            <w:r>
              <w:t xml:space="preserve">를 우선하기 시작했다고 외부조사위원회가 판단</w:t>
            </w:r>
          </w:p>
        </w:tc>
        <w:tc>
          <w:tcPr/>
          <w:p>
            <w:pPr>
              <w:pStyle w:val="Compact"/>
            </w:pPr>
            <w:r>
              <w:t xml:space="preserve">독립보도 (조사보고서 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2003~</w:t>
            </w:r>
          </w:p>
        </w:tc>
        <w:tc>
          <w:tcPr/>
          <w:p>
            <w:pPr>
              <w:pStyle w:val="Compact"/>
            </w:pPr>
            <w:r>
              <w:t xml:space="preserve">(Toyota) 급속 확장. Akio Toyoda는 이후 증언에서</w:t>
            </w:r>
            <w:r>
              <w:t xml:space="preserve"> </w:t>
            </w:r>
            <w:r>
              <w:t xml:space="preserve">“2003년 이후 성장 속도가 조직 역량을 앞질렀다”</w:t>
            </w:r>
            <w:r>
              <w:t xml:space="preserve">는 취지로 발언</w:t>
            </w:r>
          </w:p>
        </w:tc>
        <w:tc>
          <w:tcPr/>
          <w:p>
            <w:pPr>
              <w:pStyle w:val="Compact"/>
            </w:pPr>
            <w:r>
              <w:t xml:space="preserve">규제·법원 (의회 증언)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2009.9.29</w:t>
            </w:r>
          </w:p>
        </w:tc>
        <w:tc>
          <w:tcPr/>
          <w:p>
            <w:pPr>
              <w:pStyle w:val="Compact"/>
            </w:pPr>
            <w:r>
              <w:t xml:space="preserve">유럽 31개국과 캐나다 유통사에 가속페달 고착(sticky pedal) 수리 절차를 배포. 결함을 인지했다는 증거</w:t>
            </w:r>
          </w:p>
        </w:tc>
        <w:tc>
          <w:tcPr/>
          <w:p>
            <w:pPr>
              <w:pStyle w:val="Compact"/>
            </w:pPr>
            <w:r>
              <w:t xml:space="preserve">규제·법원 (NHTSA)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2010.1.21</w:t>
            </w:r>
          </w:p>
        </w:tc>
        <w:tc>
          <w:tcPr/>
          <w:p>
            <w:pPr>
              <w:pStyle w:val="Compact"/>
            </w:pPr>
            <w:r>
              <w:t xml:space="preserve">미국에서 230만 대 리콜. 인지 후 4개월 넘게 신고하지 않음</w:t>
            </w:r>
          </w:p>
        </w:tc>
        <w:tc>
          <w:tcPr/>
          <w:p>
            <w:pPr>
              <w:pStyle w:val="Compact"/>
            </w:pPr>
            <w:r>
              <w:t xml:space="preserve">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2010.2.24</w:t>
            </w:r>
          </w:p>
        </w:tc>
        <w:tc>
          <w:tcPr/>
          <w:p>
            <w:pPr>
              <w:pStyle w:val="Compact"/>
            </w:pPr>
            <w:r>
              <w:t xml:space="preserve">Akio Toyoda 하원 증언:</w:t>
            </w:r>
            <w:r>
              <w:t xml:space="preserve"> </w:t>
            </w:r>
            <w:r>
              <w:t xml:space="preserve">“Toyota’s priority has traditionally been … First; Safety, Second; Quality, and Third; Volume.</w:t>
            </w:r>
            <w:r>
              <w:t xml:space="preserve"> </w:t>
            </w:r>
            <w:r>
              <w:rPr>
                <w:b/>
                <w:bCs/>
              </w:rPr>
              <w:t xml:space="preserve">These priorities became confused</w:t>
            </w:r>
            <w:r>
              <w:t xml:space="preserve">…”</w:t>
            </w:r>
          </w:p>
        </w:tc>
        <w:tc>
          <w:tcPr/>
          <w:p>
            <w:pPr>
              <w:pStyle w:val="Compact"/>
            </w:pPr>
            <w:r>
              <w:t xml:space="preserve">규제·법원 (증언 원문, Toyota 공식 게재)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2010.3.30</w:t>
            </w:r>
          </w:p>
        </w:tc>
        <w:tc>
          <w:tcPr/>
          <w:p>
            <w:pPr>
              <w:pStyle w:val="Compact"/>
            </w:pPr>
            <w:r>
              <w:t xml:space="preserve">Special Committee for Global Quality 첫 회의(사장이 위원장). 지역별 Chief Quality Officer 임명, 지역 대표가 리콜 결정에 참여하는 구조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2010.4</w:t>
            </w:r>
          </w:p>
        </w:tc>
        <w:tc>
          <w:tcPr/>
          <w:p>
            <w:pPr>
              <w:pStyle w:val="Compact"/>
            </w:pPr>
            <w:r>
              <w:t xml:space="preserve">NHTSA가 법정 최고액 1,637.5만 달러 과징금 부과, Toyota 전액 납부. 같은 해 12월 추가 3,240만 달러</w:t>
            </w:r>
          </w:p>
        </w:tc>
        <w:tc>
          <w:tcPr/>
          <w:p>
            <w:pPr>
              <w:pStyle w:val="Compact"/>
            </w:pPr>
            <w:r>
              <w:t xml:space="preserve">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NHTSA–NASA 공동조사: 의도치 않은 가속의</w:t>
            </w:r>
            <w:r>
              <w:t xml:space="preserve"> </w:t>
            </w:r>
            <w:r>
              <w:rPr>
                <w:b/>
                <w:bCs/>
              </w:rPr>
              <w:t xml:space="preserve">전자제어 결함 원인을 찾지 못함</w:t>
            </w:r>
            <w:r>
              <w:t xml:space="preserve">. 결함은 기계적 원인(바닥매트, 페달)으로 정리됨</w:t>
            </w:r>
          </w:p>
        </w:tc>
        <w:tc>
          <w:tcPr/>
          <w:p>
            <w:pPr>
              <w:pStyle w:val="Compact"/>
            </w:pPr>
            <w:r>
              <w:t xml:space="preserve">규제·법원 (결론 표현은 원문 대조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2014.3.19</w:t>
            </w:r>
          </w:p>
        </w:tc>
        <w:tc>
          <w:tcPr/>
          <w:p>
            <w:pPr>
              <w:pStyle w:val="Compact"/>
            </w:pPr>
            <w:r>
              <w:t xml:space="preserve">DOJ 기소유예 합의, 12억 달러. Toyota는 두 가지 안전 문제에 대해</w:t>
            </w:r>
            <w:r>
              <w:t xml:space="preserve"> </w:t>
            </w:r>
            <w:r>
              <w:rPr>
                <w:b/>
                <w:bCs/>
              </w:rPr>
              <w:t xml:space="preserve">소비자를 오도하고 은폐했음을 인정</w:t>
            </w:r>
            <w:r>
              <w:t xml:space="preserve">. 독립 모니터 부과</w:t>
            </w:r>
          </w:p>
        </w:tc>
        <w:tc>
          <w:tcPr/>
          <w:p>
            <w:pPr>
              <w:pStyle w:val="Compact"/>
            </w:pPr>
            <w:r>
              <w:t xml:space="preserve">규제·법원 (DOJ)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2022.8.2</w:t>
            </w:r>
          </w:p>
        </w:tc>
        <w:tc>
          <w:tcPr/>
          <w:p>
            <w:pPr>
              <w:pStyle w:val="Compact"/>
            </w:pPr>
            <w:r>
              <w:t xml:space="preserve">(Hino) 외부조사위 보고서: 2003년부터 배출가스·연비 데이터 조작. 원인은</w:t>
            </w:r>
            <w:r>
              <w:t xml:space="preserve"> </w:t>
            </w:r>
            <w:r>
              <w:t xml:space="preserve">“내향적·보수적 문화”</w:t>
            </w:r>
            <w:r>
              <w:t xml:space="preserve">, 경영 실패, 현장의 과도한 압박. 약 86만 대 해당. 2025년 미국에서 유죄 인정, 16억 달러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2023.12.20</w:t>
            </w:r>
          </w:p>
        </w:tc>
        <w:tc>
          <w:tcPr/>
          <w:p>
            <w:pPr>
              <w:pStyle w:val="Compact"/>
            </w:pPr>
            <w:r>
              <w:t xml:space="preserve">(Daihatsu) 외부조사: 64개 차종에서 174건 부정. 가장 오래된 사례는 1989년,</w:t>
            </w:r>
            <w:r>
              <w:t xml:space="preserve"> </w:t>
            </w:r>
            <w:r>
              <w:rPr>
                <w:b/>
                <w:bCs/>
              </w:rPr>
              <w:t xml:space="preserve">2014년 이후 급증</w:t>
            </w:r>
            <w:r>
              <w:t xml:space="preserve">. 64개 중 24개가 Toyota 브랜드. 국내 전 공장 가동 중단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2024.1.30</w:t>
            </w:r>
          </w:p>
        </w:tc>
        <w:tc>
          <w:tcPr/>
          <w:p>
            <w:pPr>
              <w:pStyle w:val="Compact"/>
            </w:pPr>
            <w:r>
              <w:t xml:space="preserve">Toyota Group Vision 발표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2024.6.3</w:t>
            </w:r>
          </w:p>
        </w:tc>
        <w:tc>
          <w:tcPr/>
          <w:p>
            <w:pPr>
              <w:pStyle w:val="Compact"/>
            </w:pPr>
            <w:r>
              <w:t xml:space="preserve">(Toyota 본체) 7개 차종에서 인증시험 방법이 국가 기준과 달랐음. Mazda, Honda, Suzuki, Yamaha도 함께 적발. Toyota는</w:t>
            </w:r>
            <w:r>
              <w:t xml:space="preserve"> </w:t>
            </w:r>
            <w:r>
              <w:t xml:space="preserve">“사내 기준이 더 엄격했다”</w:t>
            </w:r>
            <w:r>
              <w:t xml:space="preserve">고 설명하며 사과</w:t>
            </w:r>
          </w:p>
        </w:tc>
        <w:tc>
          <w:tcPr/>
          <w:p>
            <w:pPr>
              <w:pStyle w:val="Compact"/>
            </w:pPr>
            <w:r>
              <w:t xml:space="preserve">독립보도, 공식-자기서술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09" w:name="rq1-도입-목적-1"/>
    <w:p>
      <w:pPr>
        <w:pStyle w:val="Heading3"/>
      </w:pPr>
      <w:r>
        <w:t xml:space="preserve">3. RQ1 — 도입 목적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6"/>
        <w:gridCol w:w="62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목적 (확인 또는 해석)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1935 강령</w:t>
            </w:r>
          </w:p>
        </w:tc>
        <w:tc>
          <w:tcPr/>
          <w:p>
            <w:pPr>
              <w:pStyle w:val="Compact"/>
            </w:pPr>
            <w:r>
              <w:t xml:space="preserve">창업자 사후에 가르침을 보존하고 계승</w:t>
            </w:r>
            <w:r>
              <w:t xml:space="preserve"> </w:t>
            </w:r>
            <w:r>
              <w:rPr>
                <w:rStyle w:val="VerbatimChar"/>
              </w:rP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 Toyota 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글로벌 확산.</w:t>
            </w:r>
            <w:r>
              <w:t xml:space="preserve"> </w:t>
            </w:r>
            <w:r>
              <w:t xml:space="preserve">해외 인력이 늘면서 암묵지로 전해지던 가치·방법을 명문화</w:t>
            </w:r>
            <w:r>
              <w:t xml:space="preserve"> </w:t>
            </w:r>
            <w:r>
              <w:rPr>
                <w:rStyle w:val="VerbatimChar"/>
              </w:rPr>
              <w:t xml:space="preserve">확인: 공식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 / 2024</w:t>
            </w:r>
          </w:p>
        </w:tc>
        <w:tc>
          <w:tcPr/>
          <w:p>
            <w:pPr>
              <w:pStyle w:val="Compact"/>
            </w:pPr>
            <w:r>
              <w:t xml:space="preserve">위기 이후 방향 재설정</w:t>
            </w:r>
            <w:r>
              <w:t xml:space="preserve"> </w:t>
            </w:r>
            <w:r>
              <w:rPr>
                <w:rStyle w:val="VerbatimChar"/>
              </w:rPr>
              <w:t xml:space="preserve">시점상 강한 추론. 공식 문서가 위기를 직접 계기로 명시하는지는 미확인</w:t>
            </w:r>
          </w:p>
        </w:tc>
      </w:tr>
    </w:tbl>
    <w:p>
      <w:pPr>
        <w:pStyle w:val="BodyText"/>
      </w:pPr>
      <w:r>
        <w:rPr>
          <w:b/>
          <w:bCs/>
        </w:rPr>
        <w:t xml:space="preserve">유형 코드</w:t>
      </w:r>
      <w:r>
        <w:t xml:space="preserve">: 창업자 철학 계승 → 글로벌 확장 대비 명문화 → 위기 후 재정립(반복)</w:t>
      </w:r>
    </w:p>
    <w:bookmarkEnd w:id="109"/>
    <w:bookmarkStart w:id="110" w:name="rq2-설계-1"/>
    <w:p>
      <w:pPr>
        <w:pStyle w:val="Heading3"/>
      </w:pPr>
      <w:r>
        <w:t xml:space="preserve">4. RQ2 — 설계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73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 규칙</w:t>
            </w:r>
          </w:p>
        </w:tc>
        <w:tc>
          <w:tcPr/>
          <w:p>
            <w:pPr>
              <w:pStyle w:val="Compact"/>
            </w:pPr>
            <w:r>
              <w:t xml:space="preserve">안전 → 품질 → 물량. 다만 이 순서가 Toyota Way 2001</w:t>
            </w:r>
            <w:r>
              <w:t xml:space="preserve"> </w:t>
            </w:r>
            <w:r>
              <w:rPr>
                <w:b/>
                <w:bCs/>
              </w:rPr>
              <w:t xml:space="preserve">문서 본문</w:t>
            </w:r>
            <w:r>
              <w:t xml:space="preserve">에 명시되어 있는지는 미확인. 확인된 것은 2010년 증언에서</w:t>
            </w:r>
            <w:r>
              <w:t xml:space="preserve"> </w:t>
            </w:r>
            <w:r>
              <w:t xml:space="preserve">“전통적 우선순위”</w:t>
            </w:r>
            <w:r>
              <w:t xml:space="preserve">로 언급된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추상도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이원 구조.</w:t>
            </w:r>
            <w:r>
              <w:t xml:space="preserve"> </w:t>
            </w:r>
            <w:r>
              <w:t xml:space="preserve">상위(강령·기본이념)는 원칙 수준이고, Toyota Way는 행동·방법 수준(현지현물 = 직접 가서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방식</w:t>
            </w:r>
          </w:p>
        </w:tc>
        <w:tc>
          <w:tcPr/>
          <w:p>
            <w:pPr>
              <w:pStyle w:val="Compact"/>
            </w:pPr>
            <w:r>
              <w:t xml:space="preserve">경영진 주도 명문화. 기존 가치를</w:t>
            </w:r>
            <w:r>
              <w:t xml:space="preserve"> </w:t>
            </w:r>
            <w:r>
              <w:t xml:space="preserve">“추출”</w:t>
            </w:r>
            <w:r>
              <w:t xml:space="preserve">하는 방식이며 새로 발명한 것이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</w:t>
            </w:r>
          </w:p>
        </w:tc>
        <w:tc>
          <w:tcPr/>
          <w:p>
            <w:pPr>
              <w:pStyle w:val="Compact"/>
            </w:pPr>
            <w:r>
              <w:t xml:space="preserve">대체하지 않고</w:t>
            </w:r>
            <w:r>
              <w:t xml:space="preserve"> </w:t>
            </w:r>
            <w:r>
              <w:rPr>
                <w:b/>
                <w:bCs/>
              </w:rPr>
              <w:t xml:space="preserve">층을 쌓음</w:t>
            </w:r>
            <w:r>
              <w:t xml:space="preserve">. 이전 문서를 폐기하지 않고 위에 추가</w:t>
            </w:r>
          </w:p>
        </w:tc>
      </w:tr>
    </w:tbl>
    <w:bookmarkEnd w:id="110"/>
    <w:bookmarkStart w:id="111" w:name="rq3-내재화-메커니즘-1"/>
    <w:p>
      <w:pPr>
        <w:pStyle w:val="Heading3"/>
      </w:pPr>
      <w:r>
        <w:t xml:space="preserve">5. RQ3 — 내재화 메커니즘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50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전담 교육기관</w:t>
            </w:r>
          </w:p>
        </w:tc>
        <w:tc>
          <w:tcPr/>
          <w:p>
            <w:pPr>
              <w:pStyle w:val="Compact"/>
            </w:pPr>
            <w:r>
              <w:t xml:space="preserve">Toyota Institute(2002), 해외 지역 조직(2003~)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방식에 내장</w:t>
            </w:r>
          </w:p>
        </w:tc>
        <w:tc>
          <w:tcPr/>
          <w:p>
            <w:pPr>
              <w:pStyle w:val="Compact"/>
            </w:pPr>
            <w:r>
              <w:t xml:space="preserve">카이젠, 현지현물이 생산방식(TPS) 그 자체</w:t>
            </w:r>
          </w:p>
        </w:tc>
        <w:tc>
          <w:tcPr/>
          <w:p>
            <w:pPr>
              <w:pStyle w:val="Compact"/>
            </w:pPr>
            <w:r>
              <w:t xml:space="preserve">공식-자기서술, 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판단 권한</w:t>
            </w:r>
          </w:p>
        </w:tc>
        <w:tc>
          <w:tcPr/>
          <w:p>
            <w:pPr>
              <w:pStyle w:val="Compact"/>
            </w:pPr>
            <w:r>
              <w:t xml:space="preserve">이상을 발견하면 작업자가 라인을 세우는 방식(안돈, 자공정 완결)으로 널리 알려짐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일반 지식. 1차 출처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위기 후 제도</w:t>
            </w:r>
          </w:p>
        </w:tc>
        <w:tc>
          <w:tcPr/>
          <w:p>
            <w:pPr>
              <w:pStyle w:val="Compact"/>
            </w:pPr>
            <w:r>
              <w:t xml:space="preserve">지역 CQO가 리콜 결정에 참여 → 고객·안전 목소리를 의사결정 구조에 반영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그룹 전파</w:t>
            </w:r>
          </w:p>
        </w:tc>
        <w:tc>
          <w:tcPr/>
          <w:p>
            <w:pPr>
              <w:pStyle w:val="Compact"/>
            </w:pPr>
            <w:r>
              <w:t xml:space="preserve">2024 그룹 비전으로 17개사에 공통 태도 제시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</w:tbl>
    <w:bookmarkEnd w:id="111"/>
    <w:bookmarkStart w:id="112" w:name="rq4-결정적-사건-분석-지표-b-개정-두-축-코딩"/>
    <w:p>
      <w:pPr>
        <w:pStyle w:val="Heading3"/>
      </w:pPr>
      <w:r>
        <w:t xml:space="preserve">6. RQ4 — 결정적 사건 분석 (지표 B, 개정 두 축 코딩)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4"/>
        <w:gridCol w:w="981"/>
        <w:gridCol w:w="2814"/>
        <w:gridCol w:w="1570"/>
        <w:gridCol w:w="1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귀책 구조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B-선택</w:t>
            </w:r>
          </w:p>
        </w:tc>
        <w:tc>
          <w:tcPr/>
          <w:p>
            <w:pPr>
              <w:pStyle w:val="Compact"/>
            </w:pPr>
            <w:r>
              <w:t xml:space="preserve">B-근거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2009~10 가속페달 결함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인지 후 4개월 넘게 미신고, 정보 은폐(2014년 인정)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동시대 (NHTSA, DOJ)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 이후 대응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CEO가 우선순위 혼란을 공개 인정, 품질위원회와 지역 CQO 신설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교정</w:t>
            </w:r>
          </w:p>
        </w:tc>
        <w:tc>
          <w:tcPr/>
          <w:p>
            <w:pPr>
              <w:pStyle w:val="Compact"/>
            </w:pPr>
            <w:r>
              <w:t xml:space="preserve">동시대 (증언, 발표)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Hino 2003~2022</w:t>
            </w:r>
          </w:p>
        </w:tc>
        <w:tc>
          <w:tcPr/>
          <w:p>
            <w:pPr>
              <w:pStyle w:val="Compact"/>
            </w:pPr>
            <w:r>
              <w:t xml:space="preserve">자기 원인 (그룹사)</w:t>
            </w:r>
          </w:p>
        </w:tc>
        <w:tc>
          <w:tcPr/>
          <w:p>
            <w:pPr>
              <w:pStyle w:val="Compact"/>
            </w:pPr>
            <w:r>
              <w:t xml:space="preserve">약 20년간 데이터 조작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동시대 (외부조사위)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Daihatsu 1989~2023</w:t>
            </w:r>
          </w:p>
        </w:tc>
        <w:tc>
          <w:tcPr/>
          <w:p>
            <w:pPr>
              <w:pStyle w:val="Compact"/>
            </w:pPr>
            <w:r>
              <w:t xml:space="preserve">자기 원인 (그룹사)</w:t>
            </w:r>
          </w:p>
        </w:tc>
        <w:tc>
          <w:tcPr/>
          <w:p>
            <w:pPr>
              <w:pStyle w:val="Compact"/>
            </w:pPr>
            <w:r>
              <w:t xml:space="preserve">인증 부정. 발각 후 전 공장 가동 중단</w:t>
            </w:r>
          </w:p>
        </w:tc>
        <w:tc>
          <w:tcPr/>
          <w:p>
            <w:pPr>
              <w:pStyle w:val="Compact"/>
            </w:pPr>
            <w:r>
              <w:t xml:space="preserve">불일치 → 발각 후 교정</w:t>
            </w:r>
          </w:p>
        </w:tc>
        <w:tc>
          <w:tcPr/>
          <w:p>
            <w:pPr>
              <w:pStyle w:val="Compact"/>
            </w:pPr>
            <w:r>
              <w:t xml:space="preserve">동시대 (외부조사위)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 2024 인증</w:t>
            </w:r>
          </w:p>
        </w:tc>
        <w:tc>
          <w:tcPr/>
          <w:p>
            <w:pPr>
              <w:pStyle w:val="Compact"/>
            </w:pPr>
            <w:r>
              <w:t xml:space="preserve">자기 원인 (범위 논쟁)</w:t>
            </w:r>
          </w:p>
        </w:tc>
        <w:tc>
          <w:tcPr/>
          <w:p>
            <w:pPr>
              <w:pStyle w:val="Compact"/>
            </w:pPr>
            <w:r>
              <w:t xml:space="preserve">공개·사과, 3개 차종 출하 중단.</w:t>
            </w:r>
            <w:r>
              <w:t xml:space="preserve"> </w:t>
            </w:r>
            <w:r>
              <w:t xml:space="preserve">“사내 기준이 더 엄격”</w:t>
            </w:r>
            <w:r>
              <w:t xml:space="preserve">이라고 해명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보류.</w:t>
            </w:r>
            <w:r>
              <w:t xml:space="preserve"> </w:t>
            </w:r>
            <w:r>
              <w:t xml:space="preserve">안전성 쟁점인지 절차 쟁점인지 판단 필요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</w:tr>
    </w:tbl>
    <w:bookmarkEnd w:id="112"/>
    <w:bookmarkStart w:id="113" w:name="지표-a-현장-실천-가능성-잠정-1"/>
    <w:p>
      <w:pPr>
        <w:pStyle w:val="Heading3"/>
      </w:pPr>
      <w:r>
        <w:t xml:space="preserve">7. 지표 A — 현장 실천 가능성 (잠정)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6"/>
        <w:gridCol w:w="792"/>
        <w:gridCol w:w="54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현지현물·카이젠이 구체 행동으로 정의됨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 내장</w:t>
            </w:r>
          </w:p>
        </w:tc>
        <w:tc>
          <w:tcPr/>
          <w:p>
            <w:pPr>
              <w:pStyle w:val="Compact"/>
            </w:pPr>
            <w:r>
              <w:t xml:space="preserve">2 (잠정)</w:t>
            </w:r>
          </w:p>
        </w:tc>
        <w:tc>
          <w:tcPr/>
          <w:p>
            <w:pPr>
              <w:pStyle w:val="Compact"/>
            </w:pPr>
            <w:r>
              <w:t xml:space="preserve">생산방식 자체에 내장. 1차 자료로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판단 권한 위임</w:t>
            </w:r>
          </w:p>
        </w:tc>
        <w:tc>
          <w:tcPr/>
          <w:p>
            <w:pPr>
              <w:pStyle w:val="Compact"/>
            </w:pPr>
            <w:r>
              <w:t xml:space="preserve">2 (잠정)</w:t>
            </w:r>
          </w:p>
        </w:tc>
        <w:tc>
          <w:tcPr/>
          <w:p>
            <w:pPr>
              <w:pStyle w:val="Compact"/>
            </w:pPr>
            <w:r>
              <w:t xml:space="preserve">라인 정지 권한.</w:t>
            </w:r>
            <w:r>
              <w:t xml:space="preserve"> </w:t>
            </w:r>
            <w:r>
              <w:rPr>
                <w:b/>
                <w:bCs/>
              </w:rPr>
              <w:t xml:space="preserve">1차 출처 확인 전까지 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연결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교육 연결은 확인. 평가·보상 연결은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점검·피드백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2010년 이후 품질 거버넌스는 확인.</w:t>
            </w:r>
            <w:r>
              <w:t xml:space="preserve"> </w:t>
            </w:r>
            <w:r>
              <w:rPr>
                <w:b/>
                <w:bCs/>
              </w:rPr>
              <w:t xml:space="preserve">가치 실천을 점검하는 장치</w:t>
            </w:r>
            <w:r>
              <w:t xml:space="preserve">는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집계 데이터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중간-발견"/>
    <w:p>
      <w:pPr>
        <w:pStyle w:val="Heading3"/>
      </w:pPr>
      <w:r>
        <w:t xml:space="preserve">8. 중간 발견</w:t>
      </w:r>
    </w:p>
    <w:p>
      <w:pPr>
        <w:pStyle w:val="FirstParagraph"/>
      </w:pPr>
      <w:r>
        <w:rPr>
          <w:b/>
          <w:bCs/>
        </w:rPr>
        <w:t xml:space="preserve">F6. 현장 실천은 영역에 따라 다르다.</w:t>
      </w:r>
      <w:r>
        <w:t xml:space="preserve"> </w:t>
      </w:r>
      <w:r>
        <w:t xml:space="preserve">Toyota의 가치는</w:t>
      </w:r>
      <w:r>
        <w:t xml:space="preserve"> </w:t>
      </w:r>
      <w:r>
        <w:rPr>
          <w:b/>
          <w:bCs/>
        </w:rPr>
        <w:t xml:space="preserve">생산 라인</w:t>
      </w:r>
      <w:r>
        <w:t xml:space="preserve">에서는 구체 행동으로 강하게 작동한다. 그런데 실패는</w:t>
      </w:r>
      <w:r>
        <w:t xml:space="preserve"> </w:t>
      </w:r>
      <w:r>
        <w:rPr>
          <w:b/>
          <w:bCs/>
        </w:rPr>
        <w:t xml:space="preserve">개발 일정, 인증 시험, 규제 보고, 경영층의 정보 공개</w:t>
      </w:r>
      <w:r>
        <w:t xml:space="preserve"> </w:t>
      </w:r>
      <w:r>
        <w:t xml:space="preserve">영역에서 반복되었다. 지표 A를 전사 단일 점수로 매기면 이 차이가 가려진다. → 코드북 수정 M5</w:t>
      </w:r>
      <w:r>
        <w:t xml:space="preserve"> </w:t>
      </w:r>
      <w:r>
        <w:rPr>
          <w:rStyle w:val="VerbatimChar"/>
        </w:rPr>
        <w:t xml:space="preserve">강한 추론</w:t>
      </w:r>
    </w:p>
    <w:p>
      <w:pPr>
        <w:pStyle w:val="BodyText"/>
      </w:pPr>
      <w:r>
        <w:rPr>
          <w:b/>
          <w:bCs/>
        </w:rPr>
        <w:t xml:space="preserve">F7.</w:t>
      </w:r>
      <w:r>
        <w:rPr>
          <w:b/>
          <w:bCs/>
        </w:rPr>
        <w:t xml:space="preserve"> </w:t>
      </w:r>
      <w:r>
        <w:rPr>
          <w:b/>
          <w:bCs/>
        </w:rPr>
        <w:t xml:space="preserve">“물량 확대기”</w:t>
      </w:r>
      <w:r>
        <w:rPr>
          <w:b/>
          <w:bCs/>
        </w:rPr>
        <w:t xml:space="preserve"> </w:t>
      </w:r>
      <w:r>
        <w:rPr>
          <w:b/>
          <w:bCs/>
        </w:rPr>
        <w:t xml:space="preserve">패턴이 기업 안팎에서 반복된다.</w:t>
      </w:r>
      <w:r>
        <w:t xml:space="preserve"> </w:t>
      </w:r>
      <w:r>
        <w:t xml:space="preserve">세 조사가 같은 방향을 가리킨다.</w:t>
      </w:r>
    </w:p>
    <w:p>
      <w:pPr>
        <w:pStyle w:val="Compact"/>
        <w:numPr>
          <w:ilvl w:val="0"/>
          <w:numId w:val="1050"/>
        </w:numPr>
      </w:pPr>
      <w:r>
        <w:t xml:space="preserve">Toyota 본체:</w:t>
      </w:r>
      <w:r>
        <w:t xml:space="preserve"> </w:t>
      </w:r>
      <w:r>
        <w:t xml:space="preserve">“2003년 이후 성장 속도가 조직 역량을 앞질렀다”</w:t>
      </w:r>
      <w:r>
        <w:t xml:space="preserve">(증언)</w:t>
      </w:r>
    </w:p>
    <w:p>
      <w:pPr>
        <w:pStyle w:val="Compact"/>
        <w:numPr>
          <w:ilvl w:val="0"/>
          <w:numId w:val="1050"/>
        </w:numPr>
      </w:pPr>
      <w:r>
        <w:t xml:space="preserve">Hino:</w:t>
      </w:r>
      <w:r>
        <w:t xml:space="preserve"> </w:t>
      </w:r>
      <w:r>
        <w:t xml:space="preserve">“2000년 전후부터 규모·물량을 우선했다”</w:t>
      </w:r>
      <w:r>
        <w:t xml:space="preserve">(외부조사위)</w:t>
      </w:r>
    </w:p>
    <w:p>
      <w:pPr>
        <w:pStyle w:val="Compact"/>
        <w:numPr>
          <w:ilvl w:val="0"/>
          <w:numId w:val="1050"/>
        </w:numPr>
      </w:pPr>
      <w:r>
        <w:t xml:space="preserve">Daihatsu:</w:t>
      </w:r>
      <w:r>
        <w:t xml:space="preserve"> </w:t>
      </w:r>
      <w:r>
        <w:t xml:space="preserve">“2014년 이후 부정 급증”</w:t>
      </w:r>
      <w:r>
        <w:t xml:space="preserve">(외부조사위)</w:t>
      </w:r>
    </w:p>
    <w:p>
      <w:pPr>
        <w:pStyle w:val="FirstParagraph"/>
      </w:pPr>
      <w:r>
        <w:rPr>
          <w:b/>
          <w:bCs/>
        </w:rPr>
        <w:t xml:space="preserve">우선순위 규칙(안전 &gt; 품질 &gt; 물량)이 문서에 있어도, 물량 목표와 일정 압박이 커지는 시기에는 규칙이 역전된다.</w:t>
      </w:r>
      <w:r>
        <w:t xml:space="preserve"> </w:t>
      </w:r>
      <w:r>
        <w:t xml:space="preserve">이는 H2(인센티브 충돌)를 강하게 지지한다. 다만 Daihatsu의 급증 원인은 조사 요약만으로 확정할 수 없다.</w:t>
      </w:r>
      <w:r>
        <w:t xml:space="preserve"> </w:t>
      </w:r>
      <w:r>
        <w:rPr>
          <w:rStyle w:val="VerbatimChar"/>
        </w:rPr>
        <w:t xml:space="preserve">강한 추론 (Toyota, Hino) / 조건부 (Daihatsu)</w:t>
      </w:r>
    </w:p>
    <w:p>
      <w:pPr>
        <w:pStyle w:val="BodyText"/>
      </w:pPr>
      <w:r>
        <w:rPr>
          <w:b/>
          <w:bCs/>
        </w:rPr>
        <w:t xml:space="preserve">F8. 그룹 전파의 한계.</w:t>
      </w:r>
      <w:r>
        <w:t xml:space="preserve"> </w:t>
      </w:r>
      <w:r>
        <w:t xml:space="preserve">2010년 모회사가 우선순위 혼란을 공개 인정하고 제도를 고쳤다. 그러나 그 이후에도 그룹사의 부정은 이어졌다(Hino는 2022년까지, Daihatsu는 2014년 이후 증가).</w:t>
      </w:r>
      <w:r>
        <w:t xml:space="preserve"> </w:t>
      </w:r>
      <w:r>
        <w:rPr>
          <w:b/>
          <w:bCs/>
        </w:rPr>
        <w:t xml:space="preserve">모회사의 교정이 계열사로 자동으로 전파되지 않았다.</w:t>
      </w:r>
      <w:r>
        <w:t xml:space="preserve"> </w:t>
      </w:r>
      <w:r>
        <w:t xml:space="preserve">2024 그룹 비전은 이 공백에 대한 대응으로 보이지만 효과는 아직 판정할 수 없다.</w:t>
      </w:r>
      <w:r>
        <w:t xml:space="preserve"> </w:t>
      </w:r>
      <w:r>
        <w:rPr>
          <w:rStyle w:val="VerbatimChar"/>
        </w:rPr>
        <w:t xml:space="preserve">시점상 강한 추론. 효과는 미확인</w:t>
      </w:r>
    </w:p>
    <w:p>
      <w:pPr>
        <w:pStyle w:val="BodyText"/>
      </w:pPr>
      <w:r>
        <w:rPr>
          <w:b/>
          <w:bCs/>
        </w:rPr>
        <w:t xml:space="preserve">F9. 사례 01과 합치면 H4가 2/2로 지지된다.</w:t>
      </w:r>
      <w:r>
        <w:t xml:space="preserve"> </w:t>
      </w:r>
      <w:r>
        <w:t xml:space="preserve">J&amp;J와 Toyota 모두</w:t>
      </w:r>
      <w:r>
        <w:t xml:space="preserve"> </w:t>
      </w:r>
      <w:r>
        <w:rPr>
          <w:b/>
          <w:bCs/>
        </w:rPr>
        <w:t xml:space="preserve">외부 가해형 위기에서는 선택이 일치</w:t>
      </w:r>
      <w:r>
        <w:t xml:space="preserve">하거나 해당 사건이 없었고,</w:t>
      </w:r>
      <w:r>
        <w:t xml:space="preserve"> </w:t>
      </w:r>
      <w:r>
        <w:rPr>
          <w:b/>
          <w:bCs/>
        </w:rPr>
        <w:t xml:space="preserve">자기 원인형 위기에서 초기 대응이 불일치</w:t>
      </w:r>
      <w:r>
        <w:t xml:space="preserve">했다. 이후 교정은 두 기업 모두</w:t>
      </w:r>
      <w:r>
        <w:t xml:space="preserve"> </w:t>
      </w:r>
      <w:r>
        <w:rPr>
          <w:b/>
          <w:bCs/>
        </w:rPr>
        <w:t xml:space="preserve">외부 강제</w:t>
      </w:r>
      <w:r>
        <w:t xml:space="preserve">(의회 청문회, 규제기관 과징금, DOJ) 뒤에 이루어졌다.</w:t>
      </w:r>
      <w:r>
        <w:t xml:space="preserve"> </w:t>
      </w:r>
      <w:r>
        <w:rPr>
          <w:rStyle w:val="VerbatimChar"/>
        </w:rPr>
        <w:t xml:space="preserve">2개 사례 기준 — 일반화 불가, 계속 추적</w:t>
      </w:r>
    </w:p>
    <w:p>
      <w:r>
        <w:pict>
          <v:rect style="width:0;height:1.5pt" o:hralign="center" o:hrstd="t" o:hr="t"/>
        </w:pict>
      </w:r>
    </w:p>
    <w:bookmarkEnd w:id="114"/>
    <w:bookmarkStart w:id="115" w:name="방법론-수정"/>
    <w:p>
      <w:pPr>
        <w:pStyle w:val="Heading3"/>
      </w:pPr>
      <w:r>
        <w:t xml:space="preserve">9.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2970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지표 A를 전사 단일 점수로 매기면 영역 간 차이가 가려짐</w:t>
            </w:r>
          </w:p>
        </w:tc>
        <w:tc>
          <w:tcPr/>
          <w:p>
            <w:pPr>
              <w:pStyle w:val="Compact"/>
            </w:pPr>
            <w:r>
              <w:t xml:space="preserve">A를</w:t>
            </w:r>
            <w:r>
              <w:t xml:space="preserve"> </w:t>
            </w:r>
            <w:r>
              <w:rPr>
                <w:b/>
                <w:bCs/>
              </w:rPr>
              <w:t xml:space="preserve">영역별로 코딩</w:t>
            </w:r>
            <w:r>
              <w:t xml:space="preserve">: 운영 현장 / 개발·인증 / 영업·마케팅 / 경영층 공시·규제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교정이 자발적인지 외부 강제인지가 중요해 보임</w:t>
            </w:r>
          </w:p>
        </w:tc>
        <w:tc>
          <w:tcPr/>
          <w:p>
            <w:pPr>
              <w:pStyle w:val="Compact"/>
            </w:pPr>
            <w:r>
              <w:t xml:space="preserve">B에</w:t>
            </w:r>
            <w:r>
              <w:t xml:space="preserve"> </w:t>
            </w:r>
            <w:r>
              <w:rPr>
                <w:b/>
                <w:bCs/>
              </w:rPr>
              <w:t xml:space="preserve">교정 동인</w:t>
            </w:r>
            <w:r>
              <w:t xml:space="preserve">(자발 / 외부 강제 / 혼합) 변수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그룹 축에서 모회사와 계열사의 시차가 핵심</w:t>
            </w:r>
          </w:p>
        </w:tc>
        <w:tc>
          <w:tcPr/>
          <w:p>
            <w:pPr>
              <w:pStyle w:val="Compact"/>
            </w:pPr>
            <w:r>
              <w:t xml:space="preserve">그룹 사례는</w:t>
            </w:r>
            <w:r>
              <w:t xml:space="preserve"> </w:t>
            </w:r>
            <w:r>
              <w:rPr>
                <w:b/>
                <w:bCs/>
              </w:rPr>
              <w:t xml:space="preserve">모회사 교정 시점과 계열사 행동 변화 시점</w:t>
            </w:r>
            <w:r>
              <w:t xml:space="preserve">을 나란히 코딩</w:t>
            </w:r>
          </w:p>
        </w:tc>
      </w:tr>
    </w:tbl>
    <w:bookmarkEnd w:id="115"/>
    <w:bookmarkStart w:id="116" w:name="원문-대조-필요"/>
    <w:p>
      <w:pPr>
        <w:pStyle w:val="Heading3"/>
      </w:pPr>
      <w:r>
        <w:t xml:space="preserve">10. 원문 대조 필요</w:t>
      </w:r>
    </w:p>
    <w:p>
      <w:pPr>
        <w:pStyle w:val="Compact"/>
        <w:numPr>
          <w:ilvl w:val="0"/>
          <w:numId w:val="1051"/>
        </w:numPr>
      </w:pPr>
      <w:r>
        <w:t xml:space="preserve">Toyota Way 2001 원문. 우선순위 규칙이 문서 본문에 있는지</w:t>
      </w:r>
    </w:p>
    <w:p>
      <w:pPr>
        <w:pStyle w:val="Compact"/>
        <w:numPr>
          <w:ilvl w:val="0"/>
          <w:numId w:val="1051"/>
        </w:numPr>
      </w:pPr>
      <w:r>
        <w:t xml:space="preserve">Akio Toyoda 2010.2.24 증언 전문</w:t>
      </w:r>
    </w:p>
    <w:p>
      <w:pPr>
        <w:pStyle w:val="Compact"/>
        <w:numPr>
          <w:ilvl w:val="0"/>
          <w:numId w:val="1051"/>
        </w:numPr>
      </w:pPr>
      <w:r>
        <w:t xml:space="preserve">DOJ 2014 기소유예 합의서의 사실관계 진술(Statement of Facts)</w:t>
      </w:r>
    </w:p>
    <w:p>
      <w:pPr>
        <w:pStyle w:val="Compact"/>
        <w:numPr>
          <w:ilvl w:val="0"/>
          <w:numId w:val="1051"/>
        </w:numPr>
      </w:pPr>
      <w:r>
        <w:t xml:space="preserve">NHTSA–NASA 2011 보고서 결론</w:t>
      </w:r>
    </w:p>
    <w:p>
      <w:pPr>
        <w:pStyle w:val="Compact"/>
        <w:numPr>
          <w:ilvl w:val="0"/>
          <w:numId w:val="1051"/>
        </w:numPr>
      </w:pPr>
      <w:r>
        <w:t xml:space="preserve">Hino 외부조사위 보고서(2022.8.2), Daihatsu 외부조사위 보고서(2023.12.20) 원문의 원인 분석 부분</w:t>
      </w:r>
    </w:p>
    <w:p>
      <w:pPr>
        <w:pStyle w:val="Compact"/>
        <w:numPr>
          <w:ilvl w:val="0"/>
          <w:numId w:val="1051"/>
        </w:numPr>
      </w:pPr>
      <w:r>
        <w:t xml:space="preserve">안돈(라인 정지 권한)의 공식 설명 자료</w:t>
      </w:r>
    </w:p>
    <w:p>
      <w:r>
        <w:pict>
          <v:rect style="width:0;height:1.5pt" o:hralign="center" o:hrstd="t" o:hr="t"/>
        </w:pict>
      </w:r>
    </w:p>
    <w:bookmarkEnd w:id="116"/>
    <w:bookmarkStart w:id="140" w:name="출처-검색-발췌-기준-1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52"/>
        </w:numPr>
      </w:pPr>
      <w:r>
        <w:t xml:space="preserve">Toyota 공식:</w:t>
      </w:r>
      <w:r>
        <w:t xml:space="preserve"> </w:t>
      </w:r>
      <w:hyperlink r:id="rId117">
        <w:r>
          <w:rPr>
            <w:rStyle w:val="Hyperlink"/>
          </w:rPr>
          <w:t xml:space="preserve">Five Main Principles of Toyoda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Guiding Principles 제정</w:t>
        </w:r>
      </w:hyperlink>
      <w:r>
        <w:t xml:space="preserve">,</w:t>
      </w:r>
      <w:r>
        <w:t xml:space="preserve"> </w:t>
      </w:r>
      <w:hyperlink r:id="rId119">
        <w:r>
          <w:rPr>
            <w:rStyle w:val="Hyperlink"/>
          </w:rPr>
          <w:t xml:space="preserve">Toyota Way 2001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Human Resources Development</w:t>
        </w:r>
      </w:hyperlink>
      <w:r>
        <w:t xml:space="preserve">,</w:t>
      </w:r>
      <w:r>
        <w:t xml:space="preserve"> </w:t>
      </w:r>
      <w:hyperlink r:id="rId121">
        <w:r>
          <w:rPr>
            <w:rStyle w:val="Hyperlink"/>
          </w:rPr>
          <w:t xml:space="preserve">Global Vision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Toyota Philosophy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Toyota Group Vision</w:t>
        </w:r>
      </w:hyperlink>
      <w:r>
        <w:t xml:space="preserve">,</w:t>
      </w:r>
      <w:r>
        <w:t xml:space="preserve"> </w:t>
      </w:r>
      <w:hyperlink r:id="rId124">
        <w:r>
          <w:rPr>
            <w:rStyle w:val="Hyperlink"/>
          </w:rPr>
          <w:t xml:space="preserve">Toyota Times – Group Vision</w:t>
        </w:r>
      </w:hyperlink>
    </w:p>
    <w:p>
      <w:pPr>
        <w:pStyle w:val="Compact"/>
        <w:numPr>
          <w:ilvl w:val="0"/>
          <w:numId w:val="1052"/>
        </w:numPr>
      </w:pPr>
      <w:r>
        <w:t xml:space="preserve">2010 증언·대응:</w:t>
      </w:r>
      <w:r>
        <w:t xml:space="preserve"> </w:t>
      </w:r>
      <w:hyperlink r:id="rId125">
        <w:r>
          <w:rPr>
            <w:rStyle w:val="Hyperlink"/>
          </w:rPr>
          <w:t xml:space="preserve">Prepared Testimony of Akio Toyoda</w:t>
        </w:r>
      </w:hyperlink>
      <w:r>
        <w:t xml:space="preserve">,</w:t>
      </w:r>
      <w:r>
        <w:t xml:space="preserve"> </w:t>
      </w:r>
      <w:hyperlink r:id="rId126">
        <w:r>
          <w:rPr>
            <w:rStyle w:val="Hyperlink"/>
          </w:rPr>
          <w:t xml:space="preserve">CBS 전문</w:t>
        </w:r>
      </w:hyperlink>
      <w:r>
        <w:t xml:space="preserve">,</w:t>
      </w:r>
      <w:r>
        <w:t xml:space="preserve"> </w:t>
      </w:r>
      <w:hyperlink r:id="rId127">
        <w:r>
          <w:rPr>
            <w:rStyle w:val="Hyperlink"/>
          </w:rPr>
          <w:t xml:space="preserve">Special Committee for Global Quality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Toyota EU Newsroom</w:t>
        </w:r>
      </w:hyperlink>
    </w:p>
    <w:p>
      <w:pPr>
        <w:pStyle w:val="Compact"/>
        <w:numPr>
          <w:ilvl w:val="0"/>
          <w:numId w:val="1052"/>
        </w:numPr>
      </w:pPr>
      <w:r>
        <w:t xml:space="preserve">규제:</w:t>
      </w:r>
      <w:r>
        <w:t xml:space="preserve"> </w:t>
      </w:r>
      <w:hyperlink r:id="rId129">
        <w:r>
          <w:rPr>
            <w:rStyle w:val="Hyperlink"/>
          </w:rPr>
          <w:t xml:space="preserve">NHTSA demand letter</w:t>
        </w:r>
      </w:hyperlink>
      <w:r>
        <w:t xml:space="preserve">,</w:t>
      </w:r>
      <w:r>
        <w:t xml:space="preserve"> </w:t>
      </w:r>
      <w:hyperlink r:id="rId130">
        <w:r>
          <w:rPr>
            <w:rStyle w:val="Hyperlink"/>
          </w:rPr>
          <w:t xml:space="preserve">CNN 2010.4.19</w:t>
        </w:r>
      </w:hyperlink>
      <w:r>
        <w:t xml:space="preserve">,</w:t>
      </w:r>
      <w:r>
        <w:t xml:space="preserve"> </w:t>
      </w:r>
      <w:hyperlink r:id="rId131">
        <w:r>
          <w:rPr>
            <w:rStyle w:val="Hyperlink"/>
          </w:rPr>
          <w:t xml:space="preserve">CNN 2010.12.20</w:t>
        </w:r>
      </w:hyperlink>
      <w:r>
        <w:t xml:space="preserve">,</w:t>
      </w:r>
      <w:r>
        <w:t xml:space="preserve"> </w:t>
      </w:r>
      <w:hyperlink r:id="rId132">
        <w:r>
          <w:rPr>
            <w:rStyle w:val="Hyperlink"/>
          </w:rPr>
          <w:t xml:space="preserve">DOT – NHTSA-NASA study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DOJ 2014</w:t>
        </w:r>
      </w:hyperlink>
    </w:p>
    <w:p>
      <w:pPr>
        <w:pStyle w:val="Compact"/>
        <w:numPr>
          <w:ilvl w:val="0"/>
          <w:numId w:val="1052"/>
        </w:numPr>
      </w:pPr>
      <w:r>
        <w:t xml:space="preserve">그룹사:</w:t>
      </w:r>
      <w:r>
        <w:t xml:space="preserve"> </w:t>
      </w:r>
      <w:hyperlink r:id="rId134">
        <w:r>
          <w:rPr>
            <w:rStyle w:val="Hyperlink"/>
          </w:rPr>
          <w:t xml:space="preserve">Hino – Insurance Journal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Hino – WaPo</w:t>
        </w:r>
      </w:hyperlink>
      <w:r>
        <w:t xml:space="preserve">,</w:t>
      </w:r>
      <w:r>
        <w:t xml:space="preserve"> </w:t>
      </w:r>
      <w:hyperlink r:id="rId136">
        <w:r>
          <w:rPr>
            <w:rStyle w:val="Hyperlink"/>
          </w:rPr>
          <w:t xml:space="preserve">Daihatsu – CNN</w:t>
        </w:r>
      </w:hyperlink>
      <w:r>
        <w:t xml:space="preserve">,</w:t>
      </w:r>
      <w:r>
        <w:t xml:space="preserve"> </w:t>
      </w:r>
      <w:hyperlink r:id="rId137">
        <w:r>
          <w:rPr>
            <w:rStyle w:val="Hyperlink"/>
          </w:rPr>
          <w:t xml:space="preserve">Toyota 2024 인증 조사 결과</w:t>
        </w:r>
      </w:hyperlink>
      <w:r>
        <w:t xml:space="preserve">,</w:t>
      </w:r>
      <w:r>
        <w:t xml:space="preserve"> </w:t>
      </w:r>
      <w:hyperlink r:id="rId138">
        <w:r>
          <w:rPr>
            <w:rStyle w:val="Hyperlink"/>
          </w:rPr>
          <w:t xml:space="preserve">Claims Journal 2024</w:t>
        </w:r>
      </w:hyperlink>
    </w:p>
    <w:p>
      <w:pPr>
        <w:pStyle w:val="Compact"/>
        <w:numPr>
          <w:ilvl w:val="0"/>
          <w:numId w:val="1052"/>
        </w:numPr>
      </w:pPr>
      <w:r>
        <w:t xml:space="preserve">조직론 분석:</w:t>
      </w:r>
      <w:r>
        <w:t xml:space="preserve"> </w:t>
      </w:r>
      <w:hyperlink r:id="rId139">
        <w:r>
          <w:rPr>
            <w:rStyle w:val="Hyperlink"/>
          </w:rPr>
          <w:t xml:space="preserve">Journal of Organization Design (2016)</w:t>
        </w:r>
      </w:hyperlink>
    </w:p>
    <w:bookmarkEnd w:id="140"/>
    <w:bookmarkEnd w:id="141"/>
    <w:bookmarkStart w:id="180" w:name="Xeecc9f2010ba312825c4195a3de24cb82ab6cfb"/>
    <w:p>
      <w:pPr>
        <w:pStyle w:val="Heading2"/>
      </w:pPr>
      <w:r>
        <w:t xml:space="preserve">P2 사례 03 — Kyocera Philosophy → JAL Philosophy</w:t>
      </w:r>
    </w:p>
    <w:p>
      <w:pPr>
        <w:pStyle w:val="Compact"/>
        <w:numPr>
          <w:ilvl w:val="0"/>
          <w:numId w:val="1053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53"/>
        </w:numPr>
      </w:pPr>
      <w:r>
        <w:t xml:space="preserve">사례 유형: 턴어라운드·철학 이식형 (창업 기업의 철학을 파산 기업에 옮겨 심은 사례)</w:t>
      </w:r>
    </w:p>
    <w:p>
      <w:pPr>
        <w:pStyle w:val="Compact"/>
        <w:numPr>
          <w:ilvl w:val="0"/>
          <w:numId w:val="1053"/>
        </w:numPr>
      </w:pPr>
      <w:r>
        <w:t xml:space="preserve">근거 수준 표기는 사례 01과 같다. 원문은 열람하지 못했고</w:t>
      </w:r>
      <w:r>
        <w:t xml:space="preserve"> </w:t>
      </w:r>
      <w:r>
        <w:rPr>
          <w:b/>
          <w:bCs/>
        </w:rPr>
        <w:t xml:space="preserve">검색 발췌로 확인</w:t>
      </w:r>
      <w:r>
        <w:t xml:space="preserve">했다. 일본어 보도도 검색에 포함했다.</w:t>
      </w:r>
    </w:p>
    <w:p>
      <w:r>
        <w:pict>
          <v:rect style="width:0;height:1.5pt" o:hralign="center" o:hrstd="t" o:hr="t"/>
        </w:pict>
      </w:r>
    </w:p>
    <w:bookmarkStart w:id="142" w:name="요약-3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70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4/4 충족. 명문화(JAL Philosophy 40개 항, 2011.1.19), 판단 원칙, 교육·관리회계와 연결, 개정·유지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도입 목적</w:t>
            </w:r>
          </w:p>
        </w:tc>
        <w:tc>
          <w:tcPr/>
          <w:p>
            <w:pPr>
              <w:pStyle w:val="Compact"/>
            </w:pPr>
            <w:r>
              <w:t xml:space="preserve">파산 기업의</w:t>
            </w:r>
            <w:r>
              <w:t xml:space="preserve"> </w:t>
            </w:r>
            <w:r>
              <w:rPr>
                <w:b/>
                <w:bCs/>
              </w:rPr>
              <w:t xml:space="preserve">의식 개혁</w:t>
            </w:r>
            <w:r>
              <w:t xml:space="preserve">. 재무 구조조정과</w:t>
            </w:r>
            <w:r>
              <w:t xml:space="preserve"> </w:t>
            </w:r>
            <w:r>
              <w:rPr>
                <w:b/>
                <w:bCs/>
              </w:rPr>
              <w:t xml:space="preserve">동시에</w:t>
            </w:r>
            <w:r>
              <w:t xml:space="preserve"> </w:t>
            </w:r>
            <w:r>
              <w:t xml:space="preserve">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 (위기 작동)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혼재.</w:t>
            </w:r>
            <w:r>
              <w:t xml:space="preserve"> </w:t>
            </w:r>
            <w:r>
              <w:t xml:space="preserve">① 구조조정 해고 165명은</w:t>
            </w:r>
            <w:r>
              <w:t xml:space="preserve"> </w:t>
            </w:r>
            <w:r>
              <w:t xml:space="preserve">“전 직원의 행복”</w:t>
            </w:r>
            <w:r>
              <w:t xml:space="preserve">이라는 약속과 충돌했음. 법원은 해고의 합리성을 인정(2015년 최고재판소 확정) ② 음주 규율 위반이 2018~2025년 반복 ③ 2024 하네다 충돌에서는 탑승자 379명 전원 탈출(단, 철학의 효과로 귀속하기 어려움)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A (현장 실천)</w:t>
            </w:r>
          </w:p>
        </w:tc>
        <w:tc>
          <w:tcPr/>
          <w:p>
            <w:pPr>
              <w:pStyle w:val="Compact"/>
            </w:pPr>
            <w:r>
              <w:t xml:space="preserve">운영·수익 관리 영역은 높음(아메바 경영과 결합). 개인 안전 규율 영역은 반복적으로 취약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시사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턴어라운드에서는 철학의 효과를 재무 조치와 분리할 수 없다</w:t>
            </w:r>
            <w:r>
              <w:t xml:space="preserve"> </w:t>
            </w:r>
            <w:r>
              <w:t xml:space="preserve">② 철학을</w:t>
            </w:r>
            <w:r>
              <w:t xml:space="preserve"> </w:t>
            </w:r>
            <w:r>
              <w:rPr>
                <w:b/>
                <w:bCs/>
              </w:rPr>
              <w:t xml:space="preserve">측정 시스템(아메바)과 짝지어</w:t>
            </w:r>
            <w:r>
              <w:t xml:space="preserve"> </w:t>
            </w:r>
            <w:r>
              <w:t xml:space="preserve">인센티브와 같은 방향으로 설계한 점이 J&amp;J·Toyota와 다르다 ③</w:t>
            </w:r>
            <w:r>
              <w:t xml:space="preserve"> </w:t>
            </w:r>
            <w:r>
              <w:t xml:space="preserve">“모든 구성원”</w:t>
            </w:r>
            <w:r>
              <w:t xml:space="preserve"> </w:t>
            </w:r>
            <w:r>
              <w:t xml:space="preserve">같은 보편적 약속은 구조조정 때</w:t>
            </w:r>
            <w:r>
              <w:t xml:space="preserve"> </w:t>
            </w:r>
            <w:r>
              <w:rPr>
                <w:b/>
                <w:bCs/>
              </w:rPr>
              <w:t xml:space="preserve">범위의 경계</w:t>
            </w:r>
            <w:r>
              <w:t xml:space="preserve"> </w:t>
            </w:r>
            <w:r>
              <w:t xml:space="preserve">문제를 낳는다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타임라인-1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5544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1959</w:t>
            </w:r>
          </w:p>
        </w:tc>
        <w:tc>
          <w:tcPr/>
          <w:p>
            <w:pPr>
              <w:pStyle w:val="Compact"/>
            </w:pPr>
            <w:r>
              <w:t xml:space="preserve">교세라 창업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입사 3년차 젊은 직원들이 장래 보장을 요구하며 단체교섭. 이 일을 계기로 이나모리가 회사의 목적을</w:t>
            </w:r>
            <w:r>
              <w:t xml:space="preserve"> </w:t>
            </w:r>
            <w:r>
              <w:t xml:space="preserve">“전 종업원의 물심양면의 행복 추구”</w:t>
            </w:r>
            <w:r>
              <w:t xml:space="preserve">로 재정의. 여기에</w:t>
            </w:r>
            <w:r>
              <w:t xml:space="preserve"> </w:t>
            </w:r>
            <w:r>
              <w:t xml:space="preserve">“인류·사회의 진보 발전에 공헌”</w:t>
            </w:r>
            <w:r>
              <w:t xml:space="preserve">을 더해 경영이념이 됨</w:t>
            </w:r>
          </w:p>
        </w:tc>
        <w:tc>
          <w:tcPr/>
          <w:p>
            <w:pPr>
              <w:pStyle w:val="Compact"/>
            </w:pPr>
            <w:r>
              <w:t xml:space="preserve">공식-자기서술 (Kyocera 공식 note, 이나모리 아카이브)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1985</w:t>
            </w:r>
          </w:p>
        </w:tc>
        <w:tc>
          <w:tcPr/>
          <w:p>
            <w:pPr>
              <w:pStyle w:val="Compact"/>
            </w:pPr>
            <w:r>
              <w:t xml:space="preserve">JAL 123편 추락(520명 사망). 이후 JAL 안전 문화의 기원이 됨</w:t>
            </w:r>
          </w:p>
        </w:tc>
        <w:tc>
          <w:tcPr/>
          <w:p>
            <w:pPr>
              <w:pStyle w:val="Compact"/>
            </w:pPr>
            <w:r>
              <w:t xml:space="preserve">독립보도, 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2006.4.24</w:t>
            </w:r>
          </w:p>
        </w:tc>
        <w:tc>
          <w:tcPr/>
          <w:p>
            <w:pPr>
              <w:pStyle w:val="Compact"/>
            </w:pPr>
            <w:r>
              <w:t xml:space="preserve">JAL 안전계발센터 개관. 2005년 외부 전문가 패널의 권고로 설립. 직원이 안전헌장 카드를 소지(</w:t>
            </w:r>
            <w:r>
              <w:t xml:space="preserve">“추측에 의존하지 말라”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공식-자기서술,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2010.1</w:t>
            </w:r>
          </w:p>
        </w:tc>
        <w:tc>
          <w:tcPr/>
          <w:p>
            <w:pPr>
              <w:pStyle w:val="Compact"/>
            </w:pPr>
            <w:r>
              <w:t xml:space="preserve">JAL 회사갱생법 신청. 전후 최대 부채 약 2.3조 엔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2010.2.1</w:t>
            </w:r>
          </w:p>
        </w:tc>
        <w:tc>
          <w:tcPr/>
          <w:p>
            <w:pPr>
              <w:pStyle w:val="Compact"/>
            </w:pPr>
            <w:r>
              <w:t xml:space="preserve">이나모리가 무보수로 회장 취임(78세, 항공 경험 없음)</w:t>
            </w:r>
          </w:p>
        </w:tc>
        <w:tc>
          <w:tcPr/>
          <w:p>
            <w:pPr>
              <w:pStyle w:val="Compact"/>
            </w:pPr>
            <w:r>
              <w:t xml:space="preserve">독립보도, 학술 (J-STAGE)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임원 대상 리더 교육 실시. 은행 채무 면제 약 5,215억 엔, ETIC 공적자금 3,500억 엔. 인력 약 30%(1.6만 명 이상) 감축, 적자 노선 축소</w:t>
            </w:r>
          </w:p>
        </w:tc>
        <w:tc>
          <w:tcPr/>
          <w:p>
            <w:pPr>
              <w:pStyle w:val="Compact"/>
            </w:pPr>
            <w:r>
              <w:t xml:space="preserve">독립보도 (Nippon.com)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2010.12.31</w:t>
            </w:r>
          </w:p>
        </w:tc>
        <w:tc>
          <w:tcPr/>
          <w:p>
            <w:pPr>
              <w:pStyle w:val="Compact"/>
            </w:pPr>
            <w:r>
              <w:t xml:space="preserve">운항·객실 승무원 등</w:t>
            </w:r>
            <w:r>
              <w:t xml:space="preserve"> </w:t>
            </w:r>
            <w:r>
              <w:rPr>
                <w:b/>
                <w:bCs/>
              </w:rPr>
              <w:t xml:space="preserve">165명 정리해고</w:t>
            </w:r>
          </w:p>
        </w:tc>
        <w:tc>
          <w:tcPr/>
          <w:p>
            <w:pPr>
              <w:pStyle w:val="Compact"/>
            </w:pPr>
            <w:r>
              <w:t xml:space="preserve">독립보도 (일본어·영어)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2011.1.19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JAL Philosophy 발표.</w:t>
            </w:r>
            <w:r>
              <w:t xml:space="preserve"> </w:t>
            </w:r>
            <w:r>
              <w:t xml:space="preserve">리더 교육 참가자 약 50명 중 운항·정비·객실·공항·화물 현장 부서에서 10명을 뽑고, 교세라 고문이 참여해 작성. 40개 항. 1부</w:t>
            </w:r>
            <w:r>
              <w:t xml:space="preserve"> </w:t>
            </w:r>
            <w:r>
              <w:t xml:space="preserve">“훌륭한 인생을 위해”</w:t>
            </w:r>
            <w:r>
              <w:t xml:space="preserve">, 2부</w:t>
            </w:r>
            <w:r>
              <w:t xml:space="preserve"> </w:t>
            </w:r>
            <w:r>
              <w:t xml:space="preserve">“훌륭한 JAL이 되기 위해”</w:t>
            </w:r>
            <w:r>
              <w:t xml:space="preserve">. 수첩 형태로 휴대, 다국어화</w:t>
            </w:r>
          </w:p>
        </w:tc>
        <w:tc>
          <w:tcPr/>
          <w:p>
            <w:pPr>
              <w:pStyle w:val="Compact"/>
            </w:pPr>
            <w:r>
              <w:t xml:space="preserve">독립보도 (일본어 경제지·컨설팅 매체)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2011.1.19</w:t>
            </w:r>
          </w:p>
        </w:tc>
        <w:tc>
          <w:tcPr/>
          <w:p>
            <w:pPr>
              <w:pStyle w:val="Compact"/>
            </w:pPr>
            <w:r>
              <w:t xml:space="preserve">같은 날 해고자 원고단이 지위확인 소송 제기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2011.3 결산</w:t>
            </w:r>
          </w:p>
        </w:tc>
        <w:tc>
          <w:tcPr/>
          <w:p>
            <w:pPr>
              <w:pStyle w:val="Compact"/>
            </w:pPr>
            <w:r>
              <w:t xml:space="preserve">영업이익 약 1,880억 엔</w:t>
            </w:r>
          </w:p>
        </w:tc>
        <w:tc>
          <w:tcPr/>
          <w:p>
            <w:pPr>
              <w:pStyle w:val="Compact"/>
            </w:pPr>
            <w:r>
              <w:t xml:space="preserve">독립보도, 공식 (두 자료의 수치 일치. 결산자료 원문 대조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2012.3.29~30</w:t>
            </w:r>
          </w:p>
        </w:tc>
        <w:tc>
          <w:tcPr/>
          <w:p>
            <w:pPr>
              <w:pStyle w:val="Compact"/>
            </w:pPr>
            <w:r>
              <w:t xml:space="preserve">해고 소송 1심 원고 패소(도쿄지방재판소)</w:t>
            </w:r>
          </w:p>
        </w:tc>
        <w:tc>
          <w:tcPr/>
          <w:p>
            <w:pPr>
              <w:pStyle w:val="Compact"/>
            </w:pPr>
            <w:r>
              <w:t xml:space="preserve">독립보도 (일본어)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2012.9</w:t>
            </w:r>
          </w:p>
        </w:tc>
        <w:tc>
          <w:tcPr/>
          <w:p>
            <w:pPr>
              <w:pStyle w:val="Compact"/>
            </w:pPr>
            <w:r>
              <w:t xml:space="preserve">도쿄증권거래소 재상장. 파산 후 2년 8개월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 전후</w:t>
            </w:r>
          </w:p>
        </w:tc>
        <w:tc>
          <w:tcPr/>
          <w:p>
            <w:pPr>
              <w:pStyle w:val="Compact"/>
            </w:pPr>
            <w:r>
              <w:t xml:space="preserve">경쟁사 ANA 등이 공정성 문제 제기: 채무 면제, 이월결손금 세액공제, 감가상각비 감소가 이익을 끌어올렸다는 비판</w:t>
            </w:r>
          </w:p>
        </w:tc>
        <w:tc>
          <w:tcPr/>
          <w:p>
            <w:pPr>
              <w:pStyle w:val="Compact"/>
            </w:pPr>
            <w:r>
              <w:t xml:space="preserve">독립보도 (Aviation Strategy)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2014.6</w:t>
            </w:r>
          </w:p>
        </w:tc>
        <w:tc>
          <w:tcPr/>
          <w:p>
            <w:pPr>
              <w:pStyle w:val="Compact"/>
            </w:pPr>
            <w:r>
              <w:t xml:space="preserve">2심 원고 패소(도쿄고등재판소)</w:t>
            </w:r>
          </w:p>
        </w:tc>
        <w:tc>
          <w:tcPr/>
          <w:p>
            <w:pPr>
              <w:pStyle w:val="Compact"/>
            </w:pPr>
            <w:r>
              <w:t xml:space="preserve">독립보도 (일본어)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2015.2.4~5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최고재판소 상고 기각. 정리해고의 합리성 확정</w:t>
            </w:r>
          </w:p>
        </w:tc>
        <w:tc>
          <w:tcPr/>
          <w:p>
            <w:pPr>
              <w:pStyle w:val="Compact"/>
            </w:pPr>
            <w:r>
              <w:t xml:space="preserve">독립보도 (닛케이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2018.10.28</w:t>
            </w:r>
          </w:p>
        </w:tc>
        <w:tc>
          <w:tcPr/>
          <w:p>
            <w:pPr>
              <w:pStyle w:val="Compact"/>
            </w:pPr>
            <w:r>
              <w:t xml:space="preserve">부기장이 런던 히드로에서 혈중알코올 기준치의 약 10배로 체포, 징역 10개월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2019.1</w:t>
            </w:r>
          </w:p>
        </w:tc>
        <w:tc>
          <w:tcPr/>
          <w:p>
            <w:pPr>
              <w:pStyle w:val="Compact"/>
            </w:pPr>
            <w:r>
              <w:t xml:space="preserve">국토교통성 업무개선 권고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2024.1.2</w:t>
            </w:r>
          </w:p>
        </w:tc>
        <w:tc>
          <w:tcPr/>
          <w:p>
            <w:pPr>
              <w:pStyle w:val="Compact"/>
            </w:pPr>
            <w:r>
              <w:t xml:space="preserve">하네다 충돌(JL516). 기내방송 고장 속에서 메가폰으로 유도, 탑승자 379명 전원 탈출. 해상보안청기 탑승자는 5명 사망</w:t>
            </w:r>
          </w:p>
        </w:tc>
        <w:tc>
          <w:tcPr/>
          <w:p>
            <w:pPr>
              <w:pStyle w:val="Compact"/>
            </w:pPr>
            <w:r>
              <w:t xml:space="preserve">독립보도, 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2024.5.27</w:t>
            </w:r>
          </w:p>
        </w:tc>
        <w:tc>
          <w:tcPr/>
          <w:p>
            <w:pPr>
              <w:pStyle w:val="Compact"/>
            </w:pPr>
            <w:r>
              <w:t xml:space="preserve">국토교통성 행정 경고(음주 관련)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2024.12.27</w:t>
            </w:r>
          </w:p>
        </w:tc>
        <w:tc>
          <w:tcPr/>
          <w:p>
            <w:pPr>
              <w:pStyle w:val="Compact"/>
            </w:pPr>
            <w:r>
              <w:t xml:space="preserve">멜버른발 JL774 기장·부기장 음주 건으로 업무개선 권고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2025.9</w:t>
            </w:r>
          </w:p>
        </w:tc>
        <w:tc>
          <w:tcPr/>
          <w:p>
            <w:pPr>
              <w:pStyle w:val="Compact"/>
            </w:pPr>
            <w:r>
              <w:t xml:space="preserve">또 다른 조종사 음주로 항공편 지연. 국토교통성 엄중 경고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전후</w:t>
            </w:r>
          </w:p>
        </w:tc>
        <w:tc>
          <w:tcPr/>
          <w:p>
            <w:pPr>
              <w:pStyle w:val="Compact"/>
            </w:pPr>
            <w:r>
              <w:t xml:space="preserve">도쿄도 노동위원회가 해고 관련 단체교섭에서 회사의 설명이 불충분했다며 부당노동행위로 인정</w:t>
            </w:r>
          </w:p>
        </w:tc>
        <w:tc>
          <w:tcPr/>
          <w:p>
            <w:pPr>
              <w:pStyle w:val="Compact"/>
            </w:pPr>
            <w:r>
              <w:t xml:space="preserve">독립보도 (정확한 일자 확인 필요)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rq1-도입-목적-2"/>
    <w:p>
      <w:pPr>
        <w:pStyle w:val="Heading3"/>
      </w:pPr>
      <w:r>
        <w:t xml:space="preserve">3. RQ1 — 도입 목적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6"/>
        <w:gridCol w:w="5214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Kyocera (1961)</w:t>
            </w:r>
          </w:p>
        </w:tc>
        <w:tc>
          <w:tcPr/>
          <w:p>
            <w:pPr>
              <w:pStyle w:val="Compact"/>
            </w:pPr>
            <w:r>
              <w:t xml:space="preserve">직원 신뢰 위기에 대한 응답.</w:t>
            </w:r>
            <w:r>
              <w:t xml:space="preserve"> </w:t>
            </w:r>
            <w:r>
              <w:t xml:space="preserve">“회사는 무엇을 위해 존재하는가”</w:t>
            </w:r>
            <w:r>
              <w:t xml:space="preserve"> </w:t>
            </w:r>
            <w:r>
              <w:t xml:space="preserve">재정의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JAL (2010~11)</w:t>
            </w:r>
          </w:p>
        </w:tc>
        <w:tc>
          <w:tcPr/>
          <w:p>
            <w:pPr>
              <w:pStyle w:val="Compact"/>
            </w:pPr>
            <w:r>
              <w:t xml:space="preserve">파산 기업의</w:t>
            </w:r>
            <w:r>
              <w:t xml:space="preserve"> </w:t>
            </w:r>
            <w:r>
              <w:rPr>
                <w:b/>
                <w:bCs/>
              </w:rPr>
              <w:t xml:space="preserve">의식 개혁</w:t>
            </w:r>
            <w:r>
              <w:t xml:space="preserve">. 관료적·위계적 문화를 바꾸고 현장의 채산 의식을 높임</w:t>
            </w:r>
          </w:p>
        </w:tc>
        <w:tc>
          <w:tcPr/>
          <w:p>
            <w:pPr>
              <w:pStyle w:val="Compact"/>
            </w:pPr>
            <w:r>
              <w:t xml:space="preserve">독립보도, 학술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설계상 대비</w:t>
      </w:r>
      <w:r>
        <w:t xml:space="preserve">: J&amp;J는</w:t>
      </w:r>
      <w:r>
        <w:t xml:space="preserve"> </w:t>
      </w:r>
      <w:r>
        <w:rPr>
          <w:b/>
          <w:bCs/>
        </w:rPr>
        <w:t xml:space="preserve">고객</w:t>
      </w:r>
      <w:r>
        <w:t xml:space="preserve">을 1순위에 두었다. 반면 교세라 경영이념은</w:t>
      </w:r>
      <w:r>
        <w:t xml:space="preserve"> </w:t>
      </w:r>
      <w:r>
        <w:rPr>
          <w:b/>
          <w:bCs/>
        </w:rPr>
        <w:t xml:space="preserve">전 종업원의 행복</w:t>
      </w:r>
      <w:r>
        <w:t xml:space="preserve">을 먼저 둔다. 같은</w:t>
      </w:r>
      <w:r>
        <w:t xml:space="preserve"> </w:t>
      </w:r>
      <w:r>
        <w:t xml:space="preserve">“Creed”</w:t>
      </w:r>
      <w:r>
        <w:t xml:space="preserve">라도 누구를 먼저 두느냐가 다르고, 그에 따라 시험받는 순간도 다르다. J&amp;J는 제품 안전 문제에서, 교세라·JAL은 구조조정에서 시험받았다.</w:t>
      </w:r>
    </w:p>
    <w:bookmarkEnd w:id="144"/>
    <w:bookmarkStart w:id="145" w:name="rq2-설계-2"/>
    <w:p>
      <w:pPr>
        <w:pStyle w:val="Heading3"/>
      </w:pPr>
      <w:r>
        <w:t xml:space="preserve">4. RQ2 — 설계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경영이념은 종업원 행복 → 사회 공헌. JAL Philosophy는 개인의 삶의 태도(1부)와 조직 행동(2부)의 2단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추상도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혼합.</w:t>
            </w:r>
            <w:r>
              <w:t xml:space="preserve"> </w:t>
            </w:r>
            <w:r>
              <w:t xml:space="preserve">인생관 수준(</w:t>
            </w:r>
            <w:r>
              <w:t xml:space="preserve">“인생·일의 결과 = 사고방식 × 열의 × 능력”</w:t>
            </w:r>
            <w:r>
              <w:t xml:space="preserve">)부터 경영 원칙(</w:t>
            </w:r>
            <w:r>
              <w:t xml:space="preserve">“매출 최대, 경비 최소”</w:t>
            </w:r>
            <w:r>
              <w:t xml:space="preserve">)까지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40개 항, 수첩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이식 + 현장 대표 공동작성.</w:t>
            </w:r>
            <w:r>
              <w:t xml:space="preserve"> </w:t>
            </w:r>
            <w:r>
              <w:t xml:space="preserve">교세라 원형을 바탕으로 JAL 현장 부서 10명이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짝 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아메바 경영</w:t>
            </w:r>
            <w:r>
              <w:t xml:space="preserve">(부문별 채산 관리). 철학과 관리회계를 한 쌍으로 도입</w:t>
            </w:r>
          </w:p>
        </w:tc>
      </w:tr>
    </w:tbl>
    <w:bookmarkEnd w:id="145"/>
    <w:bookmarkStart w:id="146" w:name="rq3-내재화-메커니즘-2"/>
    <w:p>
      <w:pPr>
        <w:pStyle w:val="Heading3"/>
      </w:pPr>
      <w:r>
        <w:t xml:space="preserve">5. RQ3 — 내재화 메커니즘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4818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리더 교육</w:t>
            </w:r>
          </w:p>
        </w:tc>
        <w:tc>
          <w:tcPr/>
          <w:p>
            <w:pPr>
              <w:pStyle w:val="Compact"/>
            </w:pPr>
            <w:r>
              <w:t xml:space="preserve">이나모리가 임원을 직접 집중 교육</w:t>
            </w:r>
          </w:p>
        </w:tc>
        <w:tc>
          <w:tcPr/>
          <w:p>
            <w:pPr>
              <w:pStyle w:val="Compact"/>
            </w:pPr>
            <w:r>
              <w:t xml:space="preserve">학술,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직원 교육</w:t>
            </w:r>
          </w:p>
        </w:tc>
        <w:tc>
          <w:tcPr/>
          <w:p>
            <w:pPr>
              <w:pStyle w:val="Compact"/>
            </w:pPr>
            <w:r>
              <w:t xml:space="preserve">필수 참석 세션에서 철학을 토론</w:t>
            </w:r>
          </w:p>
        </w:tc>
        <w:tc>
          <w:tcPr/>
          <w:p>
            <w:pPr>
              <w:pStyle w:val="Compact"/>
            </w:pPr>
            <w:r>
              <w:t xml:space="preserve">독립보도 (INSEAD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휴대 수첩</w:t>
            </w:r>
          </w:p>
        </w:tc>
        <w:tc>
          <w:tcPr/>
          <w:p>
            <w:pPr>
              <w:pStyle w:val="Compact"/>
            </w:pPr>
            <w:r>
              <w:t xml:space="preserve">다국어 수첩으로 전 세계 직원에게 배포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시스템 연결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아메바 경영으로 부문 채산을 가시화.</w:t>
            </w:r>
            <w:r>
              <w:t xml:space="preserve"> </w:t>
            </w:r>
            <w:r>
              <w:t xml:space="preserve">철학의</w:t>
            </w:r>
            <w:r>
              <w:t xml:space="preserve"> </w:t>
            </w:r>
            <w:r>
              <w:t xml:space="preserve">“경비 최소”</w:t>
            </w:r>
            <w:r>
              <w:t xml:space="preserve">를 매일의 숫자로 연결</w:t>
            </w:r>
          </w:p>
        </w:tc>
        <w:tc>
          <w:tcPr/>
          <w:p>
            <w:pPr>
              <w:pStyle w:val="Compact"/>
            </w:pPr>
            <w:r>
              <w:t xml:space="preserve">공식-자기서술,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“우리 문화는 우리가”</w:t>
            </w:r>
          </w:p>
        </w:tc>
        <w:tc>
          <w:tcPr/>
          <w:p>
            <w:pPr>
              <w:pStyle w:val="Compact"/>
            </w:pPr>
            <w:r>
              <w:t xml:space="preserve">교세라는 JAL 안에서 강사를 길러 스스로 문화를 만들게 함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</w:tbl>
    <w:p>
      <w:pPr>
        <w:pStyle w:val="BodyText"/>
      </w:pPr>
      <w:r>
        <w:rPr>
          <w:b/>
          <w:bCs/>
        </w:rPr>
        <w:t xml:space="preserve">비판적 관찰</w:t>
      </w:r>
      <w:r>
        <w:t xml:space="preserve">: INSEAD 분석은 철학이 강조한</w:t>
      </w:r>
      <w:r>
        <w:t xml:space="preserve"> </w:t>
      </w:r>
      <w:r>
        <w:t xml:space="preserve">“열린 대화와 자율 판단”</w:t>
      </w:r>
      <w:r>
        <w:t xml:space="preserve">이 이나모리 재임 중의</w:t>
      </w:r>
      <w:r>
        <w:t xml:space="preserve"> </w:t>
      </w:r>
      <w:r>
        <w:rPr>
          <w:b/>
          <w:bCs/>
        </w:rPr>
        <w:t xml:space="preserve">중앙집권적 통제</w:t>
      </w:r>
      <w:r>
        <w:t xml:space="preserve">와 조화되기 어려웠다고 지적한다.</w:t>
      </w:r>
      <w:r>
        <w:t xml:space="preserve"> </w:t>
      </w:r>
      <w:r>
        <w:rPr>
          <w:rStyle w:val="VerbatimChar"/>
        </w:rPr>
        <w:t xml:space="preserve">독립 분석 (원문 대조 필요)</w:t>
      </w:r>
    </w:p>
    <w:bookmarkEnd w:id="146"/>
    <w:bookmarkStart w:id="147" w:name="rq4-결정적-사건-분석"/>
    <w:p>
      <w:pPr>
        <w:pStyle w:val="Heading3"/>
      </w:pPr>
      <w:r>
        <w:t xml:space="preserve">6. RQ4 — 결정적 사건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320"/>
        <w:gridCol w:w="1122"/>
        <w:gridCol w:w="2244"/>
        <w:gridCol w:w="2046"/>
        <w:gridCol w:w="5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귀책 구조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B-선택</w:t>
            </w:r>
          </w:p>
        </w:tc>
        <w:tc>
          <w:tcPr/>
          <w:p>
            <w:pPr>
              <w:pStyle w:val="Compact"/>
            </w:pPr>
            <w:r>
              <w:t xml:space="preserve">B-근거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 정리해고 165명</w:t>
            </w:r>
          </w:p>
        </w:tc>
        <w:tc>
          <w:tcPr/>
          <w:p>
            <w:pPr>
              <w:pStyle w:val="Compact"/>
            </w:pPr>
            <w:r>
              <w:t xml:space="preserve">자기 원인 (과거 경영 실패) + 법정관리 강제</w:t>
            </w:r>
          </w:p>
        </w:tc>
        <w:tc>
          <w:tcPr/>
          <w:p>
            <w:pPr>
              <w:pStyle w:val="Compact"/>
            </w:pPr>
            <w:r>
              <w:t xml:space="preserve">목표 인원을 채우려 해고. 법원은 합리성 인정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가치 충돌 — 판정 쟁점.</w:t>
            </w:r>
            <w:r>
              <w:t xml:space="preserve"> </w:t>
            </w:r>
            <w:r>
              <w:t xml:space="preserve">“전 종업원의 행복”</w:t>
            </w:r>
            <w:r>
              <w:t xml:space="preserve">과 긴장. 다만 회사 존속이 다수 직원의 행복이라는 논리도 가능</w:t>
            </w:r>
          </w:p>
        </w:tc>
        <w:tc>
          <w:tcPr/>
          <w:p>
            <w:pPr>
              <w:pStyle w:val="Compact"/>
            </w:pPr>
            <w:r>
              <w:t xml:space="preserve">동시대 (판결, 발언). 이나모리:</w:t>
            </w:r>
            <w:r>
              <w:t xml:space="preserve"> </w:t>
            </w:r>
            <w:r>
              <w:t xml:space="preserve">“구조조정은 정말 비극이었다”</w:t>
            </w:r>
            <w:r>
              <w:t xml:space="preserve">, 사기 저하를</w:t>
            </w:r>
            <w:r>
              <w:t xml:space="preserve"> </w:t>
            </w:r>
            <w:r>
              <w:t xml:space="preserve">“가장 큰 걱정”</w:t>
            </w:r>
            <w:r>
              <w:t xml:space="preserve">으로 언급</w:t>
            </w:r>
          </w:p>
        </w:tc>
        <w:tc>
          <w:tcPr/>
          <w:p>
            <w:pPr>
              <w:pStyle w:val="Compact"/>
            </w:pPr>
            <w:r>
              <w:t xml:space="preserve">외부 (갱생계획)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2018~2025 음주 반복</w:t>
            </w:r>
          </w:p>
        </w:tc>
        <w:tc>
          <w:tcPr/>
          <w:p>
            <w:pPr>
              <w:pStyle w:val="Compact"/>
            </w:pPr>
            <w:r>
              <w:t xml:space="preserve">자기 원인 (개인 규율 + 조직 관리)</w:t>
            </w:r>
          </w:p>
        </w:tc>
        <w:tc>
          <w:tcPr/>
          <w:p>
            <w:pPr>
              <w:pStyle w:val="Compact"/>
            </w:pPr>
            <w:r>
              <w:t xml:space="preserve">발각 뒤 공개·사과·재발방지책 제출</w:t>
            </w:r>
          </w:p>
        </w:tc>
        <w:tc>
          <w:tcPr/>
          <w:p>
            <w:pPr>
              <w:pStyle w:val="Compact"/>
            </w:pPr>
            <w:r>
              <w:t xml:space="preserve">발각 후 대응은 일치.</w:t>
            </w:r>
            <w:r>
              <w:t xml:space="preserve"> </w:t>
            </w:r>
            <w:r>
              <w:rPr>
                <w:b/>
                <w:bCs/>
              </w:rPr>
              <w:t xml:space="preserve">예방은 반복 실패</w:t>
            </w:r>
          </w:p>
        </w:tc>
        <w:tc>
          <w:tcPr/>
          <w:p>
            <w:pPr>
              <w:pStyle w:val="Compact"/>
            </w:pPr>
            <w:r>
              <w:t xml:space="preserve">동시대 (국토교통성)</w:t>
            </w:r>
          </w:p>
        </w:tc>
        <w:tc>
          <w:tcPr/>
          <w:p>
            <w:pPr>
              <w:pStyle w:val="Compact"/>
            </w:pPr>
            <w:r>
              <w:t xml:space="preserve">외부 강제 (행정처분)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하네다 충돌</w:t>
            </w:r>
          </w:p>
        </w:tc>
        <w:tc>
          <w:tcPr/>
          <w:p>
            <w:pPr>
              <w:pStyle w:val="Compact"/>
            </w:pPr>
            <w:r>
              <w:t xml:space="preserve">외부 요인 (관제·타 기체와의 복합 원인은 조사 중)</w:t>
            </w:r>
          </w:p>
        </w:tc>
        <w:tc>
          <w:tcPr/>
          <w:p>
            <w:pPr>
              <w:pStyle w:val="Compact"/>
            </w:pPr>
            <w:r>
              <w:t xml:space="preserve">승무원 판단으로 비상탈출, 전원 생존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  <w:r>
              <w:t xml:space="preserve"> </w:t>
            </w:r>
            <w:r>
              <w:t xml:space="preserve">(안전 최우선)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t xml:space="preserve">해당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귀속 문제</w:t>
      </w:r>
      <w:r>
        <w:t xml:space="preserve">: 하네다 탈출 성공을 JAL Philosophy의 효과로 볼 근거는 약하다. JAL에는 1985년 사고 이후 쌓인</w:t>
      </w:r>
      <w:r>
        <w:t xml:space="preserve"> </w:t>
      </w:r>
      <w:r>
        <w:rPr>
          <w:b/>
          <w:bCs/>
        </w:rPr>
        <w:t xml:space="preserve">별도의 안전 가치체계</w:t>
      </w:r>
      <w:r>
        <w:t xml:space="preserve">(안전헌장, 안전계발센터 2006)가 이미 있었다. 이는 철학(2011)보다 앞선다. 한 조직 안에 여러 가치체계가 있을 때, 결과를 어느 체계에 귀속할지 판단하는 절차가 필요하다 → M8.</w:t>
      </w:r>
    </w:p>
    <w:bookmarkEnd w:id="147"/>
    <w:bookmarkStart w:id="148" w:name="지표-a-현장-실천-가능성-영역별-m5-적용"/>
    <w:p>
      <w:pPr>
        <w:pStyle w:val="Heading3"/>
      </w:pPr>
      <w:r>
        <w:t xml:space="preserve">7. 지표 A — 현장 실천 가능성 (영역별, M5 적용)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865"/>
        <w:gridCol w:w="1331"/>
        <w:gridCol w:w="4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운영·수익 관리</w:t>
            </w:r>
          </w:p>
        </w:tc>
        <w:tc>
          <w:tcPr/>
          <w:p>
            <w:pPr>
              <w:pStyle w:val="Compact"/>
            </w:pPr>
            <w:r>
              <w:t xml:space="preserve">개인 안전 규율(음주)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40개 항과 아메바 지표 / 음주 규정은 별도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필수 세션, 부문 채산 회의 / 점검 절차가 반복 우회됨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판단 권한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부문 채산 책임은 있으나 중앙 통제 지적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연결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관리회계 연결 / 처분 규정은 있으나 재발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점검·피드백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철학 실천 점검 장치는 미확인 / 규제기관이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집계 데이터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중간-발견-1"/>
    <w:p>
      <w:pPr>
        <w:pStyle w:val="Heading3"/>
      </w:pPr>
      <w:r>
        <w:t xml:space="preserve">8. 중간 발견</w:t>
      </w:r>
    </w:p>
    <w:p>
      <w:pPr>
        <w:pStyle w:val="FirstParagraph"/>
      </w:pPr>
      <w:r>
        <w:rPr>
          <w:b/>
          <w:bCs/>
        </w:rPr>
        <w:t xml:space="preserve">F10. 턴어라운드 사례는 인과 분리가 불가능하다.</w:t>
      </w:r>
      <w:r>
        <w:t xml:space="preserve"> </w:t>
      </w:r>
      <w:r>
        <w:t xml:space="preserve">철학 도입과 같은 시기에 채무 면제(약 5,215억 엔), 공적자금(3,500억 엔), 세액공제, 인력 30% 감축, 적자 노선 정리가 함께 일어났다. 따라서</w:t>
      </w:r>
      <w:r>
        <w:t xml:space="preserve"> </w:t>
      </w:r>
      <w:r>
        <w:rPr>
          <w:b/>
          <w:bCs/>
        </w:rPr>
        <w:t xml:space="preserve">“JAL Philosophy가 JAL을 살렸다”</w:t>
      </w:r>
      <w:r>
        <w:rPr>
          <w:b/>
          <w:bCs/>
        </w:rPr>
        <w:t xml:space="preserve">는 인과 서술은 이 연구에서 쓰지 않는다.</w:t>
      </w:r>
      <w:r>
        <w:t xml:space="preserve"> </w:t>
      </w:r>
      <w:r>
        <w:t xml:space="preserve">확인 가능한 것은</w:t>
      </w:r>
      <w:r>
        <w:t xml:space="preserve"> </w:t>
      </w:r>
      <w:r>
        <w:t xml:space="preserve">“재무 조치와 함께 도입된 철학이 조직 행동을 바꿨다는 증언과 지표”</w:t>
      </w:r>
      <w:r>
        <w:t xml:space="preserve">까지다.</w:t>
      </w:r>
      <w:r>
        <w:t xml:space="preserve"> </w:t>
      </w:r>
      <w:r>
        <w:rPr>
          <w:rStyle w:val="VerbatimChar"/>
        </w:rPr>
        <w:t xml:space="preserve">강한 추론</w:t>
      </w:r>
    </w:p>
    <w:p>
      <w:pPr>
        <w:pStyle w:val="BodyText"/>
      </w:pPr>
      <w:r>
        <w:rPr>
          <w:b/>
          <w:bCs/>
        </w:rPr>
        <w:t xml:space="preserve">F11. 철학과 측정 시스템을 짝지으면 인센티브 충돌이 줄어든다.</w:t>
      </w:r>
      <w:r>
        <w:t xml:space="preserve"> </w:t>
      </w:r>
      <w:r>
        <w:t xml:space="preserve">J&amp;J와 Toyota에서는 가치 문서와 실제 목표·보상이 서로 다른 방향으로 움직였다(H2). JAL은 처음부터 철학(경비 최소, 채산 의식)과 아메바 관리회계를</w:t>
      </w:r>
      <w:r>
        <w:t xml:space="preserve"> </w:t>
      </w:r>
      <w:r>
        <w:rPr>
          <w:b/>
          <w:bCs/>
        </w:rPr>
        <w:t xml:space="preserve">같은 방향</w:t>
      </w:r>
      <w:r>
        <w:t xml:space="preserve">으로 설계했다. H2의</w:t>
      </w:r>
      <w:r>
        <w:t xml:space="preserve"> </w:t>
      </w:r>
      <w:r>
        <w:rPr>
          <w:b/>
          <w:bCs/>
        </w:rPr>
        <w:t xml:space="preserve">뒤집힌 형태</w:t>
      </w:r>
      <w:r>
        <w:t xml:space="preserve">, 즉 정합성이 높을 때 실천이 강해진다는 가설의 지지 사례다. 다만</w:t>
      </w:r>
      <w:r>
        <w:t xml:space="preserve"> </w:t>
      </w:r>
      <w:r>
        <w:rPr>
          <w:b/>
          <w:bCs/>
        </w:rPr>
        <w:t xml:space="preserve">철학 자체가 수익 원칙을 포함하므로</w:t>
      </w:r>
      <w:r>
        <w:t xml:space="preserve">,</w:t>
      </w:r>
      <w:r>
        <w:t xml:space="preserve"> </w:t>
      </w:r>
      <w:r>
        <w:t xml:space="preserve">“이익과 가치가 충돌하는 순간”</w:t>
      </w:r>
      <w:r>
        <w:t xml:space="preserve">의 시험은 그만큼 덜 날카롭다.</w:t>
      </w:r>
      <w:r>
        <w:t xml:space="preserve"> </w:t>
      </w:r>
      <w:r>
        <w:rPr>
          <w:rStyle w:val="VerbatimChar"/>
        </w:rPr>
        <w:t xml:space="preserve">조건부 판단</w:t>
      </w:r>
    </w:p>
    <w:p>
      <w:pPr>
        <w:pStyle w:val="BodyText"/>
      </w:pPr>
      <w:r>
        <w:rPr>
          <w:b/>
          <w:bCs/>
        </w:rPr>
        <w:t xml:space="preserve">F12. 보편적 약속과 구조조정의 경계 문제.</w:t>
      </w:r>
      <w:r>
        <w:t xml:space="preserve"> </w:t>
      </w:r>
      <w:r>
        <w:t xml:space="preserve">“전 종업원의 물심양면의 행복”</w:t>
      </w:r>
      <w:r>
        <w:t xml:space="preserve">이라는 약속은 해고된 165명에게 어떻게 적용되는가? 법원은 해고의 합리성을 인정했다. 그러나 노동위원회는 이후 교섭 과정의 설명 부족을 부당노동행위로 인정했다.</w:t>
      </w:r>
      <w:r>
        <w:t xml:space="preserve"> </w:t>
      </w:r>
      <w:r>
        <w:rPr>
          <w:b/>
          <w:bCs/>
        </w:rPr>
        <w:t xml:space="preserve">Creed에</w:t>
      </w:r>
      <w:r>
        <w:rPr>
          <w:b/>
          <w:bCs/>
        </w:rPr>
        <w:t xml:space="preserve"> </w:t>
      </w:r>
      <w:r>
        <w:rPr>
          <w:b/>
          <w:bCs/>
        </w:rPr>
        <w:t xml:space="preserve">“피할 수 없는 구조조정 때 사람을 어떻게 대하는가”</w:t>
      </w:r>
      <w:r>
        <w:rPr>
          <w:b/>
          <w:bCs/>
        </w:rPr>
        <w:t xml:space="preserve">에 대한 원칙이 없으면, 구조조정은 가치 위반으로 받아들여지기 쉽다.</w:t>
      </w:r>
      <w:r>
        <w:t xml:space="preserve"> </w:t>
      </w:r>
      <w:r>
        <w:rPr>
          <w:rStyle w:val="VerbatimChar"/>
        </w:rPr>
        <w:t xml:space="preserve">해석 — Tata, HP(감원), Microsoft(감원)와 비교 필요</w:t>
      </w:r>
    </w:p>
    <w:p>
      <w:pPr>
        <w:pStyle w:val="BodyText"/>
      </w:pPr>
      <w:r>
        <w:rPr>
          <w:b/>
          <w:bCs/>
        </w:rPr>
        <w:t xml:space="preserve">F13. 같은 영역 안에서도 행동 유형에 따라 실천이 갈린다.</w:t>
      </w:r>
      <w:r>
        <w:t xml:space="preserve"> </w:t>
      </w:r>
      <w:r>
        <w:t xml:space="preserve">안전 영역에서</w:t>
      </w:r>
      <w:r>
        <w:t xml:space="preserve"> </w:t>
      </w:r>
      <w:r>
        <w:rPr>
          <w:b/>
          <w:bCs/>
        </w:rPr>
        <w:t xml:space="preserve">팀 단위 비상 행동</w:t>
      </w:r>
      <w:r>
        <w:t xml:space="preserve">(하네다)은 탁월했다. 반면</w:t>
      </w:r>
      <w:r>
        <w:t xml:space="preserve"> </w:t>
      </w:r>
      <w:r>
        <w:rPr>
          <w:b/>
          <w:bCs/>
        </w:rPr>
        <w:t xml:space="preserve">개인 단위 규율</w:t>
      </w:r>
      <w:r>
        <w:t xml:space="preserve">(음주)은 반복 실패했다. 팀 훈련과 절차로 강화되는 행동과, 개인의 사적 시간 규율에 의존하는 행동은 다른 내재화 장치가 필요할 수 있다.</w:t>
      </w:r>
      <w:r>
        <w:t xml:space="preserve"> </w:t>
      </w:r>
      <w:r>
        <w:rPr>
          <w:rStyle w:val="VerbatimChar"/>
        </w:rPr>
        <w:t xml:space="preserve">가설</w:t>
      </w:r>
    </w:p>
    <w:p>
      <w:pPr>
        <w:pStyle w:val="BodyText"/>
      </w:pPr>
      <w:r>
        <w:rPr>
          <w:b/>
          <w:bCs/>
        </w:rPr>
        <w:t xml:space="preserve">F14. 이식형 도입의 작성 방식.</w:t>
      </w:r>
      <w:r>
        <w:t xml:space="preserve"> </w:t>
      </w:r>
      <w:r>
        <w:t xml:space="preserve">외부 철학을 그대로 강요하지 않았다. 리더 교육을 받은 현장 부서 대표가 자기 언어로 다시 썼고, 사내 강사를 길렀다.</w:t>
      </w:r>
      <w:r>
        <w:t xml:space="preserve"> </w:t>
      </w:r>
      <w:r>
        <w:t xml:space="preserve">“우리 문화는 우리가 만든다”</w:t>
      </w:r>
      <w:r>
        <w:t xml:space="preserve">는 원칙이다. 이식의 성공 조건 후보로 IBM(참여형)과 비교한다.</w:t>
      </w:r>
      <w:r>
        <w:t xml:space="preserve"> </w:t>
      </w:r>
      <w:r>
        <w:rPr>
          <w:rStyle w:val="VerbatimChar"/>
        </w:rPr>
        <w:t xml:space="preserve">확인된 사실 + 해석</w:t>
      </w:r>
    </w:p>
    <w:p>
      <w:r>
        <w:pict>
          <v:rect style="width:0;height:1.5pt" o:hralign="center" o:hrstd="t" o:hr="t"/>
        </w:pict>
      </w:r>
    </w:p>
    <w:bookmarkEnd w:id="149"/>
    <w:bookmarkStart w:id="150" w:name="방법론-수정-1"/>
    <w:p>
      <w:pPr>
        <w:pStyle w:val="Heading3"/>
      </w:pPr>
      <w:r>
        <w:t xml:space="preserve">9.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2"/>
        <w:gridCol w:w="2683"/>
        <w:gridCol w:w="4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한 조직에 여러 가치체계(안전헌장 vs 철학)가 있어 결과를 귀속하기 어려움</w:t>
            </w:r>
          </w:p>
        </w:tc>
        <w:tc>
          <w:tcPr/>
          <w:p>
            <w:pPr>
              <w:pStyle w:val="Compact"/>
            </w:pPr>
            <w:r>
              <w:t xml:space="preserve">사건마다</w:t>
            </w:r>
            <w:r>
              <w:t xml:space="preserve"> </w:t>
            </w:r>
            <w:r>
              <w:rPr>
                <w:b/>
                <w:bCs/>
              </w:rPr>
              <w:t xml:space="preserve">관련 가치체계를 모두 나열</w:t>
            </w:r>
            <w:r>
              <w:t xml:space="preserve">하고, 도입 시점과 사건 시점을 비교. 귀속은</w:t>
            </w:r>
            <w:r>
              <w:t xml:space="preserve"> </w:t>
            </w:r>
            <w:r>
              <w:t xml:space="preserve">“어느 체계가 사건 당시 판단 근거로 인용되었나”</w:t>
            </w:r>
            <w:r>
              <w:t xml:space="preserve">로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재무 조치와 동시에 도입된 경우</w:t>
            </w:r>
          </w:p>
        </w:tc>
        <w:tc>
          <w:tcPr/>
          <w:p>
            <w:pPr>
              <w:pStyle w:val="Compact"/>
            </w:pPr>
            <w:r>
              <w:t xml:space="preserve">턴어라운드 사례는 결과 지표에서</w:t>
            </w:r>
            <w:r>
              <w:t xml:space="preserve"> </w:t>
            </w:r>
            <w:r>
              <w:rPr>
                <w:b/>
                <w:bCs/>
              </w:rPr>
              <w:t xml:space="preserve">재무 성과를 제외</w:t>
            </w:r>
            <w:r>
              <w:t xml:space="preserve">하고 행동 지표만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보편적 약속(</w:t>
            </w:r>
            <w:r>
              <w:t xml:space="preserve">“전 직원”</w:t>
            </w:r>
            <w:r>
              <w:t xml:space="preserve">,</w:t>
            </w:r>
            <w:r>
              <w:t xml:space="preserve"> </w:t>
            </w:r>
            <w:r>
              <w:t xml:space="preserve">“모든 고객”</w:t>
            </w:r>
            <w:r>
              <w:t xml:space="preserve">)의 경계</w:t>
            </w:r>
          </w:p>
        </w:tc>
        <w:tc>
          <w:tcPr/>
          <w:p>
            <w:pPr>
              <w:pStyle w:val="Compact"/>
            </w:pPr>
            <w:r>
              <w:t xml:space="preserve">코드북에</w:t>
            </w:r>
            <w:r>
              <w:t xml:space="preserve"> </w:t>
            </w:r>
            <w:r>
              <w:rPr>
                <w:b/>
                <w:bCs/>
              </w:rPr>
              <w:t xml:space="preserve">약속 범위의 명시성</w:t>
            </w:r>
            <w:r>
              <w:t xml:space="preserve">(예외·구조조정 원칙이 있는가) 변수 추가</w:t>
            </w:r>
          </w:p>
        </w:tc>
      </w:tr>
    </w:tbl>
    <w:bookmarkEnd w:id="150"/>
    <w:bookmarkStart w:id="151" w:name="원문-대조-필요-1"/>
    <w:p>
      <w:pPr>
        <w:pStyle w:val="Heading3"/>
      </w:pPr>
      <w:r>
        <w:t xml:space="preserve">10. 원문 대조 필요</w:t>
      </w:r>
    </w:p>
    <w:p>
      <w:pPr>
        <w:pStyle w:val="Compact"/>
        <w:numPr>
          <w:ilvl w:val="0"/>
          <w:numId w:val="1054"/>
        </w:numPr>
      </w:pPr>
      <w:r>
        <w:t xml:space="preserve">JAL Philosophy 40개 항 전문, 작성 과정의 공식 기록</w:t>
      </w:r>
    </w:p>
    <w:p>
      <w:pPr>
        <w:pStyle w:val="Compact"/>
        <w:numPr>
          <w:ilvl w:val="0"/>
          <w:numId w:val="1054"/>
        </w:numPr>
      </w:pPr>
      <w:r>
        <w:t xml:space="preserve">교세라 경영이념 원문, 1961년 사건 기록</w:t>
      </w:r>
    </w:p>
    <w:p>
      <w:pPr>
        <w:pStyle w:val="Compact"/>
        <w:numPr>
          <w:ilvl w:val="0"/>
          <w:numId w:val="1054"/>
        </w:numPr>
      </w:pPr>
      <w:r>
        <w:t xml:space="preserve">JAL 2011년 3월기 결산자료(영업이익)</w:t>
      </w:r>
    </w:p>
    <w:p>
      <w:pPr>
        <w:pStyle w:val="Compact"/>
        <w:numPr>
          <w:ilvl w:val="0"/>
          <w:numId w:val="1054"/>
        </w:numPr>
      </w:pPr>
      <w:r>
        <w:t xml:space="preserve">정리해고 소송 판결문(2012 지방재판소, 2014 고등재판소, 2015 최고재판소), 도쿄도 노동위원회 명령</w:t>
      </w:r>
    </w:p>
    <w:p>
      <w:pPr>
        <w:pStyle w:val="Compact"/>
        <w:numPr>
          <w:ilvl w:val="0"/>
          <w:numId w:val="1054"/>
        </w:numPr>
      </w:pPr>
      <w:r>
        <w:t xml:space="preserve">INSEAD 분석 원문</w:t>
      </w:r>
    </w:p>
    <w:p>
      <w:pPr>
        <w:pStyle w:val="Compact"/>
        <w:numPr>
          <w:ilvl w:val="0"/>
          <w:numId w:val="1054"/>
        </w:numPr>
      </w:pPr>
      <w:r>
        <w:t xml:space="preserve">운수안전위원회(JTSB) 하네다 충돌 중간보고서</w:t>
      </w:r>
    </w:p>
    <w:p>
      <w:pPr>
        <w:pStyle w:val="Compact"/>
        <w:numPr>
          <w:ilvl w:val="0"/>
          <w:numId w:val="1054"/>
        </w:numPr>
      </w:pPr>
      <w:r>
        <w:t xml:space="preserve">음주 관련 국토교통성 처분 문서</w:t>
      </w:r>
    </w:p>
    <w:p>
      <w:r>
        <w:pict>
          <v:rect style="width:0;height:1.5pt" o:hralign="center" o:hrstd="t" o:hr="t"/>
        </w:pict>
      </w:r>
    </w:p>
    <w:bookmarkEnd w:id="151"/>
    <w:bookmarkStart w:id="179" w:name="출처-검색-발췌-기준-2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55"/>
        </w:numPr>
      </w:pPr>
      <w:r>
        <w:t xml:space="preserve">Kyocera·이나모리:</w:t>
      </w:r>
      <w:r>
        <w:t xml:space="preserve"> </w:t>
      </w:r>
      <w:hyperlink r:id="rId152">
        <w:r>
          <w:rPr>
            <w:rStyle w:val="Hyperlink"/>
          </w:rPr>
          <w:t xml:space="preserve">Kyocera PR note – Kyocera Philosophy 탄생</w:t>
        </w:r>
      </w:hyperlink>
      <w:r>
        <w:t xml:space="preserve">,</w:t>
      </w:r>
      <w:r>
        <w:t xml:space="preserve"> </w:t>
      </w:r>
      <w:hyperlink r:id="rId153">
        <w:r>
          <w:rPr>
            <w:rStyle w:val="Hyperlink"/>
          </w:rPr>
          <w:t xml:space="preserve">Inamori Archive – JAL 재건</w:t>
        </w:r>
      </w:hyperlink>
      <w:r>
        <w:t xml:space="preserve">,</w:t>
      </w:r>
      <w:r>
        <w:t xml:space="preserve"> </w:t>
      </w:r>
      <w:hyperlink r:id="rId154">
        <w:r>
          <w:rPr>
            <w:rStyle w:val="Hyperlink"/>
          </w:rPr>
          <w:t xml:space="preserve">Inamori 강연 – JAL</w:t>
        </w:r>
      </w:hyperlink>
      <w:r>
        <w:t xml:space="preserve">,</w:t>
      </w:r>
      <w:r>
        <w:t xml:space="preserve"> </w:t>
      </w:r>
      <w:hyperlink r:id="rId155">
        <w:r>
          <w:rPr>
            <w:rStyle w:val="Hyperlink"/>
          </w:rPr>
          <w:t xml:space="preserve">Kyocera Management Philosophy</w:t>
        </w:r>
      </w:hyperlink>
    </w:p>
    <w:p>
      <w:pPr>
        <w:pStyle w:val="Compact"/>
        <w:numPr>
          <w:ilvl w:val="0"/>
          <w:numId w:val="1055"/>
        </w:numPr>
      </w:pPr>
      <w:r>
        <w:t xml:space="preserve">JAL Philosophy:</w:t>
      </w:r>
      <w:r>
        <w:t xml:space="preserve"> </w:t>
      </w:r>
      <w:hyperlink r:id="rId156">
        <w:r>
          <w:rPr>
            <w:rStyle w:val="Hyperlink"/>
          </w:rPr>
          <w:t xml:space="preserve">President Online</w:t>
        </w:r>
      </w:hyperlink>
      <w:r>
        <w:t xml:space="preserve">,</w:t>
      </w:r>
      <w:r>
        <w:t xml:space="preserve"> </w:t>
      </w:r>
      <w:hyperlink r:id="rId157">
        <w:r>
          <w:rPr>
            <w:rStyle w:val="Hyperlink"/>
            <w:rFonts w:hint="eastAsia"/>
          </w:rPr>
          <w:t xml:space="preserve">事業構想</w:t>
        </w:r>
      </w:hyperlink>
      <w:r>
        <w:t xml:space="preserve">,</w:t>
      </w:r>
      <w:r>
        <w:t xml:space="preserve"> </w:t>
      </w:r>
      <w:hyperlink r:id="rId158">
        <w:r>
          <w:rPr>
            <w:rStyle w:val="Hyperlink"/>
          </w:rPr>
          <w:t xml:space="preserve">タナベコンサルティング</w:t>
        </w:r>
      </w:hyperlink>
      <w:r>
        <w:t xml:space="preserve">,</w:t>
      </w:r>
      <w:r>
        <w:t xml:space="preserve"> </w:t>
      </w:r>
      <w:hyperlink r:id="rId159">
        <w:r>
          <w:rPr>
            <w:rStyle w:val="Hyperlink"/>
          </w:rPr>
          <w:t xml:space="preserve">リクナビNEXT</w:t>
        </w:r>
      </w:hyperlink>
      <w:r>
        <w:t xml:space="preserve">,</w:t>
      </w:r>
      <w:r>
        <w:t xml:space="preserve"> </w:t>
      </w:r>
      <w:hyperlink r:id="rId160">
        <w:r>
          <w:rPr>
            <w:rStyle w:val="Hyperlink"/>
          </w:rPr>
          <w:t xml:space="preserve">J-STAGE 논문</w:t>
        </w:r>
      </w:hyperlink>
    </w:p>
    <w:p>
      <w:pPr>
        <w:pStyle w:val="Compact"/>
        <w:numPr>
          <w:ilvl w:val="0"/>
          <w:numId w:val="1055"/>
        </w:numPr>
      </w:pPr>
      <w:r>
        <w:t xml:space="preserve">비판적 분석:</w:t>
      </w:r>
      <w:r>
        <w:t xml:space="preserve"> </w:t>
      </w:r>
      <w:hyperlink r:id="rId161">
        <w:r>
          <w:rPr>
            <w:rStyle w:val="Hyperlink"/>
          </w:rPr>
          <w:t xml:space="preserve">INSEAD Knowledge</w:t>
        </w:r>
      </w:hyperlink>
      <w:r>
        <w:t xml:space="preserve">,</w:t>
      </w:r>
      <w:r>
        <w:t xml:space="preserve"> </w:t>
      </w:r>
      <w:hyperlink r:id="rId162">
        <w:r>
          <w:rPr>
            <w:rStyle w:val="Hyperlink"/>
          </w:rPr>
          <w:t xml:space="preserve">Case Western IJEL</w:t>
        </w:r>
      </w:hyperlink>
    </w:p>
    <w:p>
      <w:pPr>
        <w:pStyle w:val="Compact"/>
        <w:numPr>
          <w:ilvl w:val="0"/>
          <w:numId w:val="1055"/>
        </w:numPr>
      </w:pPr>
      <w:r>
        <w:t xml:space="preserve">재무·공정성:</w:t>
      </w:r>
      <w:r>
        <w:t xml:space="preserve"> </w:t>
      </w:r>
      <w:hyperlink r:id="rId163">
        <w:r>
          <w:rPr>
            <w:rStyle w:val="Hyperlink"/>
          </w:rPr>
          <w:t xml:space="preserve">Nippon.com</w:t>
        </w:r>
      </w:hyperlink>
      <w:r>
        <w:t xml:space="preserve">,</w:t>
      </w:r>
      <w:r>
        <w:t xml:space="preserve"> </w:t>
      </w:r>
      <w:hyperlink r:id="rId164">
        <w:r>
          <w:rPr>
            <w:rStyle w:val="Hyperlink"/>
          </w:rPr>
          <w:t xml:space="preserve">Aviation Strategy 2012</w:t>
        </w:r>
      </w:hyperlink>
      <w:r>
        <w:t xml:space="preserve">,</w:t>
      </w:r>
      <w:r>
        <w:t xml:space="preserve"> </w:t>
      </w:r>
      <w:hyperlink r:id="rId165">
        <w:r>
          <w:rPr>
            <w:rStyle w:val="Hyperlink"/>
          </w:rPr>
          <w:t xml:space="preserve">JAL FY2011 결산 보도자료</w:t>
        </w:r>
      </w:hyperlink>
    </w:p>
    <w:p>
      <w:pPr>
        <w:pStyle w:val="Compact"/>
        <w:numPr>
          <w:ilvl w:val="0"/>
          <w:numId w:val="1055"/>
        </w:numPr>
      </w:pPr>
      <w:r>
        <w:t xml:space="preserve">정리해고:</w:t>
      </w:r>
      <w:r>
        <w:t xml:space="preserve"> </w:t>
      </w:r>
      <w:hyperlink r:id="rId166">
        <w:r>
          <w:rPr>
            <w:rStyle w:val="Hyperlink"/>
          </w:rPr>
          <w:t xml:space="preserve">Al Jazeera 2011</w:t>
        </w:r>
      </w:hyperlink>
      <w:r>
        <w:t xml:space="preserve">,</w:t>
      </w:r>
      <w:r>
        <w:t xml:space="preserve"> </w:t>
      </w:r>
      <w:hyperlink r:id="rId167">
        <w:r>
          <w:rPr>
            <w:rStyle w:val="Hyperlink"/>
          </w:rPr>
          <w:t xml:space="preserve">eTurboNews</w:t>
        </w:r>
      </w:hyperlink>
      <w:r>
        <w:t xml:space="preserve">,</w:t>
      </w:r>
      <w:r>
        <w:t xml:space="preserve"> </w:t>
      </w:r>
      <w:hyperlink r:id="rId168">
        <w:r>
          <w:rPr>
            <w:rStyle w:val="Hyperlink"/>
            <w:rFonts w:hint="eastAsia"/>
          </w:rPr>
          <w:t xml:space="preserve">日本経済新聞</w:t>
        </w:r>
        <w:r>
          <w:rPr>
            <w:rStyle w:val="Hyperlink"/>
          </w:rPr>
          <w:t xml:space="preserve"> – </w:t>
        </w:r>
        <w:r>
          <w:rPr>
            <w:rStyle w:val="Hyperlink"/>
            <w:rFonts w:hint="eastAsia"/>
          </w:rPr>
          <w:t xml:space="preserve">敗訴確定</w:t>
        </w:r>
      </w:hyperlink>
      <w:r>
        <w:t xml:space="preserve">,</w:t>
      </w:r>
      <w:r>
        <w:t xml:space="preserve"> </w:t>
      </w:r>
      <w:hyperlink r:id="rId169">
        <w:r>
          <w:rPr>
            <w:rStyle w:val="Hyperlink"/>
            <w:rFonts w:hint="eastAsia"/>
          </w:rPr>
          <w:t xml:space="preserve">争議団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時系列</w:t>
        </w:r>
      </w:hyperlink>
      <w:r>
        <w:t xml:space="preserve">,</w:t>
      </w:r>
      <w:r>
        <w:t xml:space="preserve"> </w:t>
      </w:r>
      <w:hyperlink r:id="rId170">
        <w:r>
          <w:rPr>
            <w:rStyle w:val="Hyperlink"/>
          </w:rPr>
          <w:t xml:space="preserve">Yahoo!ニュース – </w:t>
        </w:r>
        <w:r>
          <w:rPr>
            <w:rStyle w:val="Hyperlink"/>
            <w:rFonts w:hint="eastAsia"/>
          </w:rPr>
          <w:t xml:space="preserve">都労委</w:t>
        </w:r>
      </w:hyperlink>
    </w:p>
    <w:p>
      <w:pPr>
        <w:pStyle w:val="Compact"/>
        <w:numPr>
          <w:ilvl w:val="0"/>
          <w:numId w:val="1055"/>
        </w:numPr>
      </w:pPr>
      <w:r>
        <w:t xml:space="preserve">안전:</w:t>
      </w:r>
      <w:r>
        <w:t xml:space="preserve"> </w:t>
      </w:r>
      <w:hyperlink r:id="rId171">
        <w:r>
          <w:rPr>
            <w:rStyle w:val="Hyperlink"/>
          </w:rPr>
          <w:t xml:space="preserve">JAL Safety Promotion Center</w:t>
        </w:r>
      </w:hyperlink>
      <w:r>
        <w:t xml:space="preserve">,</w:t>
      </w:r>
      <w:r>
        <w:t xml:space="preserve"> </w:t>
      </w:r>
      <w:hyperlink r:id="rId172">
        <w:r>
          <w:rPr>
            <w:rStyle w:val="Hyperlink"/>
          </w:rPr>
          <w:t xml:space="preserve">FlightGlobal</w:t>
        </w:r>
      </w:hyperlink>
      <w:r>
        <w:t xml:space="preserve">,</w:t>
      </w:r>
      <w:r>
        <w:t xml:space="preserve"> </w:t>
      </w:r>
      <w:hyperlink r:id="rId173">
        <w:r>
          <w:rPr>
            <w:rStyle w:val="Hyperlink"/>
          </w:rPr>
          <w:t xml:space="preserve">JL516 중간보고 (JAL)</w:t>
        </w:r>
      </w:hyperlink>
      <w:r>
        <w:t xml:space="preserve">,</w:t>
      </w:r>
      <w:r>
        <w:t xml:space="preserve"> </w:t>
      </w:r>
      <w:hyperlink r:id="rId174">
        <w:r>
          <w:rPr>
            <w:rStyle w:val="Hyperlink"/>
          </w:rPr>
          <w:t xml:space="preserve">CNN 2024.1.3</w:t>
        </w:r>
      </w:hyperlink>
    </w:p>
    <w:p>
      <w:pPr>
        <w:pStyle w:val="Compact"/>
        <w:numPr>
          <w:ilvl w:val="0"/>
          <w:numId w:val="1055"/>
        </w:numPr>
      </w:pPr>
      <w:r>
        <w:t xml:space="preserve">음주:</w:t>
      </w:r>
      <w:r>
        <w:t xml:space="preserve"> </w:t>
      </w:r>
      <w:hyperlink r:id="rId175">
        <w:r>
          <w:rPr>
            <w:rStyle w:val="Hyperlink"/>
          </w:rPr>
          <w:t xml:space="preserve">JAL – 음주 관련 처분·대책</w:t>
        </w:r>
      </w:hyperlink>
      <w:r>
        <w:t xml:space="preserve">,</w:t>
      </w:r>
      <w:r>
        <w:t xml:space="preserve"> </w:t>
      </w:r>
      <w:hyperlink r:id="rId176">
        <w:r>
          <w:rPr>
            <w:rStyle w:val="Hyperlink"/>
          </w:rPr>
          <w:t xml:space="preserve">JAL 2024.12.27 권고</w:t>
        </w:r>
      </w:hyperlink>
      <w:r>
        <w:t xml:space="preserve">,</w:t>
      </w:r>
      <w:r>
        <w:t xml:space="preserve"> </w:t>
      </w:r>
      <w:hyperlink r:id="rId177">
        <w:r>
          <w:rPr>
            <w:rStyle w:val="Hyperlink"/>
          </w:rPr>
          <w:t xml:space="preserve">Japan Today 2018</w:t>
        </w:r>
      </w:hyperlink>
      <w:r>
        <w:t xml:space="preserve">,</w:t>
      </w:r>
      <w:r>
        <w:t xml:space="preserve"> </w:t>
      </w:r>
      <w:hyperlink r:id="rId178">
        <w:r>
          <w:rPr>
            <w:rStyle w:val="Hyperlink"/>
          </w:rPr>
          <w:t xml:space="preserve">Japan Times 2025.9</w:t>
        </w:r>
      </w:hyperlink>
    </w:p>
    <w:bookmarkEnd w:id="179"/>
    <w:bookmarkEnd w:id="180"/>
    <w:bookmarkStart w:id="216" w:name="p2-사례-04-enron-rice-가치와-64쪽-윤리강령"/>
    <w:p>
      <w:pPr>
        <w:pStyle w:val="Heading2"/>
      </w:pPr>
      <w:r>
        <w:t xml:space="preserve">P2 사례 04 — Enron: RICE 가치와 64쪽 윤리강령</w:t>
      </w:r>
    </w:p>
    <w:p>
      <w:pPr>
        <w:pStyle w:val="Compact"/>
        <w:numPr>
          <w:ilvl w:val="0"/>
          <w:numId w:val="1056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56"/>
        </w:numPr>
      </w:pPr>
      <w:r>
        <w:t xml:space="preserve">사례 유형:</w:t>
      </w:r>
      <w:r>
        <w:t xml:space="preserve"> </w:t>
      </w:r>
      <w:r>
        <w:rPr>
          <w:b/>
          <w:bCs/>
        </w:rPr>
        <w:t xml:space="preserve">극단적 괴리형 (실패 기준점)</w:t>
      </w:r>
    </w:p>
    <w:p>
      <w:pPr>
        <w:pStyle w:val="Compact"/>
        <w:numPr>
          <w:ilvl w:val="0"/>
          <w:numId w:val="1056"/>
        </w:numPr>
      </w:pPr>
      <w:r>
        <w:t xml:space="preserve">근거 수준 표기는 사례 01과 같다. 원문은 열람하지 못했고</w:t>
      </w:r>
      <w:r>
        <w:t xml:space="preserve"> </w:t>
      </w:r>
      <w:r>
        <w:rPr>
          <w:b/>
          <w:bCs/>
        </w:rPr>
        <w:t xml:space="preserve">검색 발췌로 확인</w:t>
      </w:r>
      <w:r>
        <w:t xml:space="preserve">했다. 다만 이 사례는</w:t>
      </w:r>
      <w:r>
        <w:t xml:space="preserve"> </w:t>
      </w:r>
      <w:r>
        <w:rPr>
          <w:b/>
          <w:bCs/>
        </w:rPr>
        <w:t xml:space="preserve">의회·법원·법무부 자료가 풍부</w:t>
      </w:r>
      <w:r>
        <w:t xml:space="preserve">하다.</w:t>
      </w:r>
    </w:p>
    <w:p>
      <w:r>
        <w:pict>
          <v:rect style="width:0;height:1.5pt" o:hralign="center" o:hrstd="t" o:hr="t"/>
        </w:pict>
      </w:r>
    </w:p>
    <w:bookmarkStart w:id="181" w:name="요약-4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경계선 (2~3/4).</w:t>
            </w:r>
            <w:r>
              <w:t xml:space="preserve"> </w:t>
            </w:r>
            <w:r>
              <w:t xml:space="preserve">명문화(C1)는 충족. 우선순위 구조(C2)는 약함: 가치 목록형이고 충돌 시 판단 규칙이 없음. 제도 연결(C3)은 형식적: 교육·배너는 있었으나 실제 평가 제도는 반대 방향. 유지(C4)는 2000년 7월 개정판까지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전면 미작동.</w:t>
            </w:r>
            <w:r>
              <w:t xml:space="preserve"> </w:t>
            </w:r>
            <w:r>
              <w:t xml:space="preserve">모든 결정적 사건이 자기 원인이었고 선택은 모두 불일치. 근거는 동시대 자료(이사회 의사록, 의회, 법원)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A</w:t>
            </w:r>
          </w:p>
        </w:tc>
        <w:tc>
          <w:tcPr/>
          <w:p>
            <w:pPr>
              <w:pStyle w:val="Compact"/>
            </w:pPr>
            <w:r>
              <w:t xml:space="preserve">문서상의 행동 번역은 있었음. 그러나</w:t>
            </w:r>
            <w:r>
              <w:t xml:space="preserve"> </w:t>
            </w:r>
            <w:r>
              <w:rPr>
                <w:b/>
                <w:bCs/>
              </w:rPr>
              <w:t xml:space="preserve">평가·보상 제도가 가치와 정반대로 설계됨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시사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최고 의사결정기구가 Creed의 예외를 승인</w:t>
            </w:r>
            <w:r>
              <w:t xml:space="preserve">할 수 있으면 문서는 구속력을 잃는다 ② 평가 제도가 실제 가치를 정의한다 ③ 외부 평판과 직원 만족 순위는 괴리를</w:t>
            </w:r>
            <w:r>
              <w:t xml:space="preserve"> </w:t>
            </w:r>
            <w:r>
              <w:rPr>
                <w:b/>
                <w:bCs/>
              </w:rPr>
              <w:t xml:space="preserve">탐지하지 못했다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문서-무엇이-쓰여-있었나-l1"/>
    <w:p>
      <w:pPr>
        <w:pStyle w:val="Heading3"/>
      </w:pPr>
      <w:r>
        <w:t xml:space="preserve">2. 문서: 무엇이 쓰여 있었나 (L1)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6006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64쪽 Code of Ethics. 확인된 마지막 판은 2000년 7월. 이사회가 승인한 정책을 반영</w:t>
            </w:r>
          </w:p>
        </w:tc>
        <w:tc>
          <w:tcPr/>
          <w:p>
            <w:pPr>
              <w:pStyle w:val="Compact"/>
            </w:pPr>
            <w:r>
              <w:t xml:space="preserve">규제·법원 (DOJ 증거물, FBI 소장품)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 서문</w:t>
            </w:r>
          </w:p>
        </w:tc>
        <w:tc>
          <w:tcPr/>
          <w:p>
            <w:pPr>
              <w:pStyle w:val="Compact"/>
            </w:pPr>
            <w:r>
              <w:t xml:space="preserve">Kenneth Lay:</w:t>
            </w:r>
            <w:r>
              <w:t xml:space="preserve"> </w:t>
            </w:r>
            <w:r>
              <w:t xml:space="preserve">“…we are responsible for conducting the business affairs of the companies in accordance with all applicable laws and</w:t>
            </w:r>
            <w:r>
              <w:t xml:space="preserve"> </w:t>
            </w:r>
            <w:r>
              <w:rPr>
                <w:b/>
                <w:bCs/>
              </w:rPr>
              <w:t xml:space="preserve">in a moral and honest manner</w:t>
            </w:r>
            <w:r>
              <w:t xml:space="preserve">.”</w:t>
            </w:r>
          </w:p>
        </w:tc>
        <w:tc>
          <w:tcPr/>
          <w:p>
            <w:pPr>
              <w:pStyle w:val="Compact"/>
            </w:pPr>
            <w:r>
              <w:t xml:space="preserve">규제·법원 (DOJ 증거물)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가치 (RICE)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Respect</w:t>
            </w:r>
            <w:r>
              <w:t xml:space="preserve">:</w:t>
            </w:r>
            <w:r>
              <w:t xml:space="preserve"> </w:t>
            </w:r>
            <w:r>
              <w:t xml:space="preserve">“…Ruthlessness, callousness and arrogance don’t belong here.”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Integrity</w:t>
            </w:r>
            <w:r>
              <w:t xml:space="preserve">:</w:t>
            </w:r>
            <w:r>
              <w:t xml:space="preserve"> </w:t>
            </w:r>
            <w:r>
              <w:t xml:space="preserve">“…When we say we will do something, we will do it…”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Communication</w:t>
            </w:r>
            <w:r>
              <w:t xml:space="preserve">:</w:t>
            </w:r>
            <w:r>
              <w:t xml:space="preserve"> </w:t>
            </w:r>
            <w:r>
              <w:t xml:space="preserve">“We have an obligation to communicate.”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Excellence</w:t>
            </w:r>
            <w:r>
              <w:t xml:space="preserve">:</w:t>
            </w:r>
            <w:r>
              <w:t xml:space="preserve"> </w:t>
            </w:r>
            <w:r>
              <w:t xml:space="preserve">“…raise the bar for everyone.”</w:t>
            </w:r>
          </w:p>
        </w:tc>
        <w:tc>
          <w:tcPr/>
          <w:p>
            <w:pPr>
              <w:pStyle w:val="Compact"/>
            </w:pPr>
            <w:r>
              <w:t xml:space="preserve">규제·법원 (DOJ 증거물)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상징물</w:t>
            </w:r>
          </w:p>
        </w:tc>
        <w:tc>
          <w:tcPr/>
          <w:p>
            <w:pPr>
              <w:pStyle w:val="Compact"/>
            </w:pPr>
            <w:r>
              <w:t xml:space="preserve">“Vision and Values”</w:t>
            </w:r>
            <w:r>
              <w:t xml:space="preserve"> </w:t>
            </w:r>
            <w:r>
              <w:t xml:space="preserve">문구가 새겨진 문진, 사내 배너, 전 직원 교육</w:t>
            </w:r>
          </w:p>
        </w:tc>
        <w:tc>
          <w:tcPr/>
          <w:p>
            <w:pPr>
              <w:pStyle w:val="Compact"/>
            </w:pPr>
            <w:r>
              <w:t xml:space="preserve">케이스, 2차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평가</w:t>
      </w:r>
      <w:r>
        <w:t xml:space="preserve">: 문서만 보면 J&amp;J Credo보다 길고 구체적이다. Respect의 정의에 금지 행동이 명시되어 있어</w:t>
      </w:r>
      <w:r>
        <w:t xml:space="preserve"> </w:t>
      </w:r>
      <w:r>
        <w:rPr>
          <w:b/>
          <w:bCs/>
        </w:rPr>
        <w:t xml:space="preserve">행동 번역도(A1)는 오히려 높다.</w:t>
      </w:r>
      <w:r>
        <w:t xml:space="preserve"> </w:t>
      </w:r>
      <w:r>
        <w:t xml:space="preserve">그러나 가치 사이의 우선순위, 가치와 이익이 충돌할 때의 판단 규칙은 없다.</w:t>
      </w:r>
    </w:p>
    <w:bookmarkEnd w:id="182"/>
    <w:bookmarkStart w:id="183" w:name="타임라인-2"/>
    <w:p>
      <w:pPr>
        <w:pStyle w:val="Heading3"/>
      </w:pPr>
      <w:r>
        <w:t xml:space="preserve">3.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5676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1996~2001</w:t>
            </w:r>
          </w:p>
        </w:tc>
        <w:tc>
          <w:tcPr/>
          <w:p>
            <w:pPr>
              <w:pStyle w:val="Compact"/>
            </w:pPr>
            <w:r>
              <w:t xml:space="preserve">Fortune</w:t>
            </w:r>
            <w:r>
              <w:t xml:space="preserve"> </w:t>
            </w:r>
            <w:r>
              <w:t xml:space="preserve">“미국에서 가장 혁신적인 기업”</w:t>
            </w:r>
            <w:r>
              <w:t xml:space="preserve"> </w:t>
            </w:r>
            <w:r>
              <w:t xml:space="preserve">6년 연속 선정</w:t>
            </w:r>
          </w:p>
        </w:tc>
        <w:tc>
          <w:tcPr/>
          <w:p>
            <w:pPr>
              <w:pStyle w:val="Compact"/>
            </w:pPr>
            <w:r>
              <w:t xml:space="preserve">독립보도, 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1999~2000</w:t>
            </w:r>
          </w:p>
        </w:tc>
        <w:tc>
          <w:tcPr/>
          <w:p>
            <w:pPr>
              <w:pStyle w:val="Compact"/>
            </w:pPr>
            <w:r>
              <w:t xml:space="preserve">Fortune</w:t>
            </w:r>
            <w:r>
              <w:t xml:space="preserve"> </w:t>
            </w:r>
            <w:r>
              <w:t xml:space="preserve">“일하기 좋은 100대 기업”</w:t>
            </w:r>
            <w:r>
              <w:t xml:space="preserve">(2000년 22위, 전년 24위)</w:t>
            </w:r>
          </w:p>
        </w:tc>
        <w:tc>
          <w:tcPr/>
          <w:p>
            <w:pPr>
              <w:pStyle w:val="Compact"/>
            </w:pPr>
            <w:r>
              <w:t xml:space="preserve">공식-자기서술 (Enron 보도자료),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Skilling 체제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PRC(Performance Review Committee)</w:t>
            </w:r>
            <w:r>
              <w:t xml:space="preserve">: 반기마다 직원을 곡선으로 강제 배분. 하위 15%는</w:t>
            </w:r>
            <w:r>
              <w:t xml:space="preserve"> </w:t>
            </w:r>
            <w:r>
              <w:t xml:space="preserve">“개선 필요”</w:t>
            </w:r>
            <w:r>
              <w:t xml:space="preserve">로 분류되어 퇴출 대상. 핵심 기준은</w:t>
            </w:r>
            <w:r>
              <w:t xml:space="preserve"> </w:t>
            </w:r>
            <w:r>
              <w:rPr>
                <w:b/>
                <w:bCs/>
              </w:rPr>
              <w:t xml:space="preserve">매출 기여</w:t>
            </w:r>
          </w:p>
        </w:tc>
        <w:tc>
          <w:tcPr/>
          <w:p>
            <w:pPr>
              <w:pStyle w:val="Compact"/>
            </w:pPr>
            <w:r>
              <w:t xml:space="preserve">독립보도 (TIME), 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1999.6.28</w:t>
            </w:r>
          </w:p>
        </w:tc>
        <w:tc>
          <w:tcPr/>
          <w:p>
            <w:pPr>
              <w:pStyle w:val="Compact"/>
            </w:pPr>
            <w:r>
              <w:t xml:space="preserve">이사회가</w:t>
            </w:r>
            <w:r>
              <w:t xml:space="preserve"> </w:t>
            </w:r>
            <w:r>
              <w:rPr>
                <w:b/>
                <w:bCs/>
              </w:rPr>
              <w:t xml:space="preserve">윤리강령의 이해상충 조항을 면제</w:t>
            </w:r>
            <w:r>
              <w:t xml:space="preserve">. CFO Fastow가 LJM1의 무한책임사원을 겸하도록 허용</w:t>
            </w:r>
          </w:p>
        </w:tc>
        <w:tc>
          <w:tcPr/>
          <w:p>
            <w:pPr>
              <w:pStyle w:val="Compact"/>
            </w:pPr>
            <w:r>
              <w:t xml:space="preserve">규제·법원 (상원 청문회, Powers 보고서)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1999.10.12</w:t>
            </w:r>
          </w:p>
        </w:tc>
        <w:tc>
          <w:tcPr/>
          <w:p>
            <w:pPr>
              <w:pStyle w:val="Compact"/>
            </w:pPr>
            <w:r>
              <w:t xml:space="preserve">이사회가 LJM2에 대해</w:t>
            </w:r>
            <w:r>
              <w:t xml:space="preserve"> </w:t>
            </w:r>
            <w:r>
              <w:rPr>
                <w:b/>
                <w:bCs/>
              </w:rPr>
              <w:t xml:space="preserve">두 번째 면제</w:t>
            </w:r>
          </w:p>
        </w:tc>
        <w:tc>
          <w:tcPr/>
          <w:p>
            <w:pPr>
              <w:pStyle w:val="Compact"/>
            </w:pPr>
            <w:r>
              <w:t xml:space="preserve">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2000.7</w:t>
            </w:r>
          </w:p>
        </w:tc>
        <w:tc>
          <w:tcPr/>
          <w:p>
            <w:pPr>
              <w:pStyle w:val="Compact"/>
            </w:pPr>
            <w:r>
              <w:t xml:space="preserve">64쪽 윤리강령 개정판 발간</w:t>
            </w:r>
          </w:p>
        </w:tc>
        <w:tc>
          <w:tcPr/>
          <w:p>
            <w:pPr>
              <w:pStyle w:val="Compact"/>
            </w:pPr>
            <w:r>
              <w:t xml:space="preserve">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2000~01</w:t>
            </w:r>
          </w:p>
        </w:tc>
        <w:tc>
          <w:tcPr/>
          <w:p>
            <w:pPr>
              <w:pStyle w:val="Compact"/>
            </w:pPr>
            <w:r>
              <w:t xml:space="preserve">캘리포니아 전력 위기. 트레이더들이</w:t>
            </w:r>
            <w:r>
              <w:t xml:space="preserve"> </w:t>
            </w:r>
            <w:r>
              <w:t xml:space="preserve">“Death Star”</w:t>
            </w:r>
            <w:r>
              <w:t xml:space="preserve">,</w:t>
            </w:r>
            <w:r>
              <w:t xml:space="preserve"> </w:t>
            </w:r>
            <w:r>
              <w:t xml:space="preserve">“Get Shorty”</w:t>
            </w:r>
            <w:r>
              <w:t xml:space="preserve">,</w:t>
            </w:r>
            <w:r>
              <w:t xml:space="preserve"> </w:t>
            </w:r>
            <w:r>
              <w:t xml:space="preserve">“Fat Boy”</w:t>
            </w:r>
            <w:r>
              <w:t xml:space="preserve"> </w:t>
            </w:r>
            <w:r>
              <w:t xml:space="preserve">등 시장 조작 수법을 사용. 녹취록에서 소비자(</w:t>
            </w:r>
            <w:r>
              <w:t xml:space="preserve">“Grandma Millie”</w:t>
            </w:r>
            <w:r>
              <w:t xml:space="preserve">)를 조롱</w:t>
            </w:r>
          </w:p>
        </w:tc>
        <w:tc>
          <w:tcPr/>
          <w:p>
            <w:pPr>
              <w:pStyle w:val="Compact"/>
            </w:pPr>
            <w:r>
              <w:t xml:space="preserve">독립보도, 규제·법원 (캘리포니아 법무장관)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2001.8.15</w:t>
            </w:r>
          </w:p>
        </w:tc>
        <w:tc>
          <w:tcPr/>
          <w:p>
            <w:pPr>
              <w:pStyle w:val="Compact"/>
            </w:pPr>
            <w:r>
              <w:t xml:space="preserve">부사장 Sherron Watkins가 Lay에게 익명 메모:</w:t>
            </w:r>
            <w:r>
              <w:t xml:space="preserve"> </w:t>
            </w:r>
            <w:r>
              <w:t xml:space="preserve">“I am incredibly nervous that we will implode in a wave of accounting scandals.”</w:t>
            </w:r>
            <w:r>
              <w:t xml:space="preserve"> </w:t>
            </w:r>
            <w:r>
              <w:t xml:space="preserve">이후 실명 메모를 보내고 8.22 면담</w:t>
            </w:r>
          </w:p>
        </w:tc>
        <w:tc>
          <w:tcPr/>
          <w:p>
            <w:pPr>
              <w:pStyle w:val="Compact"/>
            </w:pPr>
            <w:r>
              <w:t xml:space="preserve">규제·법원 (하원 청문회),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2001.8~</w:t>
            </w:r>
          </w:p>
        </w:tc>
        <w:tc>
          <w:tcPr/>
          <w:p>
            <w:pPr>
              <w:pStyle w:val="Compact"/>
            </w:pPr>
            <w:r>
              <w:t xml:space="preserve">Lay가 검토를</w:t>
            </w:r>
            <w:r>
              <w:t xml:space="preserve"> </w:t>
            </w:r>
            <w:r>
              <w:rPr>
                <w:b/>
                <w:bCs/>
              </w:rPr>
              <w:t xml:space="preserve">이해상충이 있는 기존 자문 로펌(Vinson &amp; Elkins)</w:t>
            </w:r>
            <w:r>
              <w:t xml:space="preserve"> </w:t>
            </w:r>
            <w:r>
              <w:t xml:space="preserve">에 맡김. Watkins는 이 로펌을 빼라고 요청했었음. 9쪽 검토 결과</w:t>
            </w:r>
            <w:r>
              <w:t xml:space="preserve"> </w:t>
            </w:r>
            <w:r>
              <w:t xml:space="preserve">“추가 조사 불필요, 홍보 리스크만 있음”</w:t>
            </w:r>
          </w:p>
        </w:tc>
        <w:tc>
          <w:tcPr/>
          <w:p>
            <w:pPr>
              <w:pStyle w:val="Compact"/>
            </w:pPr>
            <w:r>
              <w:t xml:space="preserve">독립보도, 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2001.10.26~11.20</w:t>
            </w:r>
          </w:p>
        </w:tc>
        <w:tc>
          <w:tcPr/>
          <w:p>
            <w:pPr>
              <w:pStyle w:val="Compact"/>
            </w:pPr>
            <w:r>
              <w:t xml:space="preserve">401(k) 계좌</w:t>
            </w:r>
            <w:r>
              <w:t xml:space="preserve"> </w:t>
            </w:r>
            <w:r>
              <w:rPr>
                <w:b/>
                <w:bCs/>
              </w:rPr>
              <w:t xml:space="preserve">매도 금지 기간.</w:t>
            </w:r>
            <w:r>
              <w:t xml:space="preserve"> </w:t>
            </w:r>
            <w:r>
              <w:t xml:space="preserve">주가가 15.40달러에서 7달러로 하락. 2000년 말 기준 401(k) 자산의 62%가 Enron 주식</w:t>
            </w:r>
          </w:p>
        </w:tc>
        <w:tc>
          <w:tcPr/>
          <w:p>
            <w:pPr>
              <w:pStyle w:val="Compact"/>
            </w:pPr>
            <w:r>
              <w:t xml:space="preserve">규제·법원 (의회조사국, 상원 청문회)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2001.12.2</w:t>
            </w:r>
          </w:p>
        </w:tc>
        <w:tc>
          <w:tcPr/>
          <w:p>
            <w:pPr>
              <w:pStyle w:val="Compact"/>
            </w:pPr>
            <w:r>
              <w:t xml:space="preserve">파산보호 신청. 다음 날 직원 21,000명 중 5,000명 해고</w:t>
            </w:r>
          </w:p>
        </w:tc>
        <w:tc>
          <w:tcPr/>
          <w:p>
            <w:pPr>
              <w:pStyle w:val="Compact"/>
            </w:pPr>
            <w:r>
              <w:t xml:space="preserve">독립보도, 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2002.2</w:t>
            </w:r>
          </w:p>
        </w:tc>
        <w:tc>
          <w:tcPr/>
          <w:p>
            <w:pPr>
              <w:pStyle w:val="Compact"/>
            </w:pPr>
            <w:r>
              <w:t xml:space="preserve">Powers 보고서(이사회 특별위원회)</w:t>
            </w:r>
          </w:p>
        </w:tc>
        <w:tc>
          <w:tcPr/>
          <w:p>
            <w:pPr>
              <w:pStyle w:val="Compact"/>
            </w:pPr>
            <w:r>
              <w:t xml:space="preserve">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2002.7</w:t>
            </w:r>
          </w:p>
        </w:tc>
        <w:tc>
          <w:tcPr/>
          <w:p>
            <w:pPr>
              <w:pStyle w:val="Compact"/>
            </w:pPr>
            <w:r>
              <w:t xml:space="preserve">상원 조사소위 보고서: 이사회가 오도적 회계를 막지 못했고, 감사인 독립성을 확보하지 못했으며, CFO 파트너십 거래에서 주주를 보호하지 못했다</w:t>
            </w:r>
          </w:p>
        </w:tc>
        <w:tc>
          <w:tcPr/>
          <w:p>
            <w:pPr>
              <w:pStyle w:val="Compact"/>
            </w:pPr>
            <w:r>
              <w:t xml:space="preserve">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2002.7</w:t>
            </w:r>
          </w:p>
        </w:tc>
        <w:tc>
          <w:tcPr/>
          <w:p>
            <w:pPr>
              <w:pStyle w:val="Compact"/>
            </w:pPr>
            <w:r>
              <w:t xml:space="preserve">Sarbanes-Oxley법 제정.</w:t>
            </w:r>
            <w:r>
              <w:t xml:space="preserve"> </w:t>
            </w:r>
            <w:r>
              <w:rPr>
                <w:b/>
                <w:bCs/>
              </w:rPr>
              <w:t xml:space="preserve">§406: 재무책임자 윤리강령 보유 여부를 공시하고, 강령의 변경·면제는 즉시 공시</w:t>
            </w:r>
          </w:p>
        </w:tc>
        <w:tc>
          <w:tcPr/>
          <w:p>
            <w:pPr>
              <w:pStyle w:val="Compact"/>
            </w:pPr>
            <w:r>
              <w:t xml:space="preserve">규제·법원 (SEC 규칙)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2006.5.25</w:t>
            </w:r>
          </w:p>
        </w:tc>
        <w:tc>
          <w:tcPr/>
          <w:p>
            <w:pPr>
              <w:pStyle w:val="Compact"/>
            </w:pPr>
            <w:r>
              <w:t xml:space="preserve">Lay와 Skilling 유죄 평결. Skilling은 징역 24년 4개월(이후 감형). Lay는 2006.7 사망해 유죄가 무효화</w:t>
            </w:r>
          </w:p>
        </w:tc>
        <w:tc>
          <w:tcPr/>
          <w:p>
            <w:pPr>
              <w:pStyle w:val="Compact"/>
            </w:pPr>
            <w:r>
              <w:t xml:space="preserve">규제·법원 (DOJ), 독립보도</w:t>
            </w:r>
          </w:p>
        </w:tc>
      </w:tr>
    </w:tbl>
    <w:bookmarkEnd w:id="183"/>
    <w:bookmarkStart w:id="184" w:name="rq1-도입-목적-3"/>
    <w:p>
      <w:pPr>
        <w:pStyle w:val="Heading3"/>
      </w:pPr>
      <w:r>
        <w:t xml:space="preserve">4. RQ1 — 도입 목적</w:t>
      </w:r>
    </w:p>
    <w:p>
      <w:pPr>
        <w:pStyle w:val="Compact"/>
        <w:numPr>
          <w:ilvl w:val="0"/>
          <w:numId w:val="1057"/>
        </w:numPr>
      </w:pPr>
      <w:r>
        <w:t xml:space="preserve">확인된 것: 문서가 존재했고, 이사회 승인 정책을 반영했으며, 전 직원을 교육했다.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도입 동기를 직접 밝힌 1차 자료는 확인하지 못했다(미확인).</w:t>
      </w:r>
      <w:r>
        <w:t xml:space="preserve"> </w:t>
      </w:r>
      <w:r>
        <w:t xml:space="preserve">대기업의 준법·평판 관리 목적일 가능성이 높지만 이는 추정이다.</w:t>
      </w:r>
    </w:p>
    <w:bookmarkEnd w:id="184"/>
    <w:bookmarkStart w:id="185" w:name="rq3-내재화-공식-장치-vs-실제-장치"/>
    <w:p>
      <w:pPr>
        <w:pStyle w:val="Heading3"/>
      </w:pPr>
      <w:r>
        <w:t xml:space="preserve">5. RQ3 — 내재화: 공식 장치 vs 실제 장치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3036"/>
        <w:gridCol w:w="44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층위</w:t>
            </w:r>
          </w:p>
        </w:tc>
        <w:tc>
          <w:tcPr/>
          <w:p>
            <w:pPr>
              <w:pStyle w:val="Compact"/>
            </w:pPr>
            <w:r>
              <w:t xml:space="preserve">공식 장치 (가치 방향)</w:t>
            </w:r>
          </w:p>
        </w:tc>
        <w:tc>
          <w:tcPr/>
          <w:p>
            <w:pPr>
              <w:pStyle w:val="Compact"/>
            </w:pPr>
            <w:r>
              <w:t xml:space="preserve">실제 장치 (행동을 결정한 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  <w:r>
              <w:t xml:space="preserve">교육, 가치 캠페인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PRC 강제 배분</w:t>
            </w:r>
            <w:r>
              <w:t xml:space="preserve">, 매출 기여 중심. 하위 15% 퇴출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거래 규모와 매출에 연동. 시가평가 회계로 미래 이익을 당기에 인식 (</w:t>
            </w:r>
            <w:r>
              <w:rPr>
                <w:b/>
                <w:bCs/>
              </w:rPr>
              <w:t xml:space="preserve">원문 확인 필요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거버넌스</w:t>
            </w:r>
          </w:p>
        </w:tc>
        <w:tc>
          <w:tcPr/>
          <w:p>
            <w:pPr>
              <w:pStyle w:val="Compact"/>
            </w:pPr>
            <w:r>
              <w:t xml:space="preserve">이해상충 금지 조항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이사회가 조항을 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경고</w:t>
            </w:r>
          </w:p>
        </w:tc>
        <w:tc>
          <w:tcPr/>
          <w:p>
            <w:pPr>
              <w:pStyle w:val="Compact"/>
            </w:pPr>
            <w:r>
              <w:t xml:space="preserve">“We have an obligation to communicate”</w:t>
            </w:r>
          </w:p>
        </w:tc>
        <w:tc>
          <w:tcPr/>
          <w:p>
            <w:pPr>
              <w:pStyle w:val="Compact"/>
            </w:pPr>
            <w:r>
              <w:t xml:space="preserve">이해상충 있는 로펌이 검토, 조사 확대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직원 보호</w:t>
            </w:r>
          </w:p>
        </w:tc>
        <w:tc>
          <w:tcPr/>
          <w:p>
            <w:pPr>
              <w:pStyle w:val="Compact"/>
            </w:pPr>
            <w:r>
              <w:t xml:space="preserve">Respect</w:t>
            </w:r>
          </w:p>
        </w:tc>
        <w:tc>
          <w:tcPr/>
          <w:p>
            <w:pPr>
              <w:pStyle w:val="Compact"/>
            </w:pPr>
            <w:r>
              <w:t xml:space="preserve">401(k) 매도 금지 기간에 경영진 지분 매각이 문제됨</w:t>
            </w:r>
          </w:p>
        </w:tc>
      </w:tr>
    </w:tbl>
    <w:bookmarkEnd w:id="185"/>
    <w:bookmarkStart w:id="186" w:name="rq4-결정적-사건-분석-1"/>
    <w:p>
      <w:pPr>
        <w:pStyle w:val="Heading3"/>
      </w:pPr>
      <w:r>
        <w:t xml:space="preserve">6. RQ4 — 결정적 사건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462"/>
        <w:gridCol w:w="1452"/>
        <w:gridCol w:w="1782"/>
        <w:gridCol w:w="1254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귀책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B-선택</w:t>
            </w:r>
          </w:p>
        </w:tc>
        <w:tc>
          <w:tcPr/>
          <w:p>
            <w:pPr>
              <w:pStyle w:val="Compact"/>
            </w:pPr>
            <w:r>
              <w:t xml:space="preserve">B-근거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 LJM 면제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이해상충 조항을 이사회가 면제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(Integrity)</w:t>
            </w:r>
          </w:p>
        </w:tc>
        <w:tc>
          <w:tcPr/>
          <w:p>
            <w:pPr>
              <w:pStyle w:val="Compact"/>
            </w:pPr>
            <w:r>
              <w:t xml:space="preserve">동시대 (이사회 의사록, 상원)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2000~01 전력시장 조작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조작 수법 사용, 소비자 조롱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(Respect, Integrity)</w:t>
            </w:r>
          </w:p>
        </w:tc>
        <w:tc>
          <w:tcPr/>
          <w:p>
            <w:pPr>
              <w:pStyle w:val="Compact"/>
            </w:pPr>
            <w:r>
              <w:t xml:space="preserve">동시대 (녹취록)</w:t>
            </w:r>
          </w:p>
        </w:tc>
        <w:tc>
          <w:tcPr/>
          <w:p>
            <w:pPr>
              <w:pStyle w:val="Compact"/>
            </w:pPr>
            <w:r>
              <w:t xml:space="preserve">외부 (규제기관, 소송, 15.2억 달러 합의)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 Watkins 경고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이해상충 로펌에 제한적 검토 위임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(Communication)</w:t>
            </w:r>
          </w:p>
        </w:tc>
        <w:tc>
          <w:tcPr/>
          <w:p>
            <w:pPr>
              <w:pStyle w:val="Compact"/>
            </w:pPr>
            <w:r>
              <w:t xml:space="preserve">동시대 (메모, 청문회)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 401(k) 매도 금지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직원은 못 팔고 주가는 폭락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(Respect)</w:t>
            </w:r>
          </w:p>
        </w:tc>
        <w:tc>
          <w:tcPr/>
          <w:p>
            <w:pPr>
              <w:pStyle w:val="Compact"/>
            </w:pPr>
            <w:r>
              <w:t xml:space="preserve">동시대 (의회)</w:t>
            </w:r>
          </w:p>
        </w:tc>
        <w:tc>
          <w:tcPr/>
          <w:p>
            <w:pPr>
              <w:pStyle w:val="Compact"/>
            </w:pPr>
            <w:r>
              <w:t xml:space="preserve">외부 (법 개정 논의)</w:t>
            </w:r>
          </w:p>
        </w:tc>
      </w:tr>
    </w:tbl>
    <w:p>
      <w:pPr>
        <w:pStyle w:val="BodyText"/>
      </w:pPr>
      <w:r>
        <w:rPr>
          <w:b/>
          <w:bCs/>
        </w:rPr>
        <w:t xml:space="preserve">특징</w:t>
      </w:r>
      <w:r>
        <w:t xml:space="preserve">: J&amp;J·Toyota·JAL과 달리</w:t>
      </w:r>
      <w:r>
        <w:t xml:space="preserve"> </w:t>
      </w:r>
      <w:r>
        <w:rPr>
          <w:b/>
          <w:bCs/>
        </w:rPr>
        <w:t xml:space="preserve">교정 단계가 아예 없다.</w:t>
      </w:r>
      <w:r>
        <w:t xml:space="preserve"> </w:t>
      </w:r>
      <w:r>
        <w:t xml:space="preserve">교정은 기업이 아니라</w:t>
      </w:r>
      <w:r>
        <w:t xml:space="preserve"> </w:t>
      </w:r>
      <w:r>
        <w:rPr>
          <w:b/>
          <w:bCs/>
        </w:rPr>
        <w:t xml:space="preserve">제도(Sarbanes-Oxley)</w:t>
      </w:r>
      <w:r>
        <w:t xml:space="preserve"> </w:t>
      </w:r>
      <w:r>
        <w:t xml:space="preserve">차원에서 일어났다.</w:t>
      </w:r>
    </w:p>
    <w:bookmarkEnd w:id="186"/>
    <w:bookmarkStart w:id="187" w:name="지표-a-현장-실천-가능성"/>
    <w:p>
      <w:pPr>
        <w:pStyle w:val="Heading3"/>
      </w:pPr>
      <w:r>
        <w:t xml:space="preserve">7. 지표 A — 현장 실천 가능성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24"/>
        <w:gridCol w:w="54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금지 행동까지 정의됨.</w:t>
            </w:r>
            <w:r>
              <w:t xml:space="preserve"> </w:t>
            </w:r>
            <w:r>
              <w:rPr>
                <w:b/>
                <w:bCs/>
              </w:rPr>
              <w:t xml:space="preserve">문서 품질은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배너, 문진, 교육. 상징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판단 권한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연결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역정합(−)</w:t>
            </w:r>
          </w:p>
        </w:tc>
        <w:tc>
          <w:tcPr/>
          <w:p>
            <w:pPr>
              <w:pStyle w:val="Compact"/>
            </w:pPr>
            <w:r>
              <w:t xml:space="preserve">평가·보상 제도가 가치와 반대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점검·피드백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역정합(−)</w:t>
            </w:r>
          </w:p>
        </w:tc>
        <w:tc>
          <w:tcPr/>
          <w:p>
            <w:pPr>
              <w:pStyle w:val="Compact"/>
            </w:pPr>
            <w:r>
              <w:t xml:space="preserve">최고 기구가 예외 승인, 경고를 무력화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오도 가능</w:t>
            </w:r>
          </w:p>
        </w:tc>
        <w:tc>
          <w:tcPr/>
          <w:p>
            <w:pPr>
              <w:pStyle w:val="Compact"/>
            </w:pPr>
            <w:r>
              <w:t xml:space="preserve">“일하기 좋은 기업”</w:t>
            </w:r>
            <w:r>
              <w:t xml:space="preserve"> </w:t>
            </w:r>
            <w:r>
              <w:t xml:space="preserve">22위. 높은 보상이 체감 지표를 왜곡했을 가능성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Start w:id="188" w:name="중간-발견-2"/>
    <w:p>
      <w:pPr>
        <w:pStyle w:val="Heading3"/>
      </w:pPr>
      <w:r>
        <w:t xml:space="preserve">8. 중간 발견</w:t>
      </w:r>
    </w:p>
    <w:p>
      <w:pPr>
        <w:pStyle w:val="FirstParagraph"/>
      </w:pPr>
      <w:r>
        <w:rPr>
          <w:b/>
          <w:bCs/>
        </w:rPr>
        <w:t xml:space="preserve">F15. 예외를 승인할 수 있는 Creed는 Creed가 아니다.</w:t>
      </w:r>
      <w:r>
        <w:t xml:space="preserve"> </w:t>
      </w:r>
      <w:r>
        <w:t xml:space="preserve">Enron 이사회는 1999년에 두 차례 윤리강령의 이해상충 조항을 면제했다. 가장 높은 기구가 예외를 줄 수 있으면, 문서는</w:t>
      </w:r>
      <w:r>
        <w:t xml:space="preserve"> </w:t>
      </w:r>
      <w:r>
        <w:t xml:space="preserve">“지켜야 할 규칙”</w:t>
      </w:r>
      <w:r>
        <w:t xml:space="preserve">이 아니라</w:t>
      </w:r>
      <w:r>
        <w:t xml:space="preserve"> </w:t>
      </w:r>
      <w:r>
        <w:t xml:space="preserve">“필요하면 풀 수 있는 규칙”</w:t>
      </w:r>
      <w:r>
        <w:t xml:space="preserve">이 된다. 사회는 이 교훈을</w:t>
      </w:r>
      <w:r>
        <w:t xml:space="preserve"> </w:t>
      </w:r>
      <w:r>
        <w:rPr>
          <w:b/>
          <w:bCs/>
        </w:rPr>
        <w:t xml:space="preserve">제도로 받아들였다.</w:t>
      </w:r>
      <w:r>
        <w:t xml:space="preserve"> </w:t>
      </w:r>
      <w:r>
        <w:t xml:space="preserve">Sarbanes-Oxley §406은 강령 면제를</w:t>
      </w:r>
      <w:r>
        <w:t xml:space="preserve"> </w:t>
      </w:r>
      <w:r>
        <w:rPr>
          <w:b/>
          <w:bCs/>
        </w:rPr>
        <w:t xml:space="preserve">즉시 공시</w:t>
      </w:r>
      <w:r>
        <w:t xml:space="preserve">하도록 했다.</w:t>
      </w:r>
      <w:r>
        <w:t xml:space="preserve"> </w:t>
      </w:r>
      <w:r>
        <w:rPr>
          <w:rStyle w:val="VerbatimChar"/>
        </w:rPr>
        <w:t xml:space="preserve">확인된 사실 + 강한 추론</w:t>
      </w:r>
    </w:p>
    <w:p>
      <w:pPr>
        <w:pStyle w:val="BodyText"/>
      </w:pPr>
      <w:r>
        <w:t xml:space="preserve">→ 설계 변수:</w:t>
      </w:r>
      <w:r>
        <w:t xml:space="preserve"> </w:t>
      </w:r>
      <w:r>
        <w:rPr>
          <w:b/>
          <w:bCs/>
        </w:rPr>
        <w:t xml:space="preserve">예외 조항이 있는가, 누가 승인하는가, 공개되는가</w:t>
      </w:r>
    </w:p>
    <w:p>
      <w:pPr>
        <w:pStyle w:val="BodyText"/>
      </w:pPr>
      <w:r>
        <w:rPr>
          <w:b/>
          <w:bCs/>
        </w:rPr>
        <w:t xml:space="preserve">F16. 평가 제도가 진짜 가치를 정의한다.</w:t>
      </w:r>
      <w:r>
        <w:t xml:space="preserve"> </w:t>
      </w:r>
      <w:r>
        <w:t xml:space="preserve">문서의 Respect는</w:t>
      </w:r>
      <w:r>
        <w:t xml:space="preserve"> </w:t>
      </w:r>
      <w:r>
        <w:t xml:space="preserve">“무자비함, 냉담함, 오만함은 여기 설 자리가 없다”</w:t>
      </w:r>
      <w:r>
        <w:t xml:space="preserve">고 했다. 실제로 사람을 움직인 것은 매출 기여 중심의 강제 배분(하위 15% 퇴출)이었다. H2(인센티브 충돌)의</w:t>
      </w:r>
      <w:r>
        <w:t xml:space="preserve"> </w:t>
      </w:r>
      <w:r>
        <w:rPr>
          <w:b/>
          <w:bCs/>
        </w:rPr>
        <w:t xml:space="preserve">극단형</w:t>
      </w:r>
      <w:r>
        <w:t xml:space="preserve">이다.</w:t>
      </w:r>
      <w:r>
        <w:t xml:space="preserve"> </w:t>
      </w:r>
      <w:r>
        <w:rPr>
          <w:rStyle w:val="VerbatimChar"/>
        </w:rPr>
        <w:t xml:space="preserve">강한 추론 (PRC 세부는 2차 자료 비중이 높아 원문 확인 필요)</w:t>
      </w:r>
    </w:p>
    <w:p>
      <w:pPr>
        <w:pStyle w:val="BodyText"/>
      </w:pPr>
      <w:r>
        <w:rPr>
          <w:b/>
          <w:bCs/>
        </w:rPr>
        <w:t xml:space="preserve">F17. 내부 경고 채널은 있었지만, 경고를 처리하는 과정이 독립적이지 않았다.</w:t>
      </w:r>
      <w:r>
        <w:t xml:space="preserve"> </w:t>
      </w:r>
      <w:r>
        <w:t xml:space="preserve">경고를 받은 뒤 검토를 이해관계자에게 맡겼고, 결론은</w:t>
      </w:r>
      <w:r>
        <w:t xml:space="preserve"> </w:t>
      </w:r>
      <w:r>
        <w:t xml:space="preserve">“문제없음”</w:t>
      </w:r>
      <w:r>
        <w:t xml:space="preserve">이었다.</w:t>
      </w:r>
      <w:r>
        <w:t xml:space="preserve"> </w:t>
      </w:r>
      <w:r>
        <w:rPr>
          <w:b/>
          <w:bCs/>
        </w:rPr>
        <w:t xml:space="preserve">“말할 의무”</w:t>
      </w:r>
      <w:r>
        <w:rPr>
          <w:b/>
          <w:bCs/>
        </w:rPr>
        <w:t xml:space="preserve">를 선언하는 것보다 경고를 누가, 얼마나 독립적으로 처리하느냐가 결정적이다.</w:t>
      </w:r>
      <w:r>
        <w:t xml:space="preserve"> </w:t>
      </w:r>
      <w:r>
        <w:rPr>
          <w:rStyle w:val="VerbatimChar"/>
        </w:rPr>
        <w:t xml:space="preserve">확인된 사실 + 해석</w:t>
      </w:r>
    </w:p>
    <w:p>
      <w:pPr>
        <w:pStyle w:val="BodyText"/>
      </w:pPr>
      <w:r>
        <w:rPr>
          <w:b/>
          <w:bCs/>
        </w:rPr>
        <w:t xml:space="preserve">F18. 외부 평판과 직원 만족은 괴리를 탐지하지 못했다.</w:t>
      </w:r>
      <w:r>
        <w:t xml:space="preserve"> </w:t>
      </w:r>
      <w:r>
        <w:t xml:space="preserve">Enron은 붕괴 직전까지</w:t>
      </w:r>
      <w:r>
        <w:t xml:space="preserve"> </w:t>
      </w:r>
      <w:r>
        <w:t xml:space="preserve">“가장 혁신적인 기업”</w:t>
      </w:r>
      <w:r>
        <w:t xml:space="preserve"> </w:t>
      </w:r>
      <w:r>
        <w:t xml:space="preserve">6년 연속,</w:t>
      </w:r>
      <w:r>
        <w:t xml:space="preserve"> </w:t>
      </w:r>
      <w:r>
        <w:t xml:space="preserve">“일하기 좋은 기업”</w:t>
      </w:r>
      <w:r>
        <w:t xml:space="preserve"> </w:t>
      </w:r>
      <w:r>
        <w:t xml:space="preserve">22위였다. 이는 Guiso 외(2015), Sull 외(2020)가 말한</w:t>
      </w:r>
      <w:r>
        <w:t xml:space="preserve"> </w:t>
      </w:r>
      <w:r>
        <w:rPr>
          <w:b/>
          <w:bCs/>
        </w:rPr>
        <w:t xml:space="preserve">“선언된 가치 ≠ 실천”</w:t>
      </w:r>
      <w:r>
        <w:t xml:space="preserve"> </w:t>
      </w:r>
      <w:r>
        <w:t xml:space="preserve">의 극단 사례다. 동시에 방법론 경고이기도 하다.</w:t>
      </w:r>
      <w:r>
        <w:t xml:space="preserve"> </w:t>
      </w:r>
      <w:r>
        <w:rPr>
          <w:b/>
          <w:bCs/>
        </w:rPr>
        <w:t xml:space="preserve">직원 체감(A6) 지표도 보상 수준이나 조직 분위기에 따라 왜곡될 수 있다.</w:t>
      </w:r>
      <w:r>
        <w:t xml:space="preserve"> </w:t>
      </w:r>
      <w:r>
        <w:rPr>
          <w:rStyle w:val="VerbatimChar"/>
        </w:rPr>
        <w:t xml:space="preserve">강한 추론</w:t>
      </w:r>
    </w:p>
    <w:p>
      <w:pPr>
        <w:pStyle w:val="BodyText"/>
      </w:pPr>
      <w:r>
        <w:rPr>
          <w:b/>
          <w:bCs/>
        </w:rPr>
        <w:t xml:space="preserve">F19. 문서의 품질과 결과는 무관하다 (H3의 극단).</w:t>
      </w:r>
      <w:r>
        <w:t xml:space="preserve"> </w:t>
      </w:r>
      <w:r>
        <w:t xml:space="preserve">네 사례 중 문서가 가장 길고 구체적인 곳이 결과는 가장 나빴다.</w:t>
      </w:r>
      <w:r>
        <w:t xml:space="preserve"> </w:t>
      </w:r>
      <w:r>
        <w:rPr>
          <w:rStyle w:val="VerbatimChar"/>
        </w:rPr>
        <w:t xml:space="preserve">확인된 사실에 기반한 비교</w:t>
      </w:r>
    </w:p>
    <w:p>
      <w:r>
        <w:pict>
          <v:rect style="width:0;height:1.5pt" o:hralign="center" o:hrstd="t" o:hr="t"/>
        </w:pict>
      </w:r>
    </w:p>
    <w:bookmarkEnd w:id="188"/>
    <w:bookmarkStart w:id="189" w:name="방법론-수정-2"/>
    <w:p>
      <w:pPr>
        <w:pStyle w:val="Heading3"/>
      </w:pPr>
      <w:r>
        <w:t xml:space="preserve">9.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3102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A4(제도 연결)를</w:t>
            </w:r>
            <w:r>
              <w:t xml:space="preserve"> </w:t>
            </w:r>
            <w:r>
              <w:t xml:space="preserve">“연결 여부”</w:t>
            </w:r>
            <w:r>
              <w:t xml:space="preserve">로만 보면 반대 방향 제도를 놓침</w:t>
            </w:r>
          </w:p>
        </w:tc>
        <w:tc>
          <w:tcPr/>
          <w:p>
            <w:pPr>
              <w:pStyle w:val="Compact"/>
            </w:pPr>
            <w:r>
              <w:t xml:space="preserve">A4·A5를</w:t>
            </w:r>
            <w:r>
              <w:t xml:space="preserve"> </w:t>
            </w:r>
            <w:r>
              <w:rPr>
                <w:b/>
                <w:bCs/>
              </w:rPr>
              <w:t xml:space="preserve">정합 방향(+ / 0 / −)</w:t>
            </w:r>
            <w:r>
              <w:t xml:space="preserve"> </w:t>
            </w:r>
            <w:r>
              <w:t xml:space="preserve">으로 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예외·면제 절차가 핵심 변수로 드러남</w:t>
            </w:r>
          </w:p>
        </w:tc>
        <w:tc>
          <w:tcPr/>
          <w:p>
            <w:pPr>
              <w:pStyle w:val="Compact"/>
            </w:pPr>
            <w:r>
              <w:t xml:space="preserve">코드북에</w:t>
            </w:r>
            <w:r>
              <w:t xml:space="preserve"> </w:t>
            </w:r>
            <w:r>
              <w:rPr>
                <w:b/>
                <w:bCs/>
              </w:rPr>
              <w:t xml:space="preserve">예외 거버넌스</w:t>
            </w:r>
            <w:r>
              <w:t xml:space="preserve"> </w:t>
            </w:r>
            <w:r>
              <w:t xml:space="preserve">추가: 예외 조항 유무, 승인권자, 공개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체감 지표의 왜곡 가능성</w:t>
            </w:r>
          </w:p>
        </w:tc>
        <w:tc>
          <w:tcPr/>
          <w:p>
            <w:pPr>
              <w:pStyle w:val="Compact"/>
            </w:pPr>
            <w:r>
              <w:t xml:space="preserve">A6은</w:t>
            </w:r>
            <w:r>
              <w:t xml:space="preserve"> </w:t>
            </w:r>
            <w:r>
              <w:rPr>
                <w:b/>
                <w:bCs/>
              </w:rPr>
              <w:t xml:space="preserve">단독 판정 근거로 쓰지 않고</w:t>
            </w:r>
            <w:r>
              <w:t xml:space="preserve">, 행동 증거(B)와 교차 확인할 때만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내부 경고 처리</w:t>
            </w:r>
          </w:p>
        </w:tc>
        <w:tc>
          <w:tcPr/>
          <w:p>
            <w:pPr>
              <w:pStyle w:val="Compact"/>
            </w:pPr>
            <w:r>
              <w:t xml:space="preserve">코드북에</w:t>
            </w:r>
            <w:r>
              <w:t xml:space="preserve"> </w:t>
            </w:r>
            <w:r>
              <w:rPr>
                <w:b/>
                <w:bCs/>
              </w:rPr>
              <w:t xml:space="preserve">경고 처리 독립성</w:t>
            </w:r>
            <w:r>
              <w:t xml:space="preserve"> </w:t>
            </w:r>
            <w:r>
              <w:t xml:space="preserve">추가: 누가 조사하는가, 이해상충이 있는가</w:t>
            </w:r>
          </w:p>
        </w:tc>
      </w:tr>
    </w:tbl>
    <w:bookmarkEnd w:id="189"/>
    <w:bookmarkStart w:id="190" w:name="원문-대조-필요-2"/>
    <w:p>
      <w:pPr>
        <w:pStyle w:val="Heading3"/>
      </w:pPr>
      <w:r>
        <w:t xml:space="preserve">10. 원문 대조 필요</w:t>
      </w:r>
    </w:p>
    <w:p>
      <w:pPr>
        <w:pStyle w:val="Compact"/>
        <w:numPr>
          <w:ilvl w:val="0"/>
          <w:numId w:val="1058"/>
        </w:numPr>
      </w:pPr>
      <w:r>
        <w:t xml:space="preserve">Enron Code of Ethics(2000.7) 원문 — DOJ 증거물 PDF</w:t>
      </w:r>
    </w:p>
    <w:p>
      <w:pPr>
        <w:pStyle w:val="Compact"/>
        <w:numPr>
          <w:ilvl w:val="0"/>
          <w:numId w:val="1058"/>
        </w:numPr>
      </w:pPr>
      <w:r>
        <w:t xml:space="preserve">Powers 보고서(2002.2), 상원 조사소위 보고서(2002.7)</w:t>
      </w:r>
    </w:p>
    <w:p>
      <w:pPr>
        <w:pStyle w:val="Compact"/>
        <w:numPr>
          <w:ilvl w:val="0"/>
          <w:numId w:val="1058"/>
        </w:numPr>
      </w:pPr>
      <w:r>
        <w:t xml:space="preserve">Watkins 메모 원문, 하원 청문회 기록</w:t>
      </w:r>
    </w:p>
    <w:p>
      <w:pPr>
        <w:pStyle w:val="Compact"/>
        <w:numPr>
          <w:ilvl w:val="0"/>
          <w:numId w:val="1058"/>
        </w:numPr>
      </w:pPr>
      <w:r>
        <w:t xml:space="preserve">PRC 제도의 1차 자료(내부 문서, 재판 증언)</w:t>
      </w:r>
    </w:p>
    <w:p>
      <w:pPr>
        <w:pStyle w:val="Compact"/>
        <w:numPr>
          <w:ilvl w:val="0"/>
          <w:numId w:val="1058"/>
        </w:numPr>
      </w:pPr>
      <w:r>
        <w:t xml:space="preserve">SEC §406 최종 규칙 원문</w:t>
      </w:r>
    </w:p>
    <w:p>
      <w:r>
        <w:pict>
          <v:rect style="width:0;height:1.5pt" o:hralign="center" o:hrstd="t" o:hr="t"/>
        </w:pict>
      </w:r>
    </w:p>
    <w:bookmarkEnd w:id="190"/>
    <w:bookmarkStart w:id="215" w:name="출처-검색-발췌-기준-3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59"/>
        </w:numPr>
      </w:pPr>
      <w:r>
        <w:t xml:space="preserve">윤리강령:</w:t>
      </w:r>
      <w:r>
        <w:t xml:space="preserve"> </w:t>
      </w:r>
      <w:hyperlink r:id="rId191">
        <w:r>
          <w:rPr>
            <w:rStyle w:val="Hyperlink"/>
          </w:rPr>
          <w:t xml:space="preserve">DOJ Exhibit – Code of Ethics July 2000 (PDF)</w:t>
        </w:r>
      </w:hyperlink>
      <w:r>
        <w:t xml:space="preserve">,</w:t>
      </w:r>
      <w:r>
        <w:t xml:space="preserve"> </w:t>
      </w:r>
      <w:hyperlink r:id="rId192">
        <w:r>
          <w:rPr>
            <w:rStyle w:val="Hyperlink"/>
          </w:rPr>
          <w:t xml:space="preserve">DOJ Exhibit – full text</w:t>
        </w:r>
      </w:hyperlink>
      <w:r>
        <w:t xml:space="preserve">,</w:t>
      </w:r>
      <w:r>
        <w:t xml:space="preserve"> </w:t>
      </w:r>
      <w:hyperlink r:id="rId193">
        <w:r>
          <w:rPr>
            <w:rStyle w:val="Hyperlink"/>
          </w:rPr>
          <w:t xml:space="preserve">FBI – Enron Code of Ethics</w:t>
        </w:r>
      </w:hyperlink>
      <w:r>
        <w:t xml:space="preserve">,</w:t>
      </w:r>
      <w:r>
        <w:t xml:space="preserve"> </w:t>
      </w:r>
      <w:hyperlink r:id="rId194">
        <w:r>
          <w:rPr>
            <w:rStyle w:val="Hyperlink"/>
          </w:rPr>
          <w:t xml:space="preserve">CFA Institute</w:t>
        </w:r>
      </w:hyperlink>
    </w:p>
    <w:p>
      <w:pPr>
        <w:pStyle w:val="Compact"/>
        <w:numPr>
          <w:ilvl w:val="0"/>
          <w:numId w:val="1059"/>
        </w:numPr>
      </w:pPr>
      <w:r>
        <w:t xml:space="preserve">이사회·면제:</w:t>
      </w:r>
      <w:r>
        <w:t xml:space="preserve"> </w:t>
      </w:r>
      <w:hyperlink r:id="rId195">
        <w:r>
          <w:rPr>
            <w:rStyle w:val="Hyperlink"/>
          </w:rPr>
          <w:t xml:space="preserve">Senate Hearing – Role of the Board</w:t>
        </w:r>
      </w:hyperlink>
      <w:r>
        <w:t xml:space="preserve">,</w:t>
      </w:r>
      <w:r>
        <w:t xml:space="preserve"> </w:t>
      </w:r>
      <w:hyperlink r:id="rId196">
        <w:r>
          <w:rPr>
            <w:rStyle w:val="Hyperlink"/>
          </w:rPr>
          <w:t xml:space="preserve">PSI Report July 2002 (PDF)</w:t>
        </w:r>
      </w:hyperlink>
      <w:r>
        <w:t xml:space="preserve">,</w:t>
      </w:r>
      <w:r>
        <w:t xml:space="preserve"> </w:t>
      </w:r>
      <w:hyperlink r:id="rId197">
        <w:r>
          <w:rPr>
            <w:rStyle w:val="Hyperlink"/>
          </w:rPr>
          <w:t xml:space="preserve">CNN 2002.7.8</w:t>
        </w:r>
      </w:hyperlink>
      <w:r>
        <w:t xml:space="preserve">,</w:t>
      </w:r>
      <w:r>
        <w:t xml:space="preserve"> </w:t>
      </w:r>
      <w:hyperlink r:id="rId198">
        <w:r>
          <w:rPr>
            <w:rStyle w:val="Hyperlink"/>
          </w:rPr>
          <w:t xml:space="preserve">Washington Post 2002.1.31</w:t>
        </w:r>
      </w:hyperlink>
    </w:p>
    <w:p>
      <w:pPr>
        <w:pStyle w:val="Compact"/>
        <w:numPr>
          <w:ilvl w:val="0"/>
          <w:numId w:val="1059"/>
        </w:numPr>
      </w:pPr>
      <w:r>
        <w:t xml:space="preserve">PRC:</w:t>
      </w:r>
      <w:r>
        <w:t xml:space="preserve"> </w:t>
      </w:r>
      <w:hyperlink r:id="rId199">
        <w:r>
          <w:rPr>
            <w:rStyle w:val="Hyperlink"/>
          </w:rPr>
          <w:t xml:space="preserve">TIME – Rank and Fire</w:t>
        </w:r>
      </w:hyperlink>
      <w:r>
        <w:t xml:space="preserve">,</w:t>
      </w:r>
      <w:r>
        <w:t xml:space="preserve"> </w:t>
      </w:r>
      <w:hyperlink r:id="rId200">
        <w:r>
          <w:rPr>
            <w:rStyle w:val="Hyperlink"/>
          </w:rPr>
          <w:t xml:space="preserve">People Matters</w:t>
        </w:r>
      </w:hyperlink>
    </w:p>
    <w:p>
      <w:pPr>
        <w:pStyle w:val="Compact"/>
        <w:numPr>
          <w:ilvl w:val="0"/>
          <w:numId w:val="1059"/>
        </w:numPr>
      </w:pPr>
      <w:r>
        <w:t xml:space="preserve">Watkins:</w:t>
      </w:r>
      <w:r>
        <w:t xml:space="preserve"> </w:t>
      </w:r>
      <w:hyperlink r:id="rId201">
        <w:r>
          <w:rPr>
            <w:rStyle w:val="Hyperlink"/>
          </w:rPr>
          <w:t xml:space="preserve">House hearing (GPO)</w:t>
        </w:r>
      </w:hyperlink>
      <w:r>
        <w:t xml:space="preserve">,</w:t>
      </w:r>
      <w:r>
        <w:t xml:space="preserve"> </w:t>
      </w:r>
      <w:hyperlink r:id="rId202">
        <w:r>
          <w:rPr>
            <w:rStyle w:val="Hyperlink"/>
          </w:rPr>
          <w:t xml:space="preserve">ABC News</w:t>
        </w:r>
      </w:hyperlink>
      <w:r>
        <w:t xml:space="preserve">,</w:t>
      </w:r>
      <w:r>
        <w:t xml:space="preserve"> </w:t>
      </w:r>
      <w:hyperlink r:id="rId203">
        <w:r>
          <w:rPr>
            <w:rStyle w:val="Hyperlink"/>
          </w:rPr>
          <w:t xml:space="preserve">PBS</w:t>
        </w:r>
      </w:hyperlink>
    </w:p>
    <w:p>
      <w:pPr>
        <w:pStyle w:val="Compact"/>
        <w:numPr>
          <w:ilvl w:val="0"/>
          <w:numId w:val="1059"/>
        </w:numPr>
      </w:pPr>
      <w:r>
        <w:t xml:space="preserve">전력시장:</w:t>
      </w:r>
      <w:r>
        <w:t xml:space="preserve"> </w:t>
      </w:r>
      <w:hyperlink r:id="rId204">
        <w:r>
          <w:rPr>
            <w:rStyle w:val="Hyperlink"/>
          </w:rPr>
          <w:t xml:space="preserve">CA AG – $1.52B settlement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CA AG – lawsuit</w:t>
        </w:r>
      </w:hyperlink>
    </w:p>
    <w:p>
      <w:pPr>
        <w:pStyle w:val="Compact"/>
        <w:numPr>
          <w:ilvl w:val="0"/>
          <w:numId w:val="1059"/>
        </w:numPr>
      </w:pPr>
      <w:r>
        <w:t xml:space="preserve">401(k)·파산:</w:t>
      </w:r>
      <w:r>
        <w:t xml:space="preserve"> </w:t>
      </w:r>
      <w:hyperlink r:id="rId206">
        <w:r>
          <w:rPr>
            <w:rStyle w:val="Hyperlink"/>
          </w:rPr>
          <w:t xml:space="preserve">CRS RS21115</w:t>
        </w:r>
      </w:hyperlink>
      <w:r>
        <w:t xml:space="preserve">,</w:t>
      </w:r>
      <w:r>
        <w:t xml:space="preserve"> </w:t>
      </w:r>
      <w:hyperlink r:id="rId207">
        <w:r>
          <w:rPr>
            <w:rStyle w:val="Hyperlink"/>
          </w:rPr>
          <w:t xml:space="preserve">Senate hearing – 401(k) crisis</w:t>
        </w:r>
      </w:hyperlink>
    </w:p>
    <w:p>
      <w:pPr>
        <w:pStyle w:val="Compact"/>
        <w:numPr>
          <w:ilvl w:val="0"/>
          <w:numId w:val="1059"/>
        </w:numPr>
      </w:pPr>
      <w:r>
        <w:t xml:space="preserve">판결:</w:t>
      </w:r>
      <w:r>
        <w:t xml:space="preserve"> </w:t>
      </w:r>
      <w:hyperlink r:id="rId208">
        <w:r>
          <w:rPr>
            <w:rStyle w:val="Hyperlink"/>
          </w:rPr>
          <w:t xml:space="preserve">DOJ 2006</w:t>
        </w:r>
      </w:hyperlink>
      <w:r>
        <w:t xml:space="preserve">,</w:t>
      </w:r>
      <w:r>
        <w:t xml:space="preserve"> </w:t>
      </w:r>
      <w:hyperlink r:id="rId209">
        <w:r>
          <w:rPr>
            <w:rStyle w:val="Hyperlink"/>
          </w:rPr>
          <w:t xml:space="preserve">NPR 2006.5.25</w:t>
        </w:r>
      </w:hyperlink>
    </w:p>
    <w:p>
      <w:pPr>
        <w:pStyle w:val="Compact"/>
        <w:numPr>
          <w:ilvl w:val="0"/>
          <w:numId w:val="1059"/>
        </w:numPr>
      </w:pPr>
      <w:r>
        <w:t xml:space="preserve">평판:</w:t>
      </w:r>
      <w:r>
        <w:t xml:space="preserve"> </w:t>
      </w:r>
      <w:hyperlink r:id="rId210">
        <w:r>
          <w:rPr>
            <w:rStyle w:val="Hyperlink"/>
          </w:rPr>
          <w:t xml:space="preserve">Enron 보도자료 – 100 Best</w:t>
        </w:r>
      </w:hyperlink>
      <w:r>
        <w:t xml:space="preserve">,</w:t>
      </w:r>
      <w:r>
        <w:t xml:space="preserve"> </w:t>
      </w:r>
      <w:hyperlink r:id="rId211">
        <w:r>
          <w:rPr>
            <w:rStyle w:val="Hyperlink"/>
          </w:rPr>
          <w:t xml:space="preserve">Fortune 2000.1.10</w:t>
        </w:r>
      </w:hyperlink>
    </w:p>
    <w:p>
      <w:pPr>
        <w:pStyle w:val="Compact"/>
        <w:numPr>
          <w:ilvl w:val="0"/>
          <w:numId w:val="1059"/>
        </w:numPr>
      </w:pPr>
      <w:r>
        <w:t xml:space="preserve">SOX §406:</w:t>
      </w:r>
      <w:r>
        <w:t xml:space="preserve"> </w:t>
      </w:r>
      <w:hyperlink r:id="rId212">
        <w:r>
          <w:rPr>
            <w:rStyle w:val="Hyperlink"/>
          </w:rPr>
          <w:t xml:space="preserve">SEC Final Rule 33-8177</w:t>
        </w:r>
      </w:hyperlink>
      <w:r>
        <w:t xml:space="preserve">,</w:t>
      </w:r>
      <w:r>
        <w:t xml:space="preserve"> </w:t>
      </w:r>
      <w:hyperlink r:id="rId213">
        <w:r>
          <w:rPr>
            <w:rStyle w:val="Hyperlink"/>
          </w:rPr>
          <w:t xml:space="preserve">Federal Register</w:t>
        </w:r>
      </w:hyperlink>
      <w:r>
        <w:t xml:space="preserve">,</w:t>
      </w:r>
      <w:r>
        <w:t xml:space="preserve"> </w:t>
      </w:r>
      <w:hyperlink r:id="rId214">
        <w:r>
          <w:rPr>
            <w:rStyle w:val="Hyperlink"/>
          </w:rPr>
          <w:t xml:space="preserve">Rodrigues &amp; Stegemoller,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“Placebo Ethics”</w:t>
        </w:r>
      </w:hyperlink>
    </w:p>
    <w:bookmarkEnd w:id="215"/>
    <w:bookmarkEnd w:id="216"/>
    <w:bookmarkStart w:id="251" w:name="X8a286d0c56b4edfad103511944a7009cd403ba3"/>
    <w:p>
      <w:pPr>
        <w:pStyle w:val="Heading2"/>
      </w:pPr>
      <w:r>
        <w:t xml:space="preserve">P2 사례 05 — Ritz-Carlton: Credo와 Gold Standards</w:t>
      </w:r>
    </w:p>
    <w:p>
      <w:pPr>
        <w:pStyle w:val="Compact"/>
        <w:numPr>
          <w:ilvl w:val="0"/>
          <w:numId w:val="1060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60"/>
        </w:numPr>
      </w:pPr>
      <w:r>
        <w:t xml:space="preserve">사례 유형:</w:t>
      </w:r>
      <w:r>
        <w:t xml:space="preserve"> </w:t>
      </w:r>
      <w:r>
        <w:rPr>
          <w:b/>
          <w:bCs/>
        </w:rPr>
        <w:t xml:space="preserve">현장 운영형 (반증 후보로 투입)</w:t>
      </w:r>
    </w:p>
    <w:p>
      <w:pPr>
        <w:pStyle w:val="Compact"/>
        <w:numPr>
          <w:ilvl w:val="0"/>
          <w:numId w:val="1060"/>
        </w:numPr>
      </w:pPr>
      <w:r>
        <w:t xml:space="preserve">근거 수준 표기는 사례 01과 같다. 원문은 열람하지 못했고</w:t>
      </w:r>
      <w:r>
        <w:t xml:space="preserve"> </w:t>
      </w:r>
      <w:r>
        <w:rPr>
          <w:b/>
          <w:bCs/>
        </w:rPr>
        <w:t xml:space="preserve">검색 발췌로 확인</w:t>
      </w:r>
      <w:r>
        <w:t xml:space="preserve">했다. 이 사례는</w:t>
      </w:r>
      <w:r>
        <w:t xml:space="preserve"> </w:t>
      </w:r>
      <w:r>
        <w:rPr>
          <w:b/>
          <w:bCs/>
        </w:rPr>
        <w:t xml:space="preserve">2차 자료(경영서, 블로그) 비중이 높아</w:t>
      </w:r>
      <w:r>
        <w:t xml:space="preserve"> </w:t>
      </w:r>
      <w:r>
        <w:t xml:space="preserve">근거가 앞의 사례들보다 약하다.</w:t>
      </w:r>
    </w:p>
    <w:p>
      <w:r>
        <w:pict>
          <v:rect style="width:0;height:1.5pt" o:hralign="center" o:hrstd="t" o:hr="t"/>
        </w:pict>
      </w:r>
    </w:p>
    <w:bookmarkStart w:id="217" w:name="요약-5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70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4/4 충족 (C2는 부분). 명문화(Gold Standards), 최상위 사명 명시(</w:t>
            </w:r>
            <w:r>
              <w:t xml:space="preserve">“guest care… is our highest mission”</w:t>
            </w:r>
            <w:r>
              <w:t xml:space="preserve">)와 직원 약속, 선발·일일 라인업·재량권과 연결, 1983년 이후 유지·개정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A (현장 실천)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5개 사례 중 가장 높음.</w:t>
            </w:r>
            <w:r>
              <w:t xml:space="preserve"> </w:t>
            </w:r>
            <w:r>
              <w:t xml:space="preserve">매일 라인업, 현장 재량권, 가치 기반 선발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 (위기 작동)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대부분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“미시험”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자기 원인형 가치 충돌 사건이 공개 기록에서 거의 확인되지 않음. 외부 가해형(2009 자카르타 테러)은 직원 이탈 없이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반증 테스트 결과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H4·H5를 반증하지도, 지지하지도 못함.</w:t>
            </w:r>
            <w:r>
              <w:t xml:space="preserve"> </w:t>
            </w:r>
            <w:r>
              <w:t xml:space="preserve">성공으로 알려진 사례는 결정적 사건 자료 자체가 적다 → 방법론 수정 M15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시사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범위가 좁고 행동적인 Creed가 현장 실천이 가장 높다</w:t>
            </w:r>
            <w:r>
              <w:t xml:space="preserve"> </w:t>
            </w:r>
            <w:r>
              <w:t xml:space="preserve">② 대신 그 범위 밖의 딜레마(2017 리야드)에는 답하지 못한다 ③ 소유주와 창업 리더가 바뀌어도 체계가 유지되었다. 브랜드 가치(고가 프리미엄)와 정합했기 때문일 가능성이 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문서-gold-standards-구성-l1"/>
    <w:p>
      <w:pPr>
        <w:pStyle w:val="Heading3"/>
      </w:pPr>
      <w:r>
        <w:t xml:space="preserve">2. 문서: Gold Standards 구성 (L1)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5082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Credo</w:t>
            </w:r>
          </w:p>
        </w:tc>
        <w:tc>
          <w:tcPr/>
          <w:p>
            <w:pPr>
              <w:pStyle w:val="Compact"/>
            </w:pPr>
            <w:r>
              <w:t xml:space="preserve">“The Ritz-Carlton Hotel is a place where the genuine care and comfort of our guests is our</w:t>
            </w:r>
            <w:r>
              <w:t xml:space="preserve"> </w:t>
            </w:r>
            <w:r>
              <w:rPr>
                <w:b/>
                <w:bCs/>
              </w:rPr>
              <w:t xml:space="preserve">highest mission</w:t>
            </w:r>
            <w:r>
              <w:t xml:space="preserve">…”</w:t>
            </w:r>
          </w:p>
        </w:tc>
        <w:tc>
          <w:tcPr/>
          <w:p>
            <w:pPr>
              <w:pStyle w:val="Compact"/>
            </w:pPr>
            <w:r>
              <w:t xml:space="preserve">공식-자기서술 (Ritz-Carlton Leadership Center), 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Motto</w:t>
            </w:r>
          </w:p>
        </w:tc>
        <w:tc>
          <w:tcPr/>
          <w:p>
            <w:pPr>
              <w:pStyle w:val="Compact"/>
            </w:pPr>
            <w:r>
              <w:t xml:space="preserve">“We are Ladies and Gentlemen serving Ladies and Gentlemen.”</w:t>
            </w:r>
            <w:r>
              <w:t xml:space="preserve"> </w:t>
            </w:r>
            <w:r>
              <w:t xml:space="preserve">Schulze가 10대 시절 독일 호텔에서 일하며 세운 생각</w:t>
            </w:r>
          </w:p>
        </w:tc>
        <w:tc>
          <w:tcPr/>
          <w:p>
            <w:pPr>
              <w:pStyle w:val="Compact"/>
            </w:pPr>
            <w:r>
              <w:t xml:space="preserve">공식-자기서술, 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Steps of Service</w:t>
            </w:r>
          </w:p>
        </w:tc>
        <w:tc>
          <w:tcPr/>
          <w:p>
            <w:pPr>
              <w:pStyle w:val="Compact"/>
            </w:pPr>
            <w:r>
              <w:t xml:space="preserve">따뜻한 환영, 요구 예측·충족, 따뜻한 작별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Values</w:t>
            </w:r>
          </w:p>
        </w:tc>
        <w:tc>
          <w:tcPr/>
          <w:p>
            <w:pPr>
              <w:pStyle w:val="Compact"/>
            </w:pPr>
            <w:r>
              <w:t xml:space="preserve">12개. 이전의</w:t>
            </w:r>
            <w:r>
              <w:t xml:space="preserve"> </w:t>
            </w:r>
            <w:r>
              <w:rPr>
                <w:b/>
                <w:bCs/>
              </w:rPr>
              <w:t xml:space="preserve">20 Basics(규칙형)</w:t>
            </w:r>
            <w:r>
              <w:t xml:space="preserve"> </w:t>
            </w:r>
            <w:r>
              <w:t xml:space="preserve">를 대체했으며, 직원 판단을 더 허용하는 방향 (개정 연도는 미확인)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Promise</w:t>
            </w:r>
          </w:p>
        </w:tc>
        <w:tc>
          <w:tcPr/>
          <w:p>
            <w:pPr>
              <w:pStyle w:val="Compact"/>
            </w:pPr>
            <w:r>
              <w:t xml:space="preserve">“…our Ladies and Gentlemen are the most important resource in our service commitment to our guests.”</w:t>
            </w:r>
            <w:r>
              <w:t xml:space="preserve"> </w:t>
            </w:r>
            <w:r>
              <w:t xml:space="preserve">신뢰, 정직, 존중, 성실, 헌신</w:t>
            </w:r>
          </w:p>
        </w:tc>
        <w:tc>
          <w:tcPr/>
          <w:p>
            <w:pPr>
              <w:pStyle w:val="Compact"/>
            </w:pPr>
            <w:r>
              <w:t xml:space="preserve">공식-자기서술, 2차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평가</w:t>
      </w:r>
      <w:r>
        <w:t xml:space="preserve">: 주주, 사회, 법 준수에 대한 언급은 확인되지 않는다.</w:t>
      </w:r>
      <w:r>
        <w:t xml:space="preserve"> </w:t>
      </w:r>
      <w:r>
        <w:rPr>
          <w:b/>
          <w:bCs/>
        </w:rPr>
        <w:t xml:space="preserve">적용 범위가</w:t>
      </w:r>
      <w:r>
        <w:rPr>
          <w:b/>
          <w:bCs/>
        </w:rPr>
        <w:t xml:space="preserve"> </w:t>
      </w:r>
      <w:r>
        <w:rPr>
          <w:b/>
          <w:bCs/>
        </w:rPr>
        <w:t xml:space="preserve">“고객 서비스와 직원”</w:t>
      </w:r>
      <w:r>
        <w:rPr>
          <w:b/>
          <w:bCs/>
        </w:rPr>
        <w:t xml:space="preserve">으로 좁다.</w:t>
      </w:r>
      <w:r>
        <w:t xml:space="preserve"> </w:t>
      </w:r>
      <w:r>
        <w:t xml:space="preserve">J&amp;J Credo(고객 → 직원 → 지역사회 → 주주)나 Enron 강령(64쪽 윤리)과 다르게, 서비스 운영의 행동 규범에 집중한 문서다.</w:t>
      </w:r>
    </w:p>
    <w:bookmarkEnd w:id="218"/>
    <w:bookmarkStart w:id="219" w:name="타임라인-3"/>
    <w:p>
      <w:pPr>
        <w:pStyle w:val="Heading3"/>
      </w:pPr>
      <w:r>
        <w:t xml:space="preserve">3.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5"/>
        <w:gridCol w:w="5890"/>
        <w:gridCol w:w="12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Ritz-Carlton Hotel Company 출범. Horst Schulze가 창립 멤버이자 운영 부사장으로 운영·서비스 표준을 설계</w:t>
            </w:r>
          </w:p>
        </w:tc>
        <w:tc>
          <w:tcPr/>
          <w:p>
            <w:pPr>
              <w:pStyle w:val="Compact"/>
            </w:pPr>
            <w:r>
              <w:t xml:space="preserve">2차 (복수 인터뷰·약력)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1988~</w:t>
            </w:r>
          </w:p>
        </w:tc>
        <w:tc>
          <w:tcPr/>
          <w:p>
            <w:pPr>
              <w:pStyle w:val="Compact"/>
            </w:pPr>
            <w:r>
              <w:t xml:space="preserve">Schulze 사장 겸 COO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Malcolm Baldrige 국가품질상</w:t>
            </w:r>
            <w:r>
              <w:t xml:space="preserve"> </w:t>
            </w:r>
            <w:r>
              <w:t xml:space="preserve">수상. 호텔 기업 최초</w:t>
            </w:r>
          </w:p>
        </w:tc>
        <w:tc>
          <w:tcPr/>
          <w:p>
            <w:pPr>
              <w:pStyle w:val="Compact"/>
            </w:pPr>
            <w:r>
              <w:t xml:space="preserve">규제·법원 (NIST)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1995 / 1998</w:t>
            </w:r>
          </w:p>
        </w:tc>
        <w:tc>
          <w:tcPr/>
          <w:p>
            <w:pPr>
              <w:pStyle w:val="Compact"/>
            </w:pPr>
            <w:r>
              <w:t xml:space="preserve">Marriott가 지분 49% 인수 → 1998년 추가 인수로 99%</w:t>
            </w:r>
          </w:p>
        </w:tc>
        <w:tc>
          <w:tcPr/>
          <w:p>
            <w:pPr>
              <w:pStyle w:val="Compact"/>
            </w:pPr>
            <w:r>
              <w:t xml:space="preserve">독립보도, 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Baldrige상</w:t>
            </w:r>
            <w:r>
              <w:t xml:space="preserve"> </w:t>
            </w:r>
            <w:r>
              <w:rPr>
                <w:b/>
                <w:bCs/>
              </w:rPr>
              <w:t xml:space="preserve">두 번째</w:t>
            </w:r>
            <w:r>
              <w:t xml:space="preserve"> </w:t>
            </w:r>
            <w:r>
              <w:t xml:space="preserve">수상</w:t>
            </w:r>
          </w:p>
        </w:tc>
        <w:tc>
          <w:tcPr/>
          <w:p>
            <w:pPr>
              <w:pStyle w:val="Compact"/>
            </w:pPr>
            <w:r>
              <w:t xml:space="preserve">규제·법원 (NIST)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2001~02</w:t>
            </w:r>
          </w:p>
        </w:tc>
        <w:tc>
          <w:tcPr/>
          <w:p>
            <w:pPr>
              <w:pStyle w:val="Compact"/>
            </w:pPr>
            <w:r>
              <w:t xml:space="preserve">Schulze 부회장 → 2002년 퇴사, West Paces Hotel Group(이후 Capella) 설립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2009.7.17</w:t>
            </w:r>
          </w:p>
        </w:tc>
        <w:tc>
          <w:tcPr/>
          <w:p>
            <w:pPr>
              <w:pStyle w:val="Compact"/>
            </w:pPr>
            <w:r>
              <w:t xml:space="preserve">자카르타 Ritz-Carlton·JW Marriott 동시 자폭 테러, 9명 사망. 직원 이탈 없이 복구·재개장</w:t>
            </w:r>
          </w:p>
        </w:tc>
        <w:tc>
          <w:tcPr/>
          <w:p>
            <w:pPr>
              <w:pStyle w:val="Compact"/>
            </w:pPr>
            <w:r>
              <w:t xml:space="preserve">독립보도 (TIME, Al Jazeera)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2017.11~2018.2</w:t>
            </w:r>
          </w:p>
        </w:tc>
        <w:tc>
          <w:tcPr/>
          <w:p>
            <w:pPr>
              <w:pStyle w:val="Compact"/>
            </w:pPr>
            <w:r>
              <w:t xml:space="preserve">리야드 Ritz-Carlton이 사우디 정부의 반부패 구금시설로 사용됨(약 200명). 구금자 학대 의혹(HRW). Marriott:</w:t>
            </w:r>
            <w:r>
              <w:t xml:space="preserve"> </w:t>
            </w:r>
            <w:r>
              <w:t xml:space="preserve">“호텔은 현지 당국의 지시에 따라 운영 중이며 당분간 일반 호텔로 운영되지 않는다”</w:t>
            </w:r>
          </w:p>
        </w:tc>
        <w:tc>
          <w:tcPr/>
          <w:p>
            <w:pPr>
              <w:pStyle w:val="Compact"/>
            </w:pPr>
            <w:r>
              <w:t xml:space="preserve">독립보도, 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2020.3</w:t>
            </w:r>
          </w:p>
        </w:tc>
        <w:tc>
          <w:tcPr/>
          <w:p>
            <w:pPr>
              <w:pStyle w:val="Compact"/>
            </w:pPr>
            <w:r>
              <w:t xml:space="preserve">COVID-19. Marriott가 본사 인력 약 2/3와 운영 호텔 인력 수만 명을 일시 휴직.</w:t>
            </w:r>
            <w:r>
              <w:t xml:space="preserve"> </w:t>
            </w:r>
            <w:r>
              <w:rPr>
                <w:b/>
                <w:bCs/>
              </w:rPr>
              <w:t xml:space="preserve">CEO와 회장은 2020년 잔여 급여 0, 경영진 50% 삭감</w:t>
            </w:r>
          </w:p>
        </w:tc>
        <w:tc>
          <w:tcPr/>
          <w:p>
            <w:pPr>
              <w:pStyle w:val="Compact"/>
            </w:pPr>
            <w:r>
              <w:t xml:space="preserve">독립보도, 규제·법원 (SEC 8-K)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rq1-도입-목적-4"/>
    <w:p>
      <w:pPr>
        <w:pStyle w:val="Heading3"/>
      </w:pPr>
      <w:r>
        <w:t xml:space="preserve">4. RQ1 — 도입 목적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신규 럭셔리 호텔 브랜드의 운영 표준화</w:t>
      </w:r>
      <w:r>
        <w:t xml:space="preserve">와 차별화</w:t>
      </w:r>
      <w:r>
        <w:t xml:space="preserve"> </w:t>
      </w:r>
      <w:r>
        <w:rPr>
          <w:rStyle w:val="VerbatimChar"/>
        </w:rPr>
        <w:t xml:space="preserve">확인: 설계자 본인의 서술</w:t>
      </w:r>
    </w:p>
    <w:p>
      <w:pPr>
        <w:pStyle w:val="Compact"/>
        <w:numPr>
          <w:ilvl w:val="0"/>
          <w:numId w:val="1061"/>
        </w:numPr>
      </w:pPr>
      <w:r>
        <w:t xml:space="preserve">유형 코드: 창업 리더의 서비스 철학 명문화 → 운영 시스템화</w:t>
      </w:r>
    </w:p>
    <w:bookmarkEnd w:id="220"/>
    <w:bookmarkStart w:id="221" w:name="rq3-내재화-메커니즘-3"/>
    <w:p>
      <w:pPr>
        <w:pStyle w:val="Heading3"/>
      </w:pPr>
      <w:r>
        <w:t xml:space="preserve">5. RQ3 — 내재화 메커니즘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2"/>
        <w:gridCol w:w="481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라인업</w:t>
            </w:r>
          </w:p>
        </w:tc>
        <w:tc>
          <w:tcPr/>
          <w:p>
            <w:pPr>
              <w:pStyle w:val="Compact"/>
            </w:pPr>
            <w:r>
              <w:t xml:space="preserve">전 세계 모든 호텔에서 매일 15~20분. 서비스 가치 1개를 토론·역할극으로 다룸</w:t>
            </w:r>
          </w:p>
        </w:tc>
        <w:tc>
          <w:tcPr/>
          <w:p>
            <w:pPr>
              <w:pStyle w:val="Compact"/>
            </w:pPr>
            <w:r>
              <w:t xml:space="preserve">공식 (NIST Baldrige 블로그)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Wow Stories</w:t>
            </w:r>
          </w:p>
        </w:tc>
        <w:tc>
          <w:tcPr/>
          <w:p>
            <w:pPr>
              <w:pStyle w:val="Compact"/>
            </w:pPr>
            <w:r>
              <w:t xml:space="preserve">모범 사례를 이야기로 전사 공유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재량권</w:t>
            </w:r>
          </w:p>
        </w:tc>
        <w:tc>
          <w:tcPr/>
          <w:p>
            <w:pPr>
              <w:pStyle w:val="Compact"/>
            </w:pPr>
            <w:r>
              <w:t xml:space="preserve">직급과 관계없이 투숙객 1인당 하루 최대</w:t>
            </w:r>
            <w:r>
              <w:t xml:space="preserve"> </w:t>
            </w:r>
            <w:r>
              <w:rPr>
                <w:b/>
                <w:bCs/>
              </w:rPr>
              <w:t xml:space="preserve">$2,000</w:t>
            </w:r>
            <w:r>
              <w:t xml:space="preserve">까지 승인 없이 문제 해결에 사용</w:t>
            </w:r>
          </w:p>
        </w:tc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b/>
                <w:bCs/>
              </w:rPr>
              <w:t xml:space="preserve">1차 출처 확인 필요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가치 기반 선발</w:t>
            </w:r>
          </w:p>
        </w:tc>
        <w:tc>
          <w:tcPr/>
          <w:p>
            <w:pPr>
              <w:pStyle w:val="Compact"/>
            </w:pPr>
            <w:r>
              <w:t xml:space="preserve">Talent Plus, Gallup의 적성 평가 도구 사용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 → 판단 전환</w:t>
            </w:r>
          </w:p>
        </w:tc>
        <w:tc>
          <w:tcPr/>
          <w:p>
            <w:pPr>
              <w:pStyle w:val="Compact"/>
            </w:pPr>
            <w:r>
              <w:t xml:space="preserve">20 Basics → 12 Service Values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측정 체계</w:t>
            </w:r>
          </w:p>
        </w:tc>
        <w:tc>
          <w:tcPr/>
          <w:p>
            <w:pPr>
              <w:pStyle w:val="Compact"/>
            </w:pPr>
            <w:r>
              <w:t xml:space="preserve">Baldrige 심사 대상이 된 품질·고객만족 측정 시스템</w:t>
            </w:r>
          </w:p>
        </w:tc>
        <w:tc>
          <w:tcPr/>
          <w:p>
            <w:pPr>
              <w:pStyle w:val="Compact"/>
            </w:pPr>
            <w:r>
              <w:t xml:space="preserve">규제·법원 (NIST 수상 요약)</w:t>
            </w:r>
          </w:p>
        </w:tc>
      </w:tr>
    </w:tbl>
    <w:bookmarkEnd w:id="221"/>
    <w:bookmarkStart w:id="222" w:name="rq4-결정적-사건-분석-2"/>
    <w:p>
      <w:pPr>
        <w:pStyle w:val="Heading3"/>
      </w:pPr>
      <w:r>
        <w:t xml:space="preserve">6. RQ4 — 결정적 사건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2"/>
        <w:gridCol w:w="402"/>
        <w:gridCol w:w="1409"/>
        <w:gridCol w:w="805"/>
        <w:gridCol w:w="536"/>
        <w:gridCol w:w="3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귀책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B-선택</w:t>
            </w:r>
          </w:p>
        </w:tc>
        <w:tc>
          <w:tcPr/>
          <w:p>
            <w:pPr>
              <w:pStyle w:val="Compact"/>
            </w:pPr>
            <w:r>
              <w:t xml:space="preserve">B-근거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 자카르타 테러</w:t>
            </w:r>
          </w:p>
        </w:tc>
        <w:tc>
          <w:tcPr/>
          <w:p>
            <w:pPr>
              <w:pStyle w:val="Compact"/>
            </w:pPr>
            <w:r>
              <w:t xml:space="preserve">외부 가해</w:t>
            </w:r>
          </w:p>
        </w:tc>
        <w:tc>
          <w:tcPr/>
          <w:p>
            <w:pPr>
              <w:pStyle w:val="Compact"/>
            </w:pPr>
            <w:r>
              <w:t xml:space="preserve">직원 잔류, 신속 복구</w:t>
            </w:r>
          </w:p>
        </w:tc>
        <w:tc>
          <w:tcPr/>
          <w:p>
            <w:pPr>
              <w:pStyle w:val="Compact"/>
            </w:pPr>
            <w:r>
              <w:t xml:space="preserve">일치 (직원·고객)</w:t>
            </w:r>
          </w:p>
        </w:tc>
        <w:tc>
          <w:tcPr/>
          <w:p>
            <w:pPr>
              <w:pStyle w:val="Compact"/>
            </w:pPr>
            <w:r>
              <w:t xml:space="preserve">동시대 (TIME)</w:t>
            </w:r>
          </w:p>
        </w:tc>
        <w:tc>
          <w:tcPr/>
          <w:p>
            <w:pPr>
              <w:pStyle w:val="Compact"/>
            </w:pPr>
            <w:r>
              <w:t xml:space="preserve">증거는 대변인 발언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 리야드 구금</w:t>
            </w:r>
          </w:p>
        </w:tc>
        <w:tc>
          <w:tcPr/>
          <w:p>
            <w:pPr>
              <w:pStyle w:val="Compact"/>
            </w:pPr>
            <w:r>
              <w:t xml:space="preserve">외부 (정부)</w:t>
            </w:r>
          </w:p>
        </w:tc>
        <w:tc>
          <w:tcPr/>
          <w:p>
            <w:pPr>
              <w:pStyle w:val="Compact"/>
            </w:pPr>
            <w:r>
              <w:t xml:space="preserve">당국 지시에 따른 운영, 공개 입장 표명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 범위 밖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t xml:space="preserve">소유주·정부의 결정. 서비스형 Creed에는 인권 딜레마에 대한 판단 규칙이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 COVID 휴직</w:t>
            </w:r>
          </w:p>
        </w:tc>
        <w:tc>
          <w:tcPr/>
          <w:p>
            <w:pPr>
              <w:pStyle w:val="Compact"/>
            </w:pPr>
            <w:r>
              <w:t xml:space="preserve">외부 충격</w:t>
            </w:r>
          </w:p>
        </w:tc>
        <w:tc>
          <w:tcPr/>
          <w:p>
            <w:pPr>
              <w:pStyle w:val="Compact"/>
            </w:pPr>
            <w:r>
              <w:t xml:space="preserve">대규모 휴직 + 최고경영진 급여 포기</w:t>
            </w:r>
          </w:p>
        </w:tc>
        <w:tc>
          <w:tcPr/>
          <w:p>
            <w:pPr>
              <w:pStyle w:val="Compact"/>
            </w:pPr>
            <w:r>
              <w:t xml:space="preserve">부분 일치 (고통 분담)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Marriott 차원</w:t>
            </w:r>
            <w:r>
              <w:t xml:space="preserve">의 결정이며 Ritz-Carlton 고유 사례는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 원인형 가치 충돌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미시험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공개 기록에서 확인하지 못함. 개별 차별 소송(2007 EEOC 판정 1건)은 있으나 조직 패턴으로 일반화할 근거는 없음</w:t>
            </w:r>
          </w:p>
        </w:tc>
      </w:tr>
    </w:tbl>
    <w:bookmarkEnd w:id="222"/>
    <w:bookmarkStart w:id="223" w:name="지표-a-현장-실천-가능성-운영-영역"/>
    <w:p>
      <w:pPr>
        <w:pStyle w:val="Heading3"/>
      </w:pPr>
      <w:r>
        <w:t xml:space="preserve">7. 지표 A — 현장 실천 가능성 (운영 영역)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2"/>
        <w:gridCol w:w="528"/>
        <w:gridCol w:w="6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근거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3단계 서비스, 12개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일일 라인업 (NIST)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판단 권한</w:t>
            </w:r>
          </w:p>
        </w:tc>
        <w:tc>
          <w:tcPr/>
          <w:p>
            <w:pPr>
              <w:pStyle w:val="Compact"/>
            </w:pPr>
            <w:r>
              <w:t xml:space="preserve">2 (잠정)</w:t>
            </w:r>
          </w:p>
        </w:tc>
        <w:tc>
          <w:tcPr/>
          <w:p>
            <w:pPr>
              <w:pStyle w:val="Compact"/>
            </w:pPr>
            <w:r>
              <w:t xml:space="preserve">$2,000 재량 (2차)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정합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선발에 연결. 보상 연결은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점검·피드백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Baldrige급 측정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이직률 약 20% vs 업계 60~80%라는 주장이 있으나</w:t>
            </w:r>
            <w:r>
              <w:t xml:space="preserve"> </w:t>
            </w:r>
            <w:r>
              <w:rPr>
                <w:b/>
                <w:bCs/>
              </w:rPr>
              <w:t xml:space="preserve">출처별 수치가 다르고 2차 자료</w:t>
            </w:r>
            <w:r>
              <w:t xml:space="preserve"> </w:t>
            </w:r>
            <w:r>
              <w:t xml:space="preserve">(M13에 따라 단독 근거로 쓰지 않음)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중간-발견-3"/>
    <w:p>
      <w:pPr>
        <w:pStyle w:val="Heading3"/>
      </w:pPr>
      <w:r>
        <w:t xml:space="preserve">8. 중간 발견</w:t>
      </w:r>
    </w:p>
    <w:p>
      <w:pPr>
        <w:pStyle w:val="FirstParagraph"/>
      </w:pPr>
      <w:r>
        <w:rPr>
          <w:b/>
          <w:bCs/>
        </w:rPr>
        <w:t xml:space="preserve">F20. 스캔들이 없다는 것이 Creed가 작동한다는 뜻은 아니다.</w:t>
      </w:r>
      <w:r>
        <w:t xml:space="preserve"> </w:t>
      </w:r>
      <w:r>
        <w:t xml:space="preserve">Ritz-Carlton은 H4·H5의 반증 후보로 투입했다. 그러나 확인된 것은</w:t>
      </w:r>
      <w:r>
        <w:t xml:space="preserve"> </w:t>
      </w:r>
      <w:r>
        <w:t xml:space="preserve">“자기 원인형 위기에서 Creed대로 행동했다”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“그런 위기가 공개 기록에 거의 없다”</w:t>
      </w:r>
      <w:r>
        <w:t xml:space="preserve"> </w:t>
      </w:r>
      <w:r>
        <w:t xml:space="preserve">였다. 이것은 반증이 아니라</w:t>
      </w:r>
      <w:r>
        <w:t xml:space="preserve"> </w:t>
      </w:r>
      <w:r>
        <w:rPr>
          <w:b/>
          <w:bCs/>
        </w:rPr>
        <w:t xml:space="preserve">미시험</w:t>
      </w:r>
      <w:r>
        <w:t xml:space="preserve">이다. 성공 사례는 원래 결정적 사건 자료가 적다(관찰 비대칭). 따라서 성공 사례는 위기가 아니라</w:t>
      </w:r>
      <w:r>
        <w:t xml:space="preserve"> </w:t>
      </w:r>
      <w:r>
        <w:rPr>
          <w:b/>
          <w:bCs/>
        </w:rPr>
        <w:t xml:space="preserve">“가치를 위해 비용을 스스로 치른 결정”</w:t>
      </w:r>
      <w:r>
        <w:t xml:space="preserve">(예: Merck의 무상 기부)으로 검증해야 한다 → M15</w:t>
      </w:r>
      <w:r>
        <w:t xml:space="preserve"> </w:t>
      </w:r>
      <w:r>
        <w:rPr>
          <w:rStyle w:val="VerbatimChar"/>
        </w:rPr>
        <w:t xml:space="preserve">방법론 판단</w:t>
      </w:r>
    </w:p>
    <w:p>
      <w:pPr>
        <w:pStyle w:val="BodyText"/>
      </w:pPr>
      <w:r>
        <w:rPr>
          <w:b/>
          <w:bCs/>
        </w:rPr>
        <w:t xml:space="preserve">F21. 범위와 실천 가능성은 상충한다.</w:t>
      </w:r>
      <w:r>
        <w:t xml:space="preserve"> </w:t>
      </w:r>
      <w:r>
        <w:t xml:space="preserve">Gold Standards는 범위가</w:t>
      </w:r>
      <w:r>
        <w:t xml:space="preserve"> </w:t>
      </w:r>
      <w:r>
        <w:t xml:space="preserve">“고객 서비스와 직원”</w:t>
      </w:r>
      <w:r>
        <w:t xml:space="preserve">으로 좁고, 매우 행동적이다. 그래서 현장 실천도는 사례 중 가장 높다. 그러나 2017년 리야드처럼</w:t>
      </w:r>
      <w:r>
        <w:t xml:space="preserve"> </w:t>
      </w:r>
      <w:r>
        <w:rPr>
          <w:b/>
          <w:bCs/>
        </w:rPr>
        <w:t xml:space="preserve">범위 밖의 딜레마</w:t>
      </w:r>
      <w:r>
        <w:t xml:space="preserve">(국가 권력, 인권, 소유주 결정)에는 판단 규칙이 없다. 가설 H13:</w:t>
      </w:r>
      <w:r>
        <w:t xml:space="preserve"> </w:t>
      </w:r>
      <w:r>
        <w:rPr>
          <w:b/>
          <w:bCs/>
        </w:rPr>
        <w:t xml:space="preserve">Creed의 범위가 좁고 행동적일수록 실천도는 높고, 적용 범위는 좁아진다.</w:t>
      </w:r>
      <w:r>
        <w:t xml:space="preserve"> </w:t>
      </w:r>
      <w:r>
        <w:rPr>
          <w:rStyle w:val="VerbatimChar"/>
        </w:rPr>
        <w:t xml:space="preserve">강한 추론</w:t>
      </w:r>
    </w:p>
    <w:p>
      <w:pPr>
        <w:pStyle w:val="BodyText"/>
      </w:pPr>
      <w:r>
        <w:rPr>
          <w:b/>
          <w:bCs/>
        </w:rPr>
        <w:t xml:space="preserve">F22. 소유 변화와 창업 리더 이탈에도 체계가 유지되었다.</w:t>
      </w:r>
      <w:r>
        <w:t xml:space="preserve"> </w:t>
      </w:r>
      <w:r>
        <w:t xml:space="preserve">Marriott 인수(1995~98)와 Schulze 퇴사(2002) 이후에도 Gold Standards는 유지되었다. 지금은 Ritz-Carlton Leadership Center에서 외부 교육 상품으로도 판매된다. HP(창업자 퇴장 후 약화)와 대비된다. 가능한 설명은</w:t>
      </w:r>
      <w:r>
        <w:t xml:space="preserve"> </w:t>
      </w:r>
      <w:r>
        <w:rPr>
          <w:b/>
          <w:bCs/>
        </w:rPr>
        <w:t xml:space="preserve">Creed 자체가 브랜드 가치, 즉 고가 프리미엄의 원천이어서 새 소유주의 이익과 정합했다</w:t>
      </w:r>
      <w:r>
        <w:t xml:space="preserve">는 것이다(H2의 역방향).</w:t>
      </w:r>
      <w:r>
        <w:t xml:space="preserve"> </w:t>
      </w:r>
      <w:r>
        <w:rPr>
          <w:rStyle w:val="VerbatimChar"/>
        </w:rPr>
        <w:t xml:space="preserve">조건부 판단 — HP 사례와 비교해 검증</w:t>
      </w:r>
    </w:p>
    <w:p>
      <w:pPr>
        <w:pStyle w:val="BodyText"/>
      </w:pPr>
      <w:r>
        <w:rPr>
          <w:b/>
          <w:bCs/>
        </w:rPr>
        <w:t xml:space="preserve">F23. 운영 주체와 결정 주체가 다를 수 있다.</w:t>
      </w:r>
      <w:r>
        <w:t xml:space="preserve"> </w:t>
      </w:r>
      <w:r>
        <w:t xml:space="preserve">호텔 업계에서는 소유(부동산 소유주), 운영(Marriott), 브랜드(Ritz-Carlton)가 분리되는 경우가 많다. 리야드 사례의 결정은 운영사의 Creed가 닿지 않는 층위에서 이루어졌다.</w:t>
      </w:r>
      <w:r>
        <w:t xml:space="preserve"> </w:t>
      </w:r>
      <w:r>
        <w:rPr>
          <w:b/>
          <w:bCs/>
        </w:rPr>
        <w:t xml:space="preserve">Creed가 구속하는 주체와 실제 결정권자가 일치하는지</w:t>
      </w:r>
      <w:r>
        <w:t xml:space="preserve">를 확인해야 한다 → M17</w:t>
      </w:r>
      <w:r>
        <w:t xml:space="preserve"> </w:t>
      </w:r>
      <w:r>
        <w:rPr>
          <w:rStyle w:val="VerbatimChar"/>
        </w:rPr>
        <w:t xml:space="preserve">구조적 사실 + 해석</w:t>
      </w:r>
    </w:p>
    <w:p>
      <w:pPr>
        <w:pStyle w:val="BodyText"/>
      </w:pPr>
      <w:r>
        <w:rPr>
          <w:b/>
          <w:bCs/>
        </w:rPr>
        <w:t xml:space="preserve">F24. 인력 위기에서 리더의 고통 분담.</w:t>
      </w:r>
      <w:r>
        <w:t xml:space="preserve"> </w:t>
      </w:r>
      <w:r>
        <w:t xml:space="preserve">2020년 Marriott는 대규모 휴직을 하면서 최고경영진이 급여를 포기했다. Enron의 401(k) 매도 금지(직원은 못 팔고 경영진은 매각)와 정반대다. H8(보편적 약속의 경계 문제)의</w:t>
      </w:r>
      <w:r>
        <w:t xml:space="preserve"> </w:t>
      </w:r>
      <w:r>
        <w:rPr>
          <w:b/>
          <w:bCs/>
        </w:rPr>
        <w:t xml:space="preserve">조절 변수 후보</w:t>
      </w:r>
      <w:r>
        <w:t xml:space="preserve">로</w:t>
      </w:r>
      <w:r>
        <w:t xml:space="preserve"> </w:t>
      </w:r>
      <w:r>
        <w:t xml:space="preserve">“리더의 고통 분담”</w:t>
      </w:r>
      <w:r>
        <w:t xml:space="preserve">을 추가한다.</w:t>
      </w:r>
      <w:r>
        <w:t xml:space="preserve"> </w:t>
      </w:r>
      <w:r>
        <w:rPr>
          <w:rStyle w:val="VerbatimChar"/>
        </w:rPr>
        <w:t xml:space="preserve">가설 — Marriott 차원 사례</w:t>
      </w:r>
    </w:p>
    <w:p>
      <w:r>
        <w:pict>
          <v:rect style="width:0;height:1.5pt" o:hralign="center" o:hrstd="t" o:hr="t"/>
        </w:pict>
      </w:r>
    </w:p>
    <w:bookmarkEnd w:id="224"/>
    <w:bookmarkStart w:id="225" w:name="방법론-수정-3"/>
    <w:p>
      <w:pPr>
        <w:pStyle w:val="Heading3"/>
      </w:pPr>
      <w:r>
        <w:t xml:space="preserve">9.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2"/>
        <w:gridCol w:w="2160"/>
        <w:gridCol w:w="53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성공 사례에는 위기 기록이 적어 B를 판정할 수 없음</w:t>
            </w:r>
          </w:p>
        </w:tc>
        <w:tc>
          <w:tcPr/>
          <w:p>
            <w:pPr>
              <w:pStyle w:val="Compact"/>
            </w:pPr>
            <w:r>
              <w:t xml:space="preserve">B에</w:t>
            </w:r>
            <w:r>
              <w:t xml:space="preserve"> </w:t>
            </w:r>
            <w:r>
              <w:rPr>
                <w:b/>
                <w:bCs/>
              </w:rPr>
              <w:t xml:space="preserve">“미시험”</w:t>
            </w:r>
            <w:r>
              <w:t xml:space="preserve"> </w:t>
            </w:r>
            <w:r>
              <w:t xml:space="preserve">범주를 명시. 성공 사례는</w:t>
            </w:r>
            <w:r>
              <w:t xml:space="preserve"> </w:t>
            </w:r>
            <w:r>
              <w:rPr>
                <w:b/>
                <w:bCs/>
              </w:rPr>
              <w:t xml:space="preserve">가치 비용 결정</w:t>
            </w:r>
            <w:r>
              <w:t xml:space="preserve">(가치를 위해 스스로 이익을 포기한 결정)으로 별도 검증하는</w:t>
            </w:r>
            <w:r>
              <w:t xml:space="preserve"> </w:t>
            </w:r>
            <w:r>
              <w:rPr>
                <w:b/>
                <w:bCs/>
              </w:rPr>
              <w:t xml:space="preserve">지표 B′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Creed의 적용 범위가 사례마다 다름</w:t>
            </w:r>
          </w:p>
        </w:tc>
        <w:tc>
          <w:tcPr/>
          <w:p>
            <w:pPr>
              <w:pStyle w:val="Compact"/>
            </w:pPr>
            <w:r>
              <w:t xml:space="preserve">코드북에</w:t>
            </w:r>
            <w:r>
              <w:t xml:space="preserve"> </w:t>
            </w:r>
            <w:r>
              <w:rPr>
                <w:b/>
                <w:bCs/>
              </w:rPr>
              <w:t xml:space="preserve">적용 범위</w:t>
            </w:r>
            <w:r>
              <w:t xml:space="preserve">(운영 / 윤리·준법 / 이해관계자 / 사회·인권) 변수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소유·운영·브랜드가 분리된 구조</w:t>
            </w:r>
          </w:p>
        </w:tc>
        <w:tc>
          <w:tcPr/>
          <w:p>
            <w:pPr>
              <w:pStyle w:val="Compact"/>
            </w:pPr>
            <w:r>
              <w:t xml:space="preserve">결정적 사건마다</w:t>
            </w:r>
            <w:r>
              <w:t xml:space="preserve"> </w:t>
            </w:r>
            <w:r>
              <w:rPr>
                <w:b/>
                <w:bCs/>
              </w:rPr>
              <w:t xml:space="preserve">실제 결정 주체</w:t>
            </w:r>
            <w:r>
              <w:t xml:space="preserve">를 식별하고, Creed가 그 주체를 구속하는지 코딩</w:t>
            </w:r>
          </w:p>
        </w:tc>
      </w:tr>
    </w:tbl>
    <w:bookmarkEnd w:id="225"/>
    <w:bookmarkStart w:id="226" w:name="원문-대조-필요-3"/>
    <w:p>
      <w:pPr>
        <w:pStyle w:val="Heading3"/>
      </w:pPr>
      <w:r>
        <w:t xml:space="preserve">10. 원문 대조 필요</w:t>
      </w:r>
    </w:p>
    <w:p>
      <w:pPr>
        <w:pStyle w:val="Compact"/>
        <w:numPr>
          <w:ilvl w:val="0"/>
          <w:numId w:val="1062"/>
        </w:numPr>
      </w:pPr>
      <w:r>
        <w:t xml:space="preserve">NIST Baldrige 수상 요약(1992, 1999) 원문</w:t>
      </w:r>
    </w:p>
    <w:p>
      <w:pPr>
        <w:pStyle w:val="Compact"/>
        <w:numPr>
          <w:ilvl w:val="0"/>
          <w:numId w:val="1062"/>
        </w:numPr>
      </w:pPr>
      <w:r>
        <w:t xml:space="preserve">Gold Standards 현행 공식 문구, 20 Basics에서 12 Values로 바뀐 연도</w:t>
      </w:r>
    </w:p>
    <w:p>
      <w:pPr>
        <w:pStyle w:val="Compact"/>
        <w:numPr>
          <w:ilvl w:val="0"/>
          <w:numId w:val="1062"/>
        </w:numPr>
      </w:pPr>
      <w:r>
        <w:t xml:space="preserve">$2,000 재량권의 1차 출처(회사 공식 자료 또는 Schulze 인터뷰 원문)</w:t>
      </w:r>
    </w:p>
    <w:p>
      <w:pPr>
        <w:pStyle w:val="Compact"/>
        <w:numPr>
          <w:ilvl w:val="0"/>
          <w:numId w:val="1062"/>
        </w:numPr>
      </w:pPr>
      <w:r>
        <w:t xml:space="preserve">이직률 수치의 1차 출처</w:t>
      </w:r>
    </w:p>
    <w:p>
      <w:pPr>
        <w:pStyle w:val="Compact"/>
        <w:numPr>
          <w:ilvl w:val="0"/>
          <w:numId w:val="1062"/>
        </w:numPr>
      </w:pPr>
      <w:r>
        <w:t xml:space="preserve">Marriott의 리야드 관련 공식 입장 원문</w:t>
      </w:r>
    </w:p>
    <w:p>
      <w:pPr>
        <w:pStyle w:val="Compact"/>
        <w:numPr>
          <w:ilvl w:val="0"/>
          <w:numId w:val="1062"/>
        </w:numPr>
      </w:pPr>
      <w:r>
        <w:t xml:space="preserve">Marriott 2020 휴직 규모(SEC 공시)</w:t>
      </w:r>
    </w:p>
    <w:p>
      <w:r>
        <w:pict>
          <v:rect style="width:0;height:1.5pt" o:hralign="center" o:hrstd="t" o:hr="t"/>
        </w:pict>
      </w:r>
    </w:p>
    <w:bookmarkEnd w:id="226"/>
    <w:bookmarkStart w:id="250" w:name="출처-검색-발췌-기준-4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63"/>
        </w:numPr>
      </w:pPr>
      <w:r>
        <w:t xml:space="preserve">공식·Baldrige:</w:t>
      </w:r>
      <w:r>
        <w:t xml:space="preserve"> </w:t>
      </w:r>
      <w:hyperlink r:id="rId227">
        <w:r>
          <w:rPr>
            <w:rStyle w:val="Hyperlink"/>
          </w:rPr>
          <w:t xml:space="preserve">NIST – Ritz-Carlton Hotel Company</w:t>
        </w:r>
      </w:hyperlink>
      <w:r>
        <w:t xml:space="preserve">,</w:t>
      </w:r>
      <w:r>
        <w:t xml:space="preserve"> </w:t>
      </w:r>
      <w:hyperlink r:id="rId228">
        <w:r>
          <w:rPr>
            <w:rStyle w:val="Hyperlink"/>
          </w:rPr>
          <w:t xml:space="preserve">NIST Blogrige – service culture</w:t>
        </w:r>
      </w:hyperlink>
      <w:r>
        <w:t xml:space="preserve">,</w:t>
      </w:r>
      <w:r>
        <w:t xml:space="preserve"> </w:t>
      </w:r>
      <w:hyperlink r:id="rId229">
        <w:r>
          <w:rPr>
            <w:rStyle w:val="Hyperlink"/>
          </w:rPr>
          <w:t xml:space="preserve">NIST Blogrige – invests in employees first</w:t>
        </w:r>
      </w:hyperlink>
      <w:r>
        <w:t xml:space="preserve">,</w:t>
      </w:r>
      <w:r>
        <w:t xml:space="preserve"> </w:t>
      </w:r>
      <w:hyperlink r:id="rId230">
        <w:r>
          <w:rPr>
            <w:rStyle w:val="Hyperlink"/>
          </w:rPr>
          <w:t xml:space="preserve">Ritz-Carlton Leadership Center – Foundations</w:t>
        </w:r>
      </w:hyperlink>
    </w:p>
    <w:p>
      <w:pPr>
        <w:pStyle w:val="Compact"/>
        <w:numPr>
          <w:ilvl w:val="0"/>
          <w:numId w:val="1063"/>
        </w:numPr>
      </w:pPr>
      <w:r>
        <w:t xml:space="preserve">Schulze·역사:</w:t>
      </w:r>
      <w:r>
        <w:t xml:space="preserve"> </w:t>
      </w:r>
      <w:hyperlink r:id="rId231">
        <w:r>
          <w:rPr>
            <w:rStyle w:val="Hyperlink"/>
          </w:rPr>
          <w:t xml:space="preserve">LEADERS 2019</w:t>
        </w:r>
      </w:hyperlink>
      <w:r>
        <w:t xml:space="preserve">,</w:t>
      </w:r>
      <w:r>
        <w:t xml:space="preserve"> </w:t>
      </w:r>
      <w:hyperlink r:id="rId232">
        <w:r>
          <w:rPr>
            <w:rStyle w:val="Hyperlink"/>
          </w:rPr>
          <w:t xml:space="preserve">LEADERS 2013</w:t>
        </w:r>
      </w:hyperlink>
      <w:r>
        <w:t xml:space="preserve">,</w:t>
      </w:r>
      <w:r>
        <w:t xml:space="preserve"> </w:t>
      </w:r>
      <w:hyperlink r:id="rId233">
        <w:r>
          <w:rPr>
            <w:rStyle w:val="Hyperlink"/>
          </w:rPr>
          <w:t xml:space="preserve">Hospitality Net – ALIS award</w:t>
        </w:r>
      </w:hyperlink>
      <w:r>
        <w:t xml:space="preserve">,</w:t>
      </w:r>
      <w:r>
        <w:t xml:space="preserve"> </w:t>
      </w:r>
      <w:hyperlink r:id="rId234">
        <w:r>
          <w:rPr>
            <w:rStyle w:val="Hyperlink"/>
          </w:rPr>
          <w:t xml:space="preserve">Washington Post 2000.12.20</w:t>
        </w:r>
      </w:hyperlink>
      <w:r>
        <w:t xml:space="preserve">,</w:t>
      </w:r>
      <w:r>
        <w:t xml:space="preserve"> </w:t>
      </w:r>
      <w:hyperlink r:id="rId235">
        <w:r>
          <w:rPr>
            <w:rStyle w:val="Hyperlink"/>
          </w:rPr>
          <w:t xml:space="preserve">FundingUniverse history</w:t>
        </w:r>
      </w:hyperlink>
    </w:p>
    <w:p>
      <w:pPr>
        <w:pStyle w:val="Compact"/>
        <w:numPr>
          <w:ilvl w:val="0"/>
          <w:numId w:val="1063"/>
        </w:numPr>
      </w:pPr>
      <w:r>
        <w:t xml:space="preserve">운영:</w:t>
      </w:r>
      <w:r>
        <w:t xml:space="preserve"> </w:t>
      </w:r>
      <w:hyperlink r:id="rId236">
        <w:r>
          <w:rPr>
            <w:rStyle w:val="Hyperlink"/>
          </w:rPr>
          <w:t xml:space="preserve">EHL Insights</w:t>
        </w:r>
      </w:hyperlink>
      <w:r>
        <w:t xml:space="preserve">,</w:t>
      </w:r>
      <w:r>
        <w:t xml:space="preserve"> </w:t>
      </w:r>
      <w:hyperlink r:id="rId237">
        <w:r>
          <w:rPr>
            <w:rStyle w:val="Hyperlink"/>
          </w:rPr>
          <w:t xml:space="preserve">Cabrera Research – Wow Stories</w:t>
        </w:r>
      </w:hyperlink>
      <w:r>
        <w:t xml:space="preserve">,</w:t>
      </w:r>
      <w:r>
        <w:t xml:space="preserve"> </w:t>
      </w:r>
      <w:hyperlink r:id="rId238">
        <w:r>
          <w:rPr>
            <w:rStyle w:val="Hyperlink"/>
          </w:rPr>
          <w:t xml:space="preserve">Customers That Stick – $2,000</w:t>
        </w:r>
      </w:hyperlink>
      <w:r>
        <w:t xml:space="preserve">,</w:t>
      </w:r>
      <w:r>
        <w:t xml:space="preserve"> </w:t>
      </w:r>
      <w:hyperlink r:id="rId239">
        <w:r>
          <w:rPr>
            <w:rStyle w:val="Hyperlink"/>
          </w:rPr>
          <w:t xml:space="preserve">Trevero – retention</w:t>
        </w:r>
      </w:hyperlink>
    </w:p>
    <w:p>
      <w:pPr>
        <w:pStyle w:val="Compact"/>
        <w:numPr>
          <w:ilvl w:val="0"/>
          <w:numId w:val="1063"/>
        </w:numPr>
      </w:pPr>
      <w:r>
        <w:t xml:space="preserve">자카르타:</w:t>
      </w:r>
      <w:r>
        <w:t xml:space="preserve"> </w:t>
      </w:r>
      <w:hyperlink r:id="rId240">
        <w:r>
          <w:rPr>
            <w:rStyle w:val="Hyperlink"/>
          </w:rPr>
          <w:t xml:space="preserve">TIME</w:t>
        </w:r>
      </w:hyperlink>
      <w:r>
        <w:t xml:space="preserve">,</w:t>
      </w:r>
      <w:r>
        <w:t xml:space="preserve"> </w:t>
      </w:r>
      <w:hyperlink r:id="rId241">
        <w:r>
          <w:rPr>
            <w:rStyle w:val="Hyperlink"/>
          </w:rPr>
          <w:t xml:space="preserve">Al Jazeera</w:t>
        </w:r>
      </w:hyperlink>
    </w:p>
    <w:p>
      <w:pPr>
        <w:pStyle w:val="Compact"/>
        <w:numPr>
          <w:ilvl w:val="0"/>
          <w:numId w:val="1063"/>
        </w:numPr>
      </w:pPr>
      <w:r>
        <w:t xml:space="preserve">리야드:</w:t>
      </w:r>
      <w:r>
        <w:t xml:space="preserve"> </w:t>
      </w:r>
      <w:hyperlink r:id="rId242">
        <w:r>
          <w:rPr>
            <w:rStyle w:val="Hyperlink"/>
          </w:rPr>
          <w:t xml:space="preserve">CNN 2018.2.11</w:t>
        </w:r>
      </w:hyperlink>
      <w:r>
        <w:t xml:space="preserve">,</w:t>
      </w:r>
      <w:r>
        <w:t xml:space="preserve"> </w:t>
      </w:r>
      <w:hyperlink r:id="rId243">
        <w:r>
          <w:rPr>
            <w:rStyle w:val="Hyperlink"/>
          </w:rPr>
          <w:t xml:space="preserve">Hospitality Net</w:t>
        </w:r>
      </w:hyperlink>
      <w:r>
        <w:t xml:space="preserve">,</w:t>
      </w:r>
      <w:r>
        <w:t xml:space="preserve"> </w:t>
      </w:r>
      <w:hyperlink r:id="rId244">
        <w:r>
          <w:rPr>
            <w:rStyle w:val="Hyperlink"/>
          </w:rPr>
          <w:t xml:space="preserve">HRW via Al Jazeera</w:t>
        </w:r>
      </w:hyperlink>
      <w:r>
        <w:t xml:space="preserve">,</w:t>
      </w:r>
      <w:r>
        <w:t xml:space="preserve"> </w:t>
      </w:r>
      <w:hyperlink r:id="rId245">
        <w:r>
          <w:rPr>
            <w:rStyle w:val="Hyperlink"/>
          </w:rPr>
          <w:t xml:space="preserve">The Points Guy</w:t>
        </w:r>
      </w:hyperlink>
    </w:p>
    <w:p>
      <w:pPr>
        <w:pStyle w:val="Compact"/>
        <w:numPr>
          <w:ilvl w:val="0"/>
          <w:numId w:val="1063"/>
        </w:numPr>
      </w:pPr>
      <w:r>
        <w:t xml:space="preserve">COVID:</w:t>
      </w:r>
      <w:r>
        <w:t xml:space="preserve"> </w:t>
      </w:r>
      <w:hyperlink r:id="rId246">
        <w:r>
          <w:rPr>
            <w:rStyle w:val="Hyperlink"/>
          </w:rPr>
          <w:t xml:space="preserve">Fortune 2020.3.23</w:t>
        </w:r>
      </w:hyperlink>
      <w:r>
        <w:t xml:space="preserve">,</w:t>
      </w:r>
      <w:r>
        <w:t xml:space="preserve"> </w:t>
      </w:r>
      <w:hyperlink r:id="rId247">
        <w:r>
          <w:rPr>
            <w:rStyle w:val="Hyperlink"/>
          </w:rPr>
          <w:t xml:space="preserve">CNBC 2020.3.24</w:t>
        </w:r>
      </w:hyperlink>
      <w:r>
        <w:t xml:space="preserve">,</w:t>
      </w:r>
      <w:r>
        <w:t xml:space="preserve"> </w:t>
      </w:r>
      <w:hyperlink r:id="rId248">
        <w:r>
          <w:rPr>
            <w:rStyle w:val="Hyperlink"/>
          </w:rPr>
          <w:t xml:space="preserve">Marriott 8-K Q1 2020</w:t>
        </w:r>
      </w:hyperlink>
    </w:p>
    <w:p>
      <w:pPr>
        <w:pStyle w:val="Compact"/>
        <w:numPr>
          <w:ilvl w:val="0"/>
          <w:numId w:val="1063"/>
        </w:numPr>
      </w:pPr>
      <w:r>
        <w:t xml:space="preserve">개별 소송:</w:t>
      </w:r>
      <w:r>
        <w:t xml:space="preserve"> </w:t>
      </w:r>
      <w:hyperlink r:id="rId249">
        <w:r>
          <w:rPr>
            <w:rStyle w:val="Hyperlink"/>
          </w:rPr>
          <w:t xml:space="preserve">Shelton v. Ritz-Carlton (CourtListener)</w:t>
        </w:r>
      </w:hyperlink>
    </w:p>
    <w:bookmarkEnd w:id="250"/>
    <w:bookmarkEnd w:id="251"/>
    <w:bookmarkStart w:id="280" w:name="p2-사례-06-hewlett-packard-hp-way"/>
    <w:p>
      <w:pPr>
        <w:pStyle w:val="Heading2"/>
      </w:pPr>
      <w:r>
        <w:t xml:space="preserve">P2 사례 06 — Hewlett-Packard: HP Way</w:t>
      </w:r>
    </w:p>
    <w:p>
      <w:pPr>
        <w:pStyle w:val="Compact"/>
        <w:numPr>
          <w:ilvl w:val="0"/>
          <w:numId w:val="1064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64"/>
        </w:numPr>
      </w:pPr>
      <w:r>
        <w:t xml:space="preserve">사례 유형: 창업자 철학 계승·해체형 (Ritz-Carlton F22와 대조)</w:t>
      </w:r>
    </w:p>
    <w:p>
      <w:pPr>
        <w:pStyle w:val="Compact"/>
        <w:numPr>
          <w:ilvl w:val="0"/>
          <w:numId w:val="1064"/>
        </w:numPr>
      </w:pPr>
      <w:r>
        <w:t xml:space="preserve">근거 수준 표기는 사례 01과 같다. 원문은 열람하지 못했고</w:t>
      </w:r>
      <w:r>
        <w:t xml:space="preserve"> </w:t>
      </w:r>
      <w:r>
        <w:rPr>
          <w:b/>
          <w:bCs/>
        </w:rPr>
        <w:t xml:space="preserve">검색 발췌로 확인</w:t>
      </w:r>
      <w:r>
        <w:t xml:space="preserve">했다. HP 기업 아카이브(hewlettpackardhistory.com, HP Memory Project)는</w:t>
      </w:r>
      <w:r>
        <w:t xml:space="preserve"> </w:t>
      </w:r>
      <w:r>
        <w:rPr>
          <w:b/>
          <w:bCs/>
        </w:rPr>
        <w:t xml:space="preserve">회사 측 자료</w:t>
      </w:r>
      <w:r>
        <w:t xml:space="preserve">이지만 1970년 사내보 같은</w:t>
      </w:r>
      <w:r>
        <w:t xml:space="preserve"> </w:t>
      </w:r>
      <w:r>
        <w:rPr>
          <w:b/>
          <w:bCs/>
        </w:rPr>
        <w:t xml:space="preserve">동시대 기록</w:t>
      </w:r>
      <w:r>
        <w:t xml:space="preserve">을 포함한다.</w:t>
      </w:r>
    </w:p>
    <w:p>
      <w:r>
        <w:pict>
          <v:rect style="width:0;height:1.5pt" o:hralign="center" o:hrstd="t" o:hr="t"/>
        </w:pict>
      </w:r>
    </w:p>
    <w:bookmarkStart w:id="252" w:name="요약-6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4/4 충족 (C2는 부분). 1957년 Corporate Objectives 명문화(6개, 1966년 7번째 추가), MBWA·개방형 소통 등 관행과 연결, 약 40년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B′ (가치 비용 결정)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1970년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“9일 격주제”</w:t>
            </w:r>
            <w:r>
              <w:rPr>
                <w:b/>
                <w:bCs/>
              </w:rPr>
              <w:t xml:space="preserve">: 해고 대신 전원 10% 근무·급여 삭감, 경영진 포함.</w:t>
            </w:r>
            <w:r>
              <w:t xml:space="preserve"> </w:t>
            </w:r>
            <w:r>
              <w:t xml:space="preserve">동시대 기록으로 확인되는 가장 선명한 B′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 (위기 작동)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2001년 자발적 무급휴가 → 이후 해고</w:t>
            </w:r>
            <w:r>
              <w:t xml:space="preserve">(1970년 관행의 형식만 복제).</w:t>
            </w:r>
            <w:r>
              <w:t xml:space="preserve"> </w:t>
            </w:r>
            <w:r>
              <w:rPr>
                <w:b/>
                <w:bCs/>
              </w:rPr>
              <w:t xml:space="preserve">2006년 이사회 불법 뒷조사</w:t>
            </w:r>
            <w:r>
              <w:t xml:space="preserve">: 불일치.</w:t>
            </w:r>
            <w:r>
              <w:t xml:space="preserve"> </w:t>
            </w:r>
            <w:r>
              <w:rPr>
                <w:b/>
                <w:bCs/>
              </w:rPr>
              <w:t xml:space="preserve">2010년 CEO 윤리 위반 → 이사회가 CEO 퇴진 요구</w:t>
            </w:r>
            <w:r>
              <w:t xml:space="preserve">: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시사</w:t>
            </w:r>
          </w:p>
        </w:tc>
        <w:tc>
          <w:tcPr/>
          <w:p>
            <w:pPr>
              <w:pStyle w:val="Compact"/>
            </w:pPr>
            <w:r>
              <w:t xml:space="preserve">① 창업자 퇴장 후</w:t>
            </w:r>
            <w:r>
              <w:t xml:space="preserve"> </w:t>
            </w:r>
            <w:r>
              <w:rPr>
                <w:b/>
                <w:bCs/>
              </w:rPr>
              <w:t xml:space="preserve">외부 CEO와 전략 전환</w:t>
            </w:r>
            <w:r>
              <w:t xml:space="preserve">(규모·비용 경쟁)이 Creed와 불일치하자</w:t>
            </w:r>
            <w:r>
              <w:t xml:space="preserve"> </w:t>
            </w:r>
            <w:r>
              <w:rPr>
                <w:b/>
                <w:bCs/>
              </w:rPr>
              <w:t xml:space="preserve">상징만 남았다</w:t>
            </w:r>
            <w:r>
              <w:t xml:space="preserve">(</w:t>
            </w:r>
            <w:r>
              <w:t xml:space="preserve">“Rules of the Garage”</w:t>
            </w:r>
            <w:r>
              <w:t xml:space="preserve">) ② 같은 관행(고통 분담)도</w:t>
            </w:r>
            <w:r>
              <w:t xml:space="preserve"> </w:t>
            </w:r>
            <w:r>
              <w:rPr>
                <w:b/>
                <w:bCs/>
              </w:rPr>
              <w:t xml:space="preserve">해고 회피 약속과 결합되지 않으면</w:t>
            </w:r>
            <w:r>
              <w:t xml:space="preserve"> </w:t>
            </w:r>
            <w:r>
              <w:t xml:space="preserve">신뢰를 잃는다 ③ Ritz-Carlton과의 대조로 F22 설명(경제적 정합성)을 지지한다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2"/>
    <w:bookmarkStart w:id="253" w:name="타임라인-4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5657"/>
        <w:gridCol w:w="17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1939</w:t>
            </w:r>
          </w:p>
        </w:tc>
        <w:tc>
          <w:tcPr/>
          <w:p>
            <w:pPr>
              <w:pStyle w:val="Compact"/>
            </w:pPr>
            <w:r>
              <w:t xml:space="preserve">Hewlett와 Packard가 차고에서 창업</w:t>
            </w:r>
          </w:p>
        </w:tc>
        <w:tc>
          <w:tcPr/>
          <w:p>
            <w:pPr>
              <w:pStyle w:val="Compact"/>
            </w:pPr>
            <w:r>
              <w:t xml:space="preserve">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1957</w:t>
            </w:r>
          </w:p>
        </w:tc>
        <w:tc>
          <w:tcPr/>
          <w:p>
            <w:pPr>
              <w:pStyle w:val="Compact"/>
            </w:pPr>
            <w:r>
              <w:t xml:space="preserve">회사가 커져 창업자가 모든 직원·운영을 직접 알 수 없게 되자, 소노마 첫 외부 경영회의(약 20명)에서</w:t>
            </w:r>
            <w:r>
              <w:t xml:space="preserve"> </w:t>
            </w:r>
            <w:r>
              <w:rPr>
                <w:b/>
                <w:bCs/>
              </w:rPr>
              <w:t xml:space="preserve">Corporate Objectives</w:t>
            </w:r>
            <w:r>
              <w:t xml:space="preserve"> </w:t>
            </w:r>
            <w:r>
              <w:t xml:space="preserve">발표. 6개 목표 문서</w:t>
            </w:r>
          </w:p>
        </w:tc>
        <w:tc>
          <w:tcPr/>
          <w:p>
            <w:pPr>
              <w:pStyle w:val="Compact"/>
            </w:pPr>
            <w:r>
              <w:t xml:space="preserve">공식-자기서술 (HP 아카이브)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1966</w:t>
            </w:r>
          </w:p>
        </w:tc>
        <w:tc>
          <w:tcPr/>
          <w:p>
            <w:pPr>
              <w:pStyle w:val="Compact"/>
            </w:pPr>
            <w:r>
              <w:t xml:space="preserve">7번째 목표 추가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1970</w:t>
            </w:r>
          </w:p>
        </w:tc>
        <w:tc>
          <w:tcPr/>
          <w:p>
            <w:pPr>
              <w:pStyle w:val="Compact"/>
            </w:pPr>
            <w:r>
              <w:t xml:space="preserve">경기침체로 주문 감소.</w:t>
            </w:r>
            <w:r>
              <w:t xml:space="preserve"> </w:t>
            </w:r>
            <w:r>
              <w:rPr>
                <w:b/>
                <w:bCs/>
              </w:rPr>
              <w:t xml:space="preserve">해고 대신 전원이 격주 금요일 휴무, 근무·급여 10% 삭감</w:t>
            </w:r>
            <w:r>
              <w:t xml:space="preserve">(</w:t>
            </w:r>
            <w:r>
              <w:t xml:space="preserve">“nine-day fortnight”</w:t>
            </w:r>
            <w:r>
              <w:t xml:space="preserve">). 경영진 포함, 약 6개월 뒤 주문 회복</w:t>
            </w:r>
          </w:p>
        </w:tc>
        <w:tc>
          <w:tcPr/>
          <w:p>
            <w:pPr>
              <w:pStyle w:val="Compact"/>
            </w:pPr>
            <w:r>
              <w:t xml:space="preserve">공식-자기서술 (1970년 사내보 포함), 독립 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Packard 저서</w:t>
            </w:r>
            <w:r>
              <w:t xml:space="preserve"> </w:t>
            </w:r>
            <w:r>
              <w:rPr>
                <w:i/>
                <w:iCs/>
              </w:rPr>
              <w:t xml:space="preserve">The HP Way</w:t>
            </w:r>
            <w:r>
              <w:t xml:space="preserve"> </w:t>
            </w:r>
            <w:r>
              <w:t xml:space="preserve">출간</w:t>
            </w:r>
          </w:p>
        </w:tc>
        <w:tc>
          <w:tcPr/>
          <w:p>
            <w:pPr>
              <w:pStyle w:val="Compact"/>
            </w:pPr>
            <w:r>
              <w:t xml:space="preserve">공식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1999.7</w:t>
            </w:r>
          </w:p>
        </w:tc>
        <w:tc>
          <w:tcPr/>
          <w:p>
            <w:pPr>
              <w:pStyle w:val="Compact"/>
            </w:pPr>
            <w:r>
              <w:t xml:space="preserve">Carly Fiorina가 CEO 취임. 창사 이래 첫 외부 출신 CEO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1999~2000</w:t>
            </w:r>
          </w:p>
        </w:tc>
        <w:tc>
          <w:tcPr/>
          <w:p>
            <w:pPr>
              <w:pStyle w:val="Compact"/>
            </w:pPr>
            <w:r>
              <w:t xml:space="preserve">“Rules of the Garage”</w:t>
            </w:r>
            <w:r>
              <w:t xml:space="preserve">와</w:t>
            </w:r>
            <w:r>
              <w:t xml:space="preserve"> </w:t>
            </w:r>
            <w:r>
              <w:t xml:space="preserve">“Back to the Garage”</w:t>
            </w:r>
            <w:r>
              <w:t xml:space="preserve"> </w:t>
            </w:r>
            <w:r>
              <w:t xml:space="preserve">광고. 동시에 약 87개 사업부 통합, 구조조정</w:t>
            </w:r>
          </w:p>
        </w:tc>
        <w:tc>
          <w:tcPr/>
          <w:p>
            <w:pPr>
              <w:pStyle w:val="Compact"/>
            </w:pPr>
            <w:r>
              <w:t xml:space="preserve">독립보도 (Salon, CHM)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불황 속에서 직원에게 자발적 무급휴가·급여 삭감 참여를 요청.</w:t>
            </w:r>
            <w:r>
              <w:t xml:space="preserve"> </w:t>
            </w:r>
            <w:r>
              <w:rPr>
                <w:b/>
                <w:bCs/>
              </w:rPr>
              <w:t xml:space="preserve">약 8만 명 참여, 1.3억 달러 절감.</w:t>
            </w:r>
            <w:r>
              <w:t xml:space="preserve"> </w:t>
            </w:r>
            <w:r>
              <w:t xml:space="preserve">그러나 이후 대규모 해고(6,000~7,500명 규모)</w:t>
            </w:r>
          </w:p>
        </w:tc>
        <w:tc>
          <w:tcPr/>
          <w:p>
            <w:pPr>
              <w:pStyle w:val="Compact"/>
            </w:pPr>
            <w:r>
              <w:t xml:space="preserve">독립보도 (CNN, Eurofound), 규제·법원 (SEC 8-K)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2001~02</w:t>
            </w:r>
          </w:p>
        </w:tc>
        <w:tc>
          <w:tcPr/>
          <w:p>
            <w:pPr>
              <w:pStyle w:val="Compact"/>
            </w:pPr>
            <w:r>
              <w:t xml:space="preserve">Compaq 합병(250억 달러). 창업자 아들 Walter Hewlett가 문화 훼손과 대량 해고를 우려해 위임장 대결.</w:t>
            </w:r>
            <w:r>
              <w:t xml:space="preserve"> </w:t>
            </w:r>
            <w:r>
              <w:rPr>
                <w:b/>
                <w:bCs/>
              </w:rPr>
              <w:t xml:space="preserve">근소한 차이로 패배</w:t>
            </w:r>
          </w:p>
        </w:tc>
        <w:tc>
          <w:tcPr/>
          <w:p>
            <w:pPr>
              <w:pStyle w:val="Compact"/>
            </w:pPr>
            <w:r>
              <w:t xml:space="preserve">독립보도, 규제·법원 (SEC 위임장 서류)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Fiorina 해임, Mark Hurd 취임. 효율·비용 절감 중심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뒷조사(pretexting) 스캔들.</w:t>
            </w:r>
            <w:r>
              <w:t xml:space="preserve"> </w:t>
            </w:r>
            <w:r>
              <w:t xml:space="preserve">이사회 의장 Patricia Dunn의 지시로 정보 유출자를 찾으려고, 조사원이 이사와 기자 9명을 사칭해 통화기록을 입수. 하원 청문회, 형사 기소, Dunn 사임</w:t>
            </w:r>
          </w:p>
        </w:tc>
        <w:tc>
          <w:tcPr/>
          <w:p>
            <w:pPr>
              <w:pStyle w:val="Compact"/>
            </w:pPr>
            <w:r>
              <w:t xml:space="preserve">규제·법원 (하원 청문회), 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2010.8.6</w:t>
            </w:r>
          </w:p>
        </w:tc>
        <w:tc>
          <w:tcPr/>
          <w:p>
            <w:pPr>
              <w:pStyle w:val="Compact"/>
            </w:pPr>
            <w:r>
              <w:t xml:space="preserve">Hurd 사임. 이사회 조사 결과 성희롱 정책 위반은 아니었으나</w:t>
            </w:r>
            <w:r>
              <w:t xml:space="preserve"> </w:t>
            </w:r>
            <w:r>
              <w:rPr>
                <w:b/>
                <w:bCs/>
              </w:rPr>
              <w:t xml:space="preserve">윤리행동기준 위반</w:t>
            </w:r>
            <w:r>
              <w:t xml:space="preserve">(이해상충 미공개, 부정확한 경비 보고, 회사 자산 오용). 퇴직금 약 1,200만 달러는 비판받음</w:t>
            </w:r>
          </w:p>
        </w:tc>
        <w:tc>
          <w:tcPr/>
          <w:p>
            <w:pPr>
              <w:pStyle w:val="Compact"/>
            </w:pPr>
            <w:r>
              <w:t xml:space="preserve">독립보도, 규제·법원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HP Inc.와 Hewlett Packard Enterprise로 분할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</w:tbl>
    <w:bookmarkEnd w:id="253"/>
    <w:bookmarkStart w:id="254" w:name="rq1-도입-목적-5"/>
    <w:p>
      <w:pPr>
        <w:pStyle w:val="Heading3"/>
      </w:pPr>
      <w:r>
        <w:t xml:space="preserve">3. RQ1 — 도입 목적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규모 확대에 따른 창업자 직접 관리의 한계.</w:t>
      </w:r>
      <w:r>
        <w:t xml:space="preserve"> </w:t>
      </w:r>
      <w:r>
        <w:t xml:space="preserve">“창업자가 모두를 알 수 없게 되자 가치를 문서로 이어가려 했다”</w:t>
      </w:r>
      <w:r>
        <w:t xml:space="preserve"> </w:t>
      </w:r>
      <w:r>
        <w:rPr>
          <w:rStyle w:val="VerbatimChar"/>
        </w:rPr>
        <w:t xml:space="preserve">확인: 회사 아카이브</w:t>
      </w:r>
    </w:p>
    <w:p>
      <w:pPr>
        <w:pStyle w:val="Compact"/>
        <w:numPr>
          <w:ilvl w:val="0"/>
          <w:numId w:val="1065"/>
        </w:numPr>
      </w:pPr>
      <w:r>
        <w:t xml:space="preserve">Toyota Way 2001(글로벌 확산), J&amp;J(상장 직전)와 같은 유형이다.</w:t>
      </w:r>
      <w:r>
        <w:t xml:space="preserve"> </w:t>
      </w:r>
      <w:r>
        <w:rPr>
          <w:b/>
          <w:bCs/>
        </w:rPr>
        <w:t xml:space="preserve">개인이 전하던 가치가 조직 규모를 넘어설 때 명문화한다.</w:t>
      </w:r>
    </w:p>
    <w:bookmarkEnd w:id="254"/>
    <w:bookmarkStart w:id="255" w:name="rq3-내재화-메커니즘-4"/>
    <w:p>
      <w:pPr>
        <w:pStyle w:val="Heading3"/>
      </w:pPr>
      <w:r>
        <w:t xml:space="preserve">4. RQ3 — 내재화 메커니즘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4752"/>
        <w:gridCol w:w="17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문서</w:t>
            </w:r>
          </w:p>
        </w:tc>
        <w:tc>
          <w:tcPr/>
          <w:p>
            <w:pPr>
              <w:pStyle w:val="Compact"/>
            </w:pPr>
            <w:r>
              <w:t xml:space="preserve">Corporate Objectives (1957, 1966)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MBWA</w:t>
            </w:r>
          </w:p>
        </w:tc>
        <w:tc>
          <w:tcPr/>
          <w:p>
            <w:pPr>
              <w:pStyle w:val="Compact"/>
            </w:pPr>
            <w:r>
              <w:t xml:space="preserve">경영자가 현장을 돌아다니며 직접 소통</w:t>
            </w:r>
          </w:p>
        </w:tc>
        <w:tc>
          <w:tcPr/>
          <w:p>
            <w:pPr>
              <w:pStyle w:val="Compact"/>
            </w:pPr>
            <w:r>
              <w:t xml:space="preserve">공식, 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고통 분담 관행</w:t>
            </w:r>
          </w:p>
        </w:tc>
        <w:tc>
          <w:tcPr/>
          <w:p>
            <w:pPr>
              <w:pStyle w:val="Compact"/>
            </w:pPr>
            <w:r>
              <w:t xml:space="preserve">1970 9일 격주제</w:t>
            </w:r>
          </w:p>
        </w:tc>
        <w:tc>
          <w:tcPr/>
          <w:p>
            <w:pPr>
              <w:pStyle w:val="Compact"/>
            </w:pPr>
            <w:r>
              <w:t xml:space="preserve">공식-자기서술 (동시대)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창업자의 직접 행동</w:t>
            </w:r>
          </w:p>
        </w:tc>
        <w:tc>
          <w:tcPr/>
          <w:p>
            <w:pPr>
              <w:pStyle w:val="Compact"/>
            </w:pPr>
            <w:r>
              <w:t xml:space="preserve">두 창업자가 생존하는 동안 가치의</w:t>
            </w:r>
            <w:r>
              <w:t xml:space="preserve"> </w:t>
            </w:r>
            <w:r>
              <w:t xml:space="preserve">“살아있는 해석자”</w:t>
            </w:r>
            <w:r>
              <w:t xml:space="preserve"> </w:t>
            </w: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해석</w:t>
            </w:r>
          </w:p>
        </w:tc>
      </w:tr>
    </w:tbl>
    <w:bookmarkEnd w:id="255"/>
    <w:bookmarkStart w:id="256" w:name="rq4-결정적-사건-분석-3"/>
    <w:p>
      <w:pPr>
        <w:pStyle w:val="Heading3"/>
      </w:pPr>
      <w:r>
        <w:t xml:space="preserve">5. RQ4 — 결정적 사건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2"/>
        <w:gridCol w:w="924"/>
        <w:gridCol w:w="1848"/>
        <w:gridCol w:w="2310"/>
        <w:gridCol w:w="924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결정 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1970 불황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B′</w:t>
            </w:r>
            <w:r>
              <w:t xml:space="preserve"> </w:t>
            </w:r>
            <w:r>
              <w:t xml:space="preserve">(가치 비용 결정)</w:t>
            </w:r>
          </w:p>
        </w:tc>
        <w:tc>
          <w:tcPr/>
          <w:p>
            <w:pPr>
              <w:pStyle w:val="Compact"/>
            </w:pPr>
            <w:r>
              <w:t xml:space="preserve">해고 대신 전원 10% 삭감, 경영진 포함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동시대 (1970 사내보)</w:t>
            </w:r>
          </w:p>
        </w:tc>
        <w:tc>
          <w:tcPr/>
          <w:p>
            <w:pPr>
              <w:pStyle w:val="Compact"/>
            </w:pPr>
            <w:r>
              <w:t xml:space="preserve">창업자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 불황</w:t>
            </w:r>
          </w:p>
        </w:tc>
        <w:tc>
          <w:tcPr/>
          <w:p>
            <w:pPr>
              <w:pStyle w:val="Compact"/>
            </w:pPr>
            <w:r>
              <w:t xml:space="preserve">B (외부 충격)</w:t>
            </w:r>
          </w:p>
        </w:tc>
        <w:tc>
          <w:tcPr/>
          <w:p>
            <w:pPr>
              <w:pStyle w:val="Compact"/>
            </w:pPr>
            <w:r>
              <w:t xml:space="preserve">자발적 무급휴가 요청 → 이후 해고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(1970년 관행의 형식만 복제, 해고 회피 약속과 분리)</w:t>
            </w:r>
          </w:p>
        </w:tc>
        <w:tc>
          <w:tcPr/>
          <w:p>
            <w:pPr>
              <w:pStyle w:val="Compact"/>
            </w:pPr>
            <w:r>
              <w:t xml:space="preserve">동시대 (SEC, 보도)</w:t>
            </w:r>
          </w:p>
        </w:tc>
        <w:tc>
          <w:tcPr/>
          <w:p>
            <w:pPr>
              <w:pStyle w:val="Compact"/>
            </w:pPr>
            <w:r>
              <w:t xml:space="preserve">외부 출신 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2001~02 Compaq 합병</w:t>
            </w:r>
          </w:p>
        </w:tc>
        <w:tc>
          <w:tcPr/>
          <w:p>
            <w:pPr>
              <w:pStyle w:val="Compact"/>
            </w:pPr>
            <w:r>
              <w:t xml:space="preserve">전략 결정</w:t>
            </w:r>
          </w:p>
        </w:tc>
        <w:tc>
          <w:tcPr/>
          <w:p>
            <w:pPr>
              <w:pStyle w:val="Compact"/>
            </w:pPr>
            <w:r>
              <w:t xml:space="preserve">창업 가문 반대 속 강행</w:t>
            </w:r>
          </w:p>
        </w:tc>
        <w:tc>
          <w:tcPr/>
          <w:p>
            <w:pPr>
              <w:pStyle w:val="Compact"/>
            </w:pPr>
            <w:r>
              <w:t xml:space="preserve">판정 보류 (전략 판단, 사후 평가 엇갈림)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t xml:space="preserve">CEO + 주주 투표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 뒷조사</w:t>
            </w:r>
          </w:p>
        </w:tc>
        <w:tc>
          <w:tcPr/>
          <w:p>
            <w:pPr>
              <w:pStyle w:val="Compact"/>
            </w:pPr>
            <w:r>
              <w:t xml:space="preserve">B (자기 원인)</w:t>
            </w:r>
          </w:p>
        </w:tc>
        <w:tc>
          <w:tcPr/>
          <w:p>
            <w:pPr>
              <w:pStyle w:val="Compact"/>
            </w:pPr>
            <w:r>
              <w:t xml:space="preserve">이사·기자 사칭, 통화기록 입수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(정직·사생활)</w:t>
            </w:r>
          </w:p>
        </w:tc>
        <w:tc>
          <w:tcPr/>
          <w:p>
            <w:pPr>
              <w:pStyle w:val="Compact"/>
            </w:pPr>
            <w:r>
              <w:t xml:space="preserve">동시대 (청문회)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이사회 의장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 Hurd</w:t>
            </w:r>
          </w:p>
        </w:tc>
        <w:tc>
          <w:tcPr/>
          <w:p>
            <w:pPr>
              <w:pStyle w:val="Compact"/>
            </w:pPr>
            <w:r>
              <w:t xml:space="preserve">B (자기 원인)</w:t>
            </w:r>
          </w:p>
        </w:tc>
        <w:tc>
          <w:tcPr/>
          <w:p>
            <w:pPr>
              <w:pStyle w:val="Compact"/>
            </w:pPr>
            <w:r>
              <w:t xml:space="preserve">이사회가 CEO에게 윤리기준 적용, 퇴진 요구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  <w:r>
              <w:t xml:space="preserve"> </w:t>
            </w:r>
            <w:r>
              <w:t xml:space="preserve">(최고경영자에게도 기준 적용)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t xml:space="preserve">이사회</w:t>
            </w:r>
          </w:p>
        </w:tc>
      </w:tr>
    </w:tbl>
    <w:p>
      <w:pPr>
        <w:pStyle w:val="BodyText"/>
      </w:pPr>
      <w:r>
        <w:rPr>
          <w:b/>
          <w:bCs/>
        </w:rPr>
        <w:t xml:space="preserve">2010 사례의 의미</w:t>
      </w:r>
      <w:r>
        <w:t xml:space="preserve">: Enron 이사회는 윤리강령을</w:t>
      </w:r>
      <w:r>
        <w:t xml:space="preserve"> </w:t>
      </w:r>
      <w:r>
        <w:rPr>
          <w:b/>
          <w:bCs/>
        </w:rPr>
        <w:t xml:space="preserve">면제</w:t>
      </w:r>
      <w:r>
        <w:t xml:space="preserve">했다. HP 이사회는 CEO에게</w:t>
      </w:r>
      <w:r>
        <w:t xml:space="preserve"> </w:t>
      </w:r>
      <w:r>
        <w:rPr>
          <w:b/>
          <w:bCs/>
        </w:rPr>
        <w:t xml:space="preserve">적용</w:t>
      </w:r>
      <w:r>
        <w:t xml:space="preserve">했다. H10의</w:t>
      </w:r>
      <w:r>
        <w:t xml:space="preserve"> </w:t>
      </w:r>
      <w:r>
        <w:rPr>
          <w:b/>
          <w:bCs/>
        </w:rPr>
        <w:t xml:space="preserve">역방향 사례</w:t>
      </w:r>
      <w:r>
        <w:t xml:space="preserve">다. 다만 계기는 외부 제보(계약자 측 서한)였고, 거액 퇴직금으로 비판을 받았다. → 교정 동인은</w:t>
      </w:r>
      <w:r>
        <w:t xml:space="preserve"> </w:t>
      </w:r>
      <w:r>
        <w:t xml:space="preserve">“혼합”</w:t>
      </w:r>
    </w:p>
    <w:bookmarkEnd w:id="256"/>
    <w:bookmarkStart w:id="257" w:name="지표-a-현장-실천-가능성-시기별"/>
    <w:p>
      <w:pPr>
        <w:pStyle w:val="Heading3"/>
      </w:pPr>
      <w:r>
        <w:t xml:space="preserve">6. 지표 A — 현장 실천 가능성 (시기별)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10"/>
        <w:gridCol w:w="40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창업자 시기 (~1990s)</w:t>
            </w:r>
          </w:p>
        </w:tc>
        <w:tc>
          <w:tcPr/>
          <w:p>
            <w:pPr>
              <w:pStyle w:val="Compact"/>
            </w:pPr>
            <w:r>
              <w:t xml:space="preserve">Fiorina·Hurd 시기 (1999~2010)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2 (MBWA 등)</w:t>
            </w:r>
          </w:p>
        </w:tc>
        <w:tc>
          <w:tcPr/>
          <w:p>
            <w:pPr>
              <w:pStyle w:val="Compact"/>
            </w:pPr>
            <w:r>
              <w:t xml:space="preserve">1 (상징 문구)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</w:t>
            </w:r>
          </w:p>
        </w:tc>
        <w:tc>
          <w:tcPr/>
          <w:p>
            <w:pPr>
              <w:pStyle w:val="Compact"/>
            </w:pPr>
            <w:r>
              <w:t xml:space="preserve">2 (잠정)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정합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(해고 회피 관행)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  <w:r>
              <w:t xml:space="preserve"> </w:t>
            </w:r>
            <w:r>
              <w:t xml:space="preserve">(대규모 감원, 비용 중심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점검·피드백</w:t>
            </w:r>
          </w:p>
        </w:tc>
        <w:tc>
          <w:tcPr/>
          <w:p>
            <w:pPr>
              <w:pStyle w:val="Compact"/>
            </w:pPr>
            <w:r>
              <w:t xml:space="preserve">창업자 직접 관여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합병 후 경영진 신뢰도·공정성 평가 낮음 (2차)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7"/>
    <w:bookmarkStart w:id="258" w:name="중간-발견-4"/>
    <w:p>
      <w:pPr>
        <w:pStyle w:val="Heading3"/>
      </w:pPr>
      <w:r>
        <w:t xml:space="preserve">7. 중간 발견</w:t>
      </w:r>
    </w:p>
    <w:p>
      <w:pPr>
        <w:pStyle w:val="FirstParagraph"/>
      </w:pPr>
      <w:r>
        <w:rPr>
          <w:b/>
          <w:bCs/>
        </w:rPr>
        <w:t xml:space="preserve">F25. 상징 차용: 가치의 언어는 남고 제도는 반대로 간다.</w:t>
      </w:r>
      <w:r>
        <w:t xml:space="preserve"> </w:t>
      </w:r>
      <w:r>
        <w:t xml:space="preserve">Fiorina는</w:t>
      </w:r>
      <w:r>
        <w:t xml:space="preserve"> </w:t>
      </w:r>
      <w:r>
        <w:t xml:space="preserve">“Rules of the Garage”</w:t>
      </w:r>
      <w:r>
        <w:t xml:space="preserve">로 HP의 창업 신화를 불러냈다. 그러나 같은 시기에 사업부 통합, 감원, 합병을 추진했다. Enron과는 다르다. Enron은 처음부터 문서와 행동이 분리되어 있었다. HP는</w:t>
      </w:r>
      <w:r>
        <w:t xml:space="preserve"> </w:t>
      </w:r>
      <w:r>
        <w:rPr>
          <w:b/>
          <w:bCs/>
        </w:rPr>
        <w:t xml:space="preserve">한때 작동하던 Creed가 상징으로 쪼그라드는 과정</w:t>
      </w:r>
      <w:r>
        <w:t xml:space="preserve">을 보여준다.</w:t>
      </w:r>
      <w:r>
        <w:t xml:space="preserve"> </w:t>
      </w:r>
      <w:r>
        <w:rPr>
          <w:rStyle w:val="VerbatimChar"/>
        </w:rPr>
        <w:t xml:space="preserve">강한 추론 (독립보도 다수)</w:t>
      </w:r>
    </w:p>
    <w:p>
      <w:pPr>
        <w:pStyle w:val="BodyText"/>
      </w:pPr>
      <w:r>
        <w:rPr>
          <w:b/>
          <w:bCs/>
        </w:rPr>
        <w:t xml:space="preserve">F26. 같은 관행도 약속과 결합되어야 한다.</w:t>
      </w:r>
      <w:r>
        <w:t xml:space="preserve"> </w:t>
      </w:r>
      <w:r>
        <w:t xml:space="preserve">1970년 고통 분담은</w:t>
      </w:r>
      <w:r>
        <w:t xml:space="preserve"> </w:t>
      </w:r>
      <w:r>
        <w:rPr>
          <w:b/>
          <w:bCs/>
        </w:rPr>
        <w:t xml:space="preserve">해고를 대신하는 것</w:t>
      </w:r>
      <w:r>
        <w:t xml:space="preserve">이었다. 2001년 고통 분담은</w:t>
      </w:r>
      <w:r>
        <w:t xml:space="preserve"> </w:t>
      </w:r>
      <w:r>
        <w:rPr>
          <w:b/>
          <w:bCs/>
        </w:rPr>
        <w:t xml:space="preserve">해고 전 단계</w:t>
      </w:r>
      <w:r>
        <w:t xml:space="preserve">가 되었다. 형식은 같지만 의미는 정반대였다. 두 번째가 신뢰를 더 크게 잃은 것으로 보인다. H12(리더의 고통 분담)는</w:t>
      </w:r>
      <w:r>
        <w:t xml:space="preserve"> </w:t>
      </w:r>
      <w:r>
        <w:rPr>
          <w:b/>
          <w:bCs/>
        </w:rPr>
        <w:t xml:space="preserve">“고통 분담이 무엇을 대가로 약속하는가”</w:t>
      </w:r>
      <w:r>
        <w:t xml:space="preserve"> </w:t>
      </w:r>
      <w:r>
        <w:t xml:space="preserve">를 함께 봐야 한다.</w:t>
      </w:r>
      <w:r>
        <w:t xml:space="preserve"> </w:t>
      </w:r>
      <w:r>
        <w:rPr>
          <w:rStyle w:val="VerbatimChar"/>
        </w:rPr>
        <w:t xml:space="preserve">강한 추론</w:t>
      </w:r>
    </w:p>
    <w:p>
      <w:pPr>
        <w:pStyle w:val="BodyText"/>
      </w:pPr>
      <w:r>
        <w:rPr>
          <w:b/>
          <w:bCs/>
        </w:rPr>
        <w:t xml:space="preserve">F27. Ritz-Carlton과의 대조로 본 F22.</w:t>
      </w:r>
      <w:r>
        <w:t xml:space="preserve"> </w:t>
      </w:r>
      <w:r>
        <w:t xml:space="preserve">두 사례 모두 창업 리더가 떠났다.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2376"/>
        <w:gridCol w:w="40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 리더 이탈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1990년대 후반 (Packard 1996 사망, Hewlett 2001 사망)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이후 경영</w:t>
            </w:r>
          </w:p>
        </w:tc>
        <w:tc>
          <w:tcPr/>
          <w:p>
            <w:pPr>
              <w:pStyle w:val="Compact"/>
            </w:pPr>
            <w:r>
              <w:t xml:space="preserve">Marriott(인수자)</w:t>
            </w:r>
          </w:p>
        </w:tc>
        <w:tc>
          <w:tcPr/>
          <w:p>
            <w:pPr>
              <w:pStyle w:val="Compact"/>
            </w:pPr>
            <w:r>
              <w:t xml:space="preserve">외부 출신 CEO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이후 전략과 Creed의 관계</w:t>
            </w:r>
          </w:p>
        </w:tc>
        <w:tc>
          <w:tcPr/>
          <w:p>
            <w:pPr>
              <w:pStyle w:val="Compact"/>
            </w:pPr>
            <w:r>
              <w:t xml:space="preserve">Creed = 럭셔리 프리미엄의 원천 →</w:t>
            </w:r>
            <w:r>
              <w:t xml:space="preserve"> </w:t>
            </w:r>
            <w:r>
              <w:rPr>
                <w:b/>
                <w:bCs/>
              </w:rP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범용 PC 규모·비용 경쟁 → 해고 회피·사람 중심 관행과</w:t>
            </w:r>
            <w:r>
              <w:t xml:space="preserve"> </w:t>
            </w:r>
            <w:r>
              <w:rPr>
                <w:b/>
                <w:bCs/>
              </w:rPr>
              <w:t xml:space="preserve">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체계 유지</w:t>
            </w:r>
          </w:p>
        </w:tc>
        <w:tc>
          <w:tcPr/>
          <w:p>
            <w:pPr>
              <w:pStyle w:val="Compact"/>
            </w:pPr>
            <w:r>
              <w:t xml:space="preserve">상징만 남음</w:t>
            </w:r>
          </w:p>
        </w:tc>
      </w:tr>
    </w:tbl>
    <w:p>
      <w:pPr>
        <w:pStyle w:val="BodyText"/>
      </w:pPr>
      <w:r>
        <w:t xml:space="preserve">설명 후보:</w:t>
      </w:r>
      <w:r>
        <w:t xml:space="preserve"> </w:t>
      </w:r>
      <w:r>
        <w:rPr>
          <w:b/>
          <w:bCs/>
        </w:rPr>
        <w:t xml:space="preserve">Creed의 생존은 창업자 부재 그 자체보다, 새 전략이 Creed를 경제적으로 필요로 하느냐에 달려 있다.</w:t>
      </w:r>
      <w:r>
        <w:t xml:space="preserve"> </w:t>
      </w:r>
      <w:r>
        <w:rPr>
          <w:rStyle w:val="VerbatimChar"/>
        </w:rPr>
        <w:t xml:space="preserve">조건부 판단 — 사례 2개. 전략 변화와 경영진 교체의 효과를 분리하지 못함</w:t>
      </w:r>
    </w:p>
    <w:p>
      <w:pPr>
        <w:pStyle w:val="BodyText"/>
      </w:pPr>
      <w:r>
        <w:rPr>
          <w:b/>
          <w:bCs/>
        </w:rPr>
        <w:t xml:space="preserve">F28. 창업 가문은 지배구조 안에서 Creed의 수호자가 되지 못했다.</w:t>
      </w:r>
      <w:r>
        <w:t xml:space="preserve"> </w:t>
      </w:r>
      <w:r>
        <w:t xml:space="preserve">Walter Hewlett는 문화 훼손을 이유로 합병에 반대했지만 주주 투표에서 졌다.</w:t>
      </w:r>
      <w:r>
        <w:t xml:space="preserve"> </w:t>
      </w:r>
      <w:r>
        <w:rPr>
          <w:b/>
          <w:bCs/>
        </w:rPr>
        <w:t xml:space="preserve">Creed를 지키는 공식 장치(의결권, 이사회 규정)가 없으면, 창업 가문의 반대는 한 표에 그친다.</w:t>
      </w:r>
      <w:r>
        <w:t xml:space="preserve"> </w:t>
      </w:r>
      <w:r>
        <w:t xml:space="preserve">Patagonia(소유 구조로 가치를 고정)와 대조할 지점이다.</w:t>
      </w:r>
      <w:r>
        <w:t xml:space="preserve"> </w:t>
      </w:r>
      <w:r>
        <w:rPr>
          <w:rStyle w:val="VerbatimChar"/>
        </w:rPr>
        <w:t xml:space="preserve">해석</w:t>
      </w:r>
    </w:p>
    <w:p>
      <w:r>
        <w:pict>
          <v:rect style="width:0;height:1.5pt" o:hralign="center" o:hrstd="t" o:hr="t"/>
        </w:pict>
      </w:r>
    </w:p>
    <w:bookmarkEnd w:id="258"/>
    <w:bookmarkStart w:id="259" w:name="방법론-수정-4"/>
    <w:p>
      <w:pPr>
        <w:pStyle w:val="Heading3"/>
      </w:pPr>
      <w:r>
        <w:t xml:space="preserve">8.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7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같은 관행(예: 고통 분담)도</w:t>
            </w:r>
            <w:r>
              <w:t xml:space="preserve"> </w:t>
            </w:r>
            <w:r>
              <w:rPr>
                <w:b/>
                <w:bCs/>
              </w:rPr>
              <w:t xml:space="preserve">결합된 약속</w:t>
            </w:r>
            <w:r>
              <w:t xml:space="preserve">(해고 회피 등)을 함께 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창업자 퇴장 사례는</w:t>
            </w:r>
            <w:r>
              <w:t xml:space="preserve"> </w:t>
            </w:r>
            <w:r>
              <w:rPr>
                <w:b/>
                <w:bCs/>
              </w:rPr>
              <w:t xml:space="preserve">퇴장 후 전략이 Creed와 경제적으로 정합하는가</w:t>
            </w:r>
            <w:r>
              <w:t xml:space="preserve">를 코딩 (Ritz-Carlton, HP, 이후 Microsoft, Google과 비교)</w:t>
            </w:r>
          </w:p>
        </w:tc>
      </w:tr>
    </w:tbl>
    <w:bookmarkEnd w:id="259"/>
    <w:bookmarkStart w:id="260" w:name="원문-대조-필요-4"/>
    <w:p>
      <w:pPr>
        <w:pStyle w:val="Heading3"/>
      </w:pPr>
      <w:r>
        <w:t xml:space="preserve">9. 원문 대조 필요</w:t>
      </w:r>
    </w:p>
    <w:p>
      <w:pPr>
        <w:pStyle w:val="Compact"/>
        <w:numPr>
          <w:ilvl w:val="0"/>
          <w:numId w:val="1066"/>
        </w:numPr>
      </w:pPr>
      <w:r>
        <w:t xml:space="preserve">Corporate Objectives 1957·1966 원문 (7개 목표의 순서와 문구)</w:t>
      </w:r>
    </w:p>
    <w:p>
      <w:pPr>
        <w:pStyle w:val="Compact"/>
        <w:numPr>
          <w:ilvl w:val="0"/>
          <w:numId w:val="1066"/>
        </w:numPr>
      </w:pPr>
      <w:r>
        <w:t xml:space="preserve">1970년 사내보(</w:t>
      </w:r>
      <w:r>
        <w:rPr>
          <w:i/>
          <w:iCs/>
        </w:rPr>
        <w:t xml:space="preserve">Watt’s Current</w:t>
      </w:r>
      <w:r>
        <w:t xml:space="preserve">) 원문</w:t>
      </w:r>
    </w:p>
    <w:p>
      <w:pPr>
        <w:pStyle w:val="Compact"/>
        <w:numPr>
          <w:ilvl w:val="0"/>
          <w:numId w:val="1066"/>
        </w:numPr>
      </w:pPr>
      <w:r>
        <w:t xml:space="preserve">2001년 무급휴가 프로그램과 해고 발표의 선후관계 (SEC 8-K)</w:t>
      </w:r>
    </w:p>
    <w:p>
      <w:pPr>
        <w:pStyle w:val="Compact"/>
        <w:numPr>
          <w:ilvl w:val="0"/>
          <w:numId w:val="1066"/>
        </w:numPr>
      </w:pPr>
      <w:r>
        <w:t xml:space="preserve">2006년 하원 청문회 기록</w:t>
      </w:r>
    </w:p>
    <w:p>
      <w:pPr>
        <w:pStyle w:val="Compact"/>
        <w:numPr>
          <w:ilvl w:val="0"/>
          <w:numId w:val="1066"/>
        </w:numPr>
      </w:pPr>
      <w:r>
        <w:t xml:space="preserve">HP 이사회의 Hurd 관련 발표문 원문</w:t>
      </w:r>
    </w:p>
    <w:p>
      <w:r>
        <w:pict>
          <v:rect style="width:0;height:1.5pt" o:hralign="center" o:hrstd="t" o:hr="t"/>
        </w:pict>
      </w:r>
    </w:p>
    <w:bookmarkEnd w:id="260"/>
    <w:bookmarkStart w:id="279" w:name="출처-검색-발췌-기준-5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67"/>
        </w:numPr>
      </w:pPr>
      <w:r>
        <w:t xml:space="preserve">HP 아카이브:</w:t>
      </w:r>
      <w:r>
        <w:t xml:space="preserve"> </w:t>
      </w:r>
      <w:hyperlink r:id="rId261">
        <w:r>
          <w:rPr>
            <w:rStyle w:val="Hyperlink"/>
          </w:rPr>
          <w:t xml:space="preserve">The Sonoma Meeting &amp; The HP Way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The Nine-Day Fortnight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1970 사내보 PDF</w:t>
        </w:r>
      </w:hyperlink>
      <w:r>
        <w:t xml:space="preserve">,</w:t>
      </w:r>
      <w:r>
        <w:t xml:space="preserve"> </w:t>
      </w:r>
      <w:hyperlink r:id="rId264">
        <w:r>
          <w:rPr>
            <w:rStyle w:val="Hyperlink"/>
          </w:rPr>
          <w:t xml:space="preserve">HP Memory Project – Dave Kirby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HP Memory Project – 1950s</w:t>
        </w:r>
      </w:hyperlink>
    </w:p>
    <w:p>
      <w:pPr>
        <w:pStyle w:val="Compact"/>
        <w:numPr>
          <w:ilvl w:val="0"/>
          <w:numId w:val="1067"/>
        </w:numPr>
      </w:pPr>
      <w:r>
        <w:t xml:space="preserve">분석:</w:t>
      </w:r>
      <w:r>
        <w:t xml:space="preserve"> </w:t>
      </w:r>
      <w:hyperlink r:id="rId266">
        <w:r>
          <w:rPr>
            <w:rStyle w:val="Hyperlink"/>
          </w:rPr>
          <w:t xml:space="preserve">Computer History Museum – The HP Ways</w:t>
        </w:r>
      </w:hyperlink>
      <w:r>
        <w:t xml:space="preserve">,</w:t>
      </w:r>
      <w:r>
        <w:t xml:space="preserve"> </w:t>
      </w:r>
      <w:hyperlink r:id="rId267">
        <w:r>
          <w:rPr>
            <w:rStyle w:val="Hyperlink"/>
          </w:rPr>
          <w:t xml:space="preserve">HBS case – Culture in Changing Times</w:t>
        </w:r>
      </w:hyperlink>
      <w:r>
        <w:t xml:space="preserve">,</w:t>
      </w:r>
      <w:r>
        <w:t xml:space="preserve"> </w:t>
      </w:r>
      <w:hyperlink r:id="rId268">
        <w:r>
          <w:rPr>
            <w:rStyle w:val="Hyperlink"/>
          </w:rPr>
          <w:t xml:space="preserve">strategy+business – The HP Way</w:t>
        </w:r>
      </w:hyperlink>
    </w:p>
    <w:p>
      <w:pPr>
        <w:pStyle w:val="Compact"/>
        <w:numPr>
          <w:ilvl w:val="0"/>
          <w:numId w:val="1067"/>
        </w:numPr>
      </w:pPr>
      <w:r>
        <w:t xml:space="preserve">Fiorina·합병:</w:t>
      </w:r>
      <w:r>
        <w:t xml:space="preserve"> </w:t>
      </w:r>
      <w:hyperlink r:id="rId269">
        <w:r>
          <w:rPr>
            <w:rStyle w:val="Hyperlink"/>
          </w:rPr>
          <w:t xml:space="preserve">Salon 2002 – Losing the HP Way</w:t>
        </w:r>
      </w:hyperlink>
      <w:r>
        <w:t xml:space="preserve">,</w:t>
      </w:r>
      <w:r>
        <w:t xml:space="preserve"> </w:t>
      </w:r>
      <w:hyperlink r:id="rId270">
        <w:r>
          <w:rPr>
            <w:rStyle w:val="Hyperlink"/>
          </w:rPr>
          <w:t xml:space="preserve">Stanford GSB</w:t>
        </w:r>
      </w:hyperlink>
      <w:r>
        <w:t xml:space="preserve">,</w:t>
      </w:r>
      <w:r>
        <w:t xml:space="preserve"> </w:t>
      </w:r>
      <w:hyperlink r:id="rId271">
        <w:r>
          <w:rPr>
            <w:rStyle w:val="Hyperlink"/>
          </w:rPr>
          <w:t xml:space="preserve">SEC 425 (2002)</w:t>
        </w:r>
      </w:hyperlink>
    </w:p>
    <w:p>
      <w:pPr>
        <w:pStyle w:val="Compact"/>
        <w:numPr>
          <w:ilvl w:val="0"/>
          <w:numId w:val="1067"/>
        </w:numPr>
      </w:pPr>
      <w:r>
        <w:t xml:space="preserve">2001 감원:</w:t>
      </w:r>
      <w:r>
        <w:t xml:space="preserve"> </w:t>
      </w:r>
      <w:hyperlink r:id="rId272">
        <w:r>
          <w:rPr>
            <w:rStyle w:val="Hyperlink"/>
          </w:rPr>
          <w:t xml:space="preserve">CNN 2015</w:t>
        </w:r>
      </w:hyperlink>
      <w:r>
        <w:t xml:space="preserve">,</w:t>
      </w:r>
      <w:r>
        <w:t xml:space="preserve"> </w:t>
      </w:r>
      <w:hyperlink r:id="rId273">
        <w:r>
          <w:rPr>
            <w:rStyle w:val="Hyperlink"/>
          </w:rPr>
          <w:t xml:space="preserve">Eurofound 2001</w:t>
        </w:r>
      </w:hyperlink>
      <w:r>
        <w:t xml:space="preserve">,</w:t>
      </w:r>
      <w:r>
        <w:t xml:space="preserve"> </w:t>
      </w:r>
      <w:hyperlink r:id="rId274">
        <w:r>
          <w:rPr>
            <w:rStyle w:val="Hyperlink"/>
          </w:rPr>
          <w:t xml:space="preserve">SEC 8-K 2001</w:t>
        </w:r>
      </w:hyperlink>
    </w:p>
    <w:p>
      <w:pPr>
        <w:pStyle w:val="Compact"/>
        <w:numPr>
          <w:ilvl w:val="0"/>
          <w:numId w:val="1067"/>
        </w:numPr>
      </w:pPr>
      <w:r>
        <w:t xml:space="preserve">2006 뒷조사:</w:t>
      </w:r>
      <w:r>
        <w:t xml:space="preserve"> </w:t>
      </w:r>
      <w:hyperlink r:id="rId275">
        <w:r>
          <w:rPr>
            <w:rStyle w:val="Hyperlink"/>
          </w:rPr>
          <w:t xml:space="preserve">House hearing (GPO)</w:t>
        </w:r>
      </w:hyperlink>
      <w:r>
        <w:t xml:space="preserve">,</w:t>
      </w:r>
      <w:r>
        <w:t xml:space="preserve"> </w:t>
      </w:r>
      <w:hyperlink r:id="rId276">
        <w:r>
          <w:rPr>
            <w:rStyle w:val="Hyperlink"/>
          </w:rPr>
          <w:t xml:space="preserve">NPR 2006.10.12</w:t>
        </w:r>
      </w:hyperlink>
    </w:p>
    <w:p>
      <w:pPr>
        <w:pStyle w:val="Compact"/>
        <w:numPr>
          <w:ilvl w:val="0"/>
          <w:numId w:val="1067"/>
        </w:numPr>
      </w:pPr>
      <w:r>
        <w:t xml:space="preserve">2010 Hurd:</w:t>
      </w:r>
      <w:r>
        <w:t xml:space="preserve"> </w:t>
      </w:r>
      <w:hyperlink r:id="rId277">
        <w:r>
          <w:rPr>
            <w:rStyle w:val="Hyperlink"/>
          </w:rPr>
          <w:t xml:space="preserve">CNN/Fortune 2010.8.6</w:t>
        </w:r>
      </w:hyperlink>
      <w:r>
        <w:t xml:space="preserve">,</w:t>
      </w:r>
      <w:r>
        <w:t xml:space="preserve"> </w:t>
      </w:r>
      <w:hyperlink r:id="rId278">
        <w:r>
          <w:rPr>
            <w:rStyle w:val="Hyperlink"/>
          </w:rPr>
          <w:t xml:space="preserve">Harvard Law Forum on Corporate Governance</w:t>
        </w:r>
      </w:hyperlink>
    </w:p>
    <w:bookmarkEnd w:id="279"/>
    <w:bookmarkEnd w:id="280"/>
    <w:bookmarkStart w:id="329" w:name="X09a658dcc672c96887373d4e20ee7b5e1ccbf34"/>
    <w:p>
      <w:pPr>
        <w:pStyle w:val="Heading2"/>
      </w:pPr>
      <w:r>
        <w:t xml:space="preserve">P2 사례 07 — IBM: Basic Beliefs → 8대 원칙 → ValuesJam 가치</w:t>
      </w:r>
    </w:p>
    <w:p>
      <w:pPr>
        <w:pStyle w:val="Compact"/>
        <w:numPr>
          <w:ilvl w:val="0"/>
          <w:numId w:val="1068"/>
        </w:numPr>
      </w:pPr>
      <w:r>
        <w:t xml:space="preserve">작성일: 2026-09-30 · 버전: v0.2 (심화 조사)</w:t>
      </w:r>
    </w:p>
    <w:p>
      <w:pPr>
        <w:pStyle w:val="Compact"/>
        <w:numPr>
          <w:ilvl w:val="0"/>
          <w:numId w:val="1068"/>
        </w:numPr>
      </w:pPr>
      <w:r>
        <w:t xml:space="preserve">사례 유형:</w:t>
      </w:r>
      <w:r>
        <w:t xml:space="preserve"> </w:t>
      </w:r>
      <w:r>
        <w:rPr>
          <w:b/>
          <w:bCs/>
        </w:rPr>
        <w:t xml:space="preserve">참여형 재정립</w:t>
      </w:r>
      <w:r>
        <w:t xml:space="preserve"> </w:t>
      </w:r>
      <w:r>
        <w:t xml:space="preserve">+ 세대별 재정의</w:t>
      </w:r>
    </w:p>
    <w:p>
      <w:pPr>
        <w:pStyle w:val="Compact"/>
        <w:numPr>
          <w:ilvl w:val="0"/>
          <w:numId w:val="1068"/>
        </w:numPr>
      </w:pPr>
      <w:r>
        <w:t xml:space="preserve">경영층 보고서 활용 가능성이 높아</w:t>
      </w:r>
      <w:r>
        <w:t xml:space="preserve"> </w:t>
      </w:r>
      <w:r>
        <w:rPr>
          <w:b/>
          <w:bCs/>
        </w:rPr>
        <w:t xml:space="preserve">주장별 인용 등급</w:t>
      </w:r>
      <w:r>
        <w:t xml:space="preserve">을 붙였다.</w:t>
      </w:r>
    </w:p>
    <w:bookmarkStart w:id="281" w:name="인용-등급-이-사례와-사례-08-tata에-적용"/>
    <w:p>
      <w:pPr>
        <w:pStyle w:val="Heading3"/>
      </w:pPr>
      <w:r>
        <w:t xml:space="preserve">인용 등급 (이 사례와 사례 08 Tata에 적용)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2"/>
        <w:gridCol w:w="4991"/>
        <w:gridCol w:w="23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보고서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  <w:tc>
          <w:tcPr/>
          <w:p>
            <w:pPr>
              <w:pStyle w:val="Compact"/>
            </w:pPr>
            <w:r>
              <w:t xml:space="preserve">규제기관·법원·공식 공시 자료를 검색 발췌로 확인. 서로 다른 독립 출처 2개 이상이 일치</w:t>
            </w:r>
          </w:p>
        </w:tc>
        <w:tc>
          <w:tcPr/>
          <w:p>
            <w:pPr>
              <w:pStyle w:val="Compact"/>
            </w:pPr>
            <w:r>
              <w:t xml:space="preserve">본문 인용 가능 (원문 대조 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</w:p>
        </w:tc>
        <w:tc>
          <w:tcPr/>
          <w:p>
            <w:pPr>
              <w:pStyle w:val="Compact"/>
            </w:pPr>
            <w:r>
              <w:t xml:space="preserve">서로 독립된 언론·학술 출처 2개 이상이 일치</w:t>
            </w:r>
          </w:p>
        </w:tc>
        <w:tc>
          <w:tcPr/>
          <w:p>
            <w:pPr>
              <w:pStyle w:val="Compact"/>
            </w:pPr>
            <w:r>
              <w:t xml:space="preserve">본문 인용 가능, 출처 병기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I-C</w:t>
            </w:r>
          </w:p>
        </w:tc>
        <w:tc>
          <w:tcPr/>
          <w:p>
            <w:pPr>
              <w:pStyle w:val="Compact"/>
            </w:pPr>
            <w:r>
              <w:t xml:space="preserve">단일 출처, 회사 자기서술, 2차 요약</w:t>
            </w:r>
          </w:p>
        </w:tc>
        <w:tc>
          <w:tcPr/>
          <w:p>
            <w:pPr>
              <w:pStyle w:val="Compact"/>
            </w:pPr>
            <w:r>
              <w:t xml:space="preserve">각주 또는</w:t>
            </w:r>
            <w:r>
              <w:t xml:space="preserve"> </w:t>
            </w:r>
            <w:r>
              <w:t xml:space="preserve">“보도에 따르면”</w:t>
            </w:r>
            <w:r>
              <w:t xml:space="preserve">으로 한정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I-D</w:t>
            </w:r>
          </w:p>
        </w:tc>
        <w:tc>
          <w:tcPr/>
          <w:p>
            <w:pPr>
              <w:pStyle w:val="Compact"/>
            </w:pPr>
            <w:r>
              <w:t xml:space="preserve">미확인·쟁송 중·진행 중</w:t>
            </w:r>
          </w:p>
        </w:tc>
        <w:tc>
          <w:tcPr/>
          <w:p>
            <w:pPr>
              <w:pStyle w:val="Compact"/>
            </w:pPr>
            <w:r>
              <w:t xml:space="preserve">보고서 인용 전 재확인 필수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작업 환경 제약</w:t>
      </w:r>
      <w:r>
        <w:t xml:space="preserve">: ibm.com, hbr.org, sec.gov, 출판사 PDF, archive.org가 모두 차단되어 원문을 열 수 없었다. 등급은</w:t>
      </w:r>
      <w:r>
        <w:t xml:space="preserve"> </w:t>
      </w:r>
      <w:r>
        <w:rPr>
          <w:b/>
          <w:bCs/>
        </w:rPr>
        <w:t xml:space="preserve">검색 발췌의 교차 일치 수준</w:t>
      </w:r>
      <w:r>
        <w:t xml:space="preserve">으로 매겼다.</w:t>
      </w:r>
    </w:p>
    <w:p>
      <w:r>
        <w:pict>
          <v:rect style="width:0;height:1.5pt" o:hralign="center" o:hrstd="t" o:hr="t"/>
        </w:pict>
      </w:r>
    </w:p>
    <w:bookmarkEnd w:id="281"/>
    <w:bookmarkStart w:id="282" w:name="경영층-보고용-요약-3줄"/>
    <w:p>
      <w:pPr>
        <w:pStyle w:val="Heading3"/>
      </w:pPr>
      <w:r>
        <w:t xml:space="preserve">1. 경영층 보고용 요약 (3줄)</w:t>
      </w:r>
    </w:p>
    <w:p>
      <w:pPr>
        <w:pStyle w:val="Compact"/>
        <w:numPr>
          <w:ilvl w:val="0"/>
          <w:numId w:val="1069"/>
        </w:numPr>
      </w:pPr>
      <w:r>
        <w:t xml:space="preserve">IBM은 약 90년 동안 가치를</w:t>
      </w:r>
      <w:r>
        <w:t xml:space="preserve"> </w:t>
      </w:r>
      <w:r>
        <w:rPr>
          <w:b/>
          <w:bCs/>
        </w:rPr>
        <w:t xml:space="preserve">세 번 재정의</w:t>
      </w:r>
      <w:r>
        <w:t xml:space="preserve">했다. 창업자 명문화(1962) → 위기 중 재해석(1993) →</w:t>
      </w:r>
      <w:r>
        <w:t xml:space="preserve"> </w:t>
      </w:r>
      <w:r>
        <w:rPr>
          <w:b/>
          <w:bCs/>
        </w:rPr>
        <w:t xml:space="preserve">전 직원 참여 재정립</w:t>
      </w:r>
      <w:r>
        <w:t xml:space="preserve">(2003).</w:t>
      </w:r>
    </w:p>
    <w:p>
      <w:pPr>
        <w:pStyle w:val="Compact"/>
        <w:numPr>
          <w:ilvl w:val="0"/>
          <w:numId w:val="1069"/>
        </w:numPr>
      </w:pPr>
      <w:r>
        <w:t xml:space="preserve">2003년 ValuesJam의 핵심 성과는 새 문구보다</w:t>
      </w:r>
      <w:r>
        <w:t xml:space="preserve"> </w:t>
      </w:r>
      <w:r>
        <w:rPr>
          <w:b/>
          <w:bCs/>
        </w:rPr>
        <w:t xml:space="preserve">직원의 냉소와 불만을 공개적으로 드러낸 것</w:t>
      </w:r>
      <w:r>
        <w:t xml:space="preserve">이다. 그리고 CEO가 보상과 권한 제도를 곧바로 바꿨다.</w:t>
      </w:r>
    </w:p>
    <w:p>
      <w:pPr>
        <w:pStyle w:val="Compact"/>
        <w:numPr>
          <w:ilvl w:val="0"/>
          <w:numId w:val="1069"/>
        </w:numPr>
      </w:pPr>
      <w:r>
        <w:t xml:space="preserve">그러나 가치를 재정립한 지 10년 뒤, 규제기관(EEOC)이</w:t>
      </w:r>
      <w:r>
        <w:t xml:space="preserve"> </w:t>
      </w:r>
      <w:r>
        <w:rPr>
          <w:b/>
          <w:bCs/>
        </w:rPr>
        <w:t xml:space="preserve">고령 직원 대상 체계적 차별</w:t>
      </w:r>
      <w:r>
        <w:t xml:space="preserve">을 인정했다(2013~2018년 해고).</w:t>
      </w:r>
      <w:r>
        <w:t xml:space="preserve"> </w:t>
      </w:r>
      <w:r>
        <w:rPr>
          <w:b/>
          <w:bCs/>
        </w:rPr>
        <w:t xml:space="preserve">참여형 작성은 가치의 정당성을 높였지만, 평가·감원 제도와의 정합성까지 보장하지는 못했다.</w:t>
      </w:r>
    </w:p>
    <w:p>
      <w:r>
        <w:pict>
          <v:rect style="width:0;height:1.5pt" o:hralign="center" o:hrstd="t" o:hr="t"/>
        </w:pict>
      </w:r>
    </w:p>
    <w:bookmarkEnd w:id="282"/>
    <w:bookmarkStart w:id="283" w:name="가치체계의-세대-구조"/>
    <w:p>
      <w:pPr>
        <w:pStyle w:val="Heading3"/>
      </w:pPr>
      <w:r>
        <w:t xml:space="preserve">2. 가치체계의 세대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"/>
        <w:gridCol w:w="2060"/>
        <w:gridCol w:w="4185"/>
        <w:gridCol w:w="515"/>
        <w:gridCol w:w="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세대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문서·장치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1914~ (Watson Sr.)</w:t>
            </w:r>
          </w:p>
        </w:tc>
        <w:tc>
          <w:tcPr/>
          <w:p>
            <w:pPr>
              <w:pStyle w:val="Compact"/>
            </w:pPr>
            <w:r>
              <w:t xml:space="preserve">“THINK”</w:t>
            </w:r>
            <w:r>
              <w:t xml:space="preserve">, 개인 존중 관행</w:t>
            </w:r>
          </w:p>
        </w:tc>
        <w:tc>
          <w:tcPr/>
          <w:p>
            <w:pPr>
              <w:pStyle w:val="Compact"/>
            </w:pPr>
            <w:r>
              <w:t xml:space="preserve">창업자 관행</w:t>
            </w:r>
          </w:p>
        </w:tc>
        <w:tc>
          <w:tcPr/>
          <w:p>
            <w:pPr>
              <w:pStyle w:val="Compact"/>
            </w:pPr>
            <w:r>
              <w:t xml:space="preserve">I-C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1962 강연 → 1963 출간</w:t>
            </w:r>
            <w:r>
              <w:t xml:space="preserve"> </w:t>
            </w:r>
            <w:r>
              <w:t xml:space="preserve">(Watson Jr.,</w:t>
            </w:r>
            <w:r>
              <w:t xml:space="preserve"> </w:t>
            </w:r>
            <w:r>
              <w:rPr>
                <w:i/>
                <w:iCs/>
              </w:rPr>
              <w:t xml:space="preserve">A Business and Its Beliefs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Beliefs 3개</w:t>
            </w:r>
            <w:r>
              <w:t xml:space="preserve">: 개인 존중(respect for the individual), 세계 최고의 고객 서비스, 모든 일을 탁월하게</w:t>
            </w:r>
          </w:p>
        </w:tc>
        <w:tc>
          <w:tcPr/>
          <w:p>
            <w:pPr>
              <w:pStyle w:val="Compact"/>
            </w:pPr>
            <w:r>
              <w:t xml:space="preserve">원칙형 신조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(출판 기록, 복수 서평)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1993.9</w:t>
            </w:r>
            <w:r>
              <w:t xml:space="preserve"> </w:t>
            </w:r>
            <w:r>
              <w:t xml:space="preserve">(Gerstner)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8대 원칙.</w:t>
            </w:r>
            <w:r>
              <w:t xml:space="preserve"> </w:t>
            </w:r>
            <w:r>
              <w:t xml:space="preserve">예: 시장이 모든 것의 원동력, 성공의 1차 척도는 고객 만족과 주주 가치, 최소한의 관료주의</w:t>
            </w:r>
          </w:p>
        </w:tc>
        <w:tc>
          <w:tcPr/>
          <w:p>
            <w:pPr>
              <w:pStyle w:val="Compact"/>
            </w:pPr>
            <w:r>
              <w:t xml:space="preserve">위기 중 재해석·행동 원칙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2003.7 ValuesJam → 2003.11 발표</w:t>
            </w:r>
            <w:r>
              <w:t xml:space="preserve"> </w:t>
            </w:r>
            <w:r>
              <w:t xml:space="preserve">(Palmisano)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3대 가치</w:t>
            </w:r>
            <w:r>
              <w:t xml:space="preserve">: Dedication to every client’s success / Innovation that matters—for our company and for the world /</w:t>
            </w:r>
            <w:r>
              <w:t xml:space="preserve"> </w:t>
            </w:r>
            <w:r>
              <w:rPr>
                <w:b/>
                <w:bCs/>
              </w:rPr>
              <w:t xml:space="preserve">Trust and personal responsibility in all relationships</w:t>
            </w:r>
          </w:p>
        </w:tc>
        <w:tc>
          <w:tcPr/>
          <w:p>
            <w:pPr>
              <w:pStyle w:val="Compact"/>
            </w:pPr>
            <w:r>
              <w:t xml:space="preserve">참여형 재정립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장치</w:t>
            </w:r>
          </w:p>
        </w:tc>
        <w:tc>
          <w:tcPr/>
          <w:p>
            <w:pPr>
              <w:pStyle w:val="Compact"/>
            </w:pPr>
            <w:r>
              <w:t xml:space="preserve">연례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Conduct Guidelines(BCG)</w:t>
            </w:r>
            <w:r>
              <w:t xml:space="preserve">: 전 직원 연례 교육·준수 서약.</w:t>
            </w:r>
            <w:r>
              <w:t xml:space="preserve"> </w:t>
            </w:r>
            <w:r>
              <w:t xml:space="preserve">“trust and personal responsibility”</w:t>
            </w:r>
            <w:r>
              <w:t xml:space="preserve"> </w:t>
            </w:r>
            <w:r>
              <w:t xml:space="preserve">가치에서 영감을 받았다고 명시</w:t>
            </w:r>
          </w:p>
        </w:tc>
        <w:tc>
          <w:tcPr/>
          <w:p>
            <w:pPr>
              <w:pStyle w:val="Compact"/>
            </w:pPr>
            <w:r>
              <w:t xml:space="preserve">준법 연계</w:t>
            </w:r>
          </w:p>
        </w:tc>
        <w:tc>
          <w:tcPr/>
          <w:p>
            <w:pPr>
              <w:pStyle w:val="Compact"/>
            </w:pPr>
            <w:r>
              <w:t xml:space="preserve">I-A (IBM 공시·공식 문서 발췌)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제도</w:t>
            </w:r>
          </w:p>
        </w:tc>
        <w:tc>
          <w:tcPr/>
          <w:p>
            <w:pPr>
              <w:pStyle w:val="Compact"/>
            </w:pPr>
            <w:r>
              <w:t xml:space="preserve">~2015 / 2016~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PBC</w:t>
            </w:r>
            <w:r>
              <w:t xml:space="preserve">(단일 점수, 하위 약 5% 식별) →</w:t>
            </w:r>
            <w:r>
              <w:t xml:space="preserve"> </w:t>
            </w:r>
            <w:r>
              <w:rPr>
                <w:b/>
                <w:bCs/>
              </w:rPr>
              <w:t xml:space="preserve">Checkpoint</w:t>
            </w:r>
            <w:r>
              <w:t xml:space="preserve">(5개 차원, 강제 분포 폐지, 직원과 공동 설계)</w:t>
            </w:r>
          </w:p>
        </w:tc>
        <w:tc>
          <w:tcPr/>
          <w:p>
            <w:pPr>
              <w:pStyle w:val="Compact"/>
            </w:pPr>
            <w:r>
              <w:t xml:space="preserve">제도 정합의 변화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3"/>
    <w:bookmarkStart w:id="284" w:name="타임라인-결정적-사건-중심"/>
    <w:p>
      <w:pPr>
        <w:pStyle w:val="Heading3"/>
      </w:pPr>
      <w:r>
        <w:t xml:space="preserve">3. 타임라인 (결정적 사건 중심)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4950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1962 봄</w:t>
            </w:r>
          </w:p>
        </w:tc>
        <w:tc>
          <w:tcPr/>
          <w:p>
            <w:pPr>
              <w:pStyle w:val="Compact"/>
            </w:pPr>
            <w:r>
              <w:t xml:space="preserve">Watson Jr., 컬럼비아 경영대학원 강연(McKinsey 재단 후원 시리즈). 1963년 책으로 출간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1986~1992</w:t>
            </w:r>
          </w:p>
        </w:tc>
        <w:tc>
          <w:tcPr/>
          <w:p>
            <w:pPr>
              <w:pStyle w:val="Compact"/>
            </w:pPr>
            <w:r>
              <w:t xml:space="preserve">인력 감축을</w:t>
            </w:r>
            <w:r>
              <w:t xml:space="preserve"> </w:t>
            </w:r>
            <w:r>
              <w:rPr>
                <w:b/>
                <w:bCs/>
              </w:rPr>
              <w:t xml:space="preserve">해고 없이</w:t>
            </w:r>
            <w:r>
              <w:t xml:space="preserve"> </w:t>
            </w:r>
            <w:r>
              <w:t xml:space="preserve">자연감소·조기퇴직·명예퇴직으로만 진행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1993.4</w:t>
            </w:r>
          </w:p>
        </w:tc>
        <w:tc>
          <w:tcPr/>
          <w:p>
            <w:pPr>
              <w:pStyle w:val="Compact"/>
            </w:pPr>
            <w:r>
              <w:t xml:space="preserve">Gerstner CEO 취임 (창사 이래 첫 외부 출신)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대규모 해고 발표.</w:t>
            </w:r>
            <w:r>
              <w:t xml:space="preserve"> </w:t>
            </w:r>
            <w:r>
              <w:t xml:space="preserve">“6만 명 감축”</w:t>
            </w:r>
            <w:r>
              <w:t xml:space="preserve">으로 널리 보도됨. 당시 발표는 연초 이후 약 5만 명 이탈에 더해 약 3.5만 명 추가 감소</w:t>
            </w:r>
          </w:p>
        </w:tc>
        <w:tc>
          <w:tcPr/>
          <w:p>
            <w:pPr>
              <w:pStyle w:val="Compact"/>
            </w:pPr>
            <w:r>
              <w:t xml:space="preserve">I-B (UPI 1993, 복수 보도. 수치 정의는 원문 대조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1993.9</w:t>
            </w:r>
          </w:p>
        </w:tc>
        <w:tc>
          <w:tcPr/>
          <w:p>
            <w:pPr>
              <w:pStyle w:val="Compact"/>
            </w:pPr>
            <w:r>
              <w:t xml:space="preserve">8대 원칙 발표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Gerstner 저서:</w:t>
            </w:r>
            <w:r>
              <w:t xml:space="preserve"> </w:t>
            </w:r>
            <w:r>
              <w:t xml:space="preserve">“Culture isn’t just one aspect of the game—</w:t>
            </w:r>
            <w:r>
              <w:rPr>
                <w:b/>
                <w:bCs/>
              </w:rPr>
              <w:t xml:space="preserve">it is the game</w:t>
            </w:r>
            <w:r>
              <w:t xml:space="preserve">.”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2003.1</w:t>
            </w:r>
          </w:p>
        </w:tc>
        <w:tc>
          <w:tcPr/>
          <w:p>
            <w:pPr>
              <w:pStyle w:val="Compact"/>
            </w:pPr>
            <w:r>
              <w:t xml:space="preserve">Palmisano가 이사회에</w:t>
            </w:r>
            <w:r>
              <w:t xml:space="preserve"> </w:t>
            </w:r>
            <w:r>
              <w:rPr>
                <w:b/>
                <w:bCs/>
              </w:rPr>
              <w:t xml:space="preserve">본인 연간 보너스의 약 절반(300만~500만 달러)을 상위 약 20명 경영진의 팀워크 보상</w:t>
            </w:r>
            <w:r>
              <w:t xml:space="preserve">에 쓰도록 요청</w:t>
            </w:r>
          </w:p>
        </w:tc>
        <w:tc>
          <w:tcPr/>
          <w:p>
            <w:pPr>
              <w:pStyle w:val="Compact"/>
            </w:pPr>
            <w:r>
              <w:t xml:space="preserve">I-C (2차 요약. SEC 위임장 원문 대조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 상반기</w:t>
            </w:r>
          </w:p>
        </w:tc>
        <w:tc>
          <w:tcPr/>
          <w:p>
            <w:pPr>
              <w:pStyle w:val="Compact"/>
            </w:pPr>
            <w:r>
              <w:t xml:space="preserve">상위 약 300명 임원이 가치 범주 도출 → 1,000명 이상 대상 포커스그룹·설문 → 가치 초안 3개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2003.7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ValuesJam</w:t>
            </w:r>
            <w:r>
              <w:t xml:space="preserve">: 사내 인트라넷 72시간 토론.</w:t>
            </w:r>
            <w:r>
              <w:t xml:space="preserve"> </w:t>
            </w:r>
            <w:r>
              <w:rPr>
                <w:b/>
                <w:bCs/>
              </w:rPr>
              <w:t xml:space="preserve">약 5만 명 참여, 약 1만 건 댓글.</w:t>
            </w:r>
            <w:r>
              <w:t xml:space="preserve"> </w:t>
            </w:r>
            <w:r>
              <w:t xml:space="preserve">“가치는 벽에만 있다”</w:t>
            </w:r>
            <w:r>
              <w:t xml:space="preserve">는 등 냉소적 반응이 대량으로 공개됨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(HBR 2004 인터뷰, IMD 케이스, 복수 2차)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2003.11</w:t>
            </w:r>
          </w:p>
        </w:tc>
        <w:tc>
          <w:tcPr/>
          <w:p>
            <w:pPr>
              <w:pStyle w:val="Compact"/>
            </w:pPr>
            <w:r>
              <w:t xml:space="preserve">설계팀이 댓글 주제를 분석해 3대 가치를 확정·발표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2003~04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“$100 million bet on trust”</w:t>
            </w:r>
            <w:r>
              <w:t xml:space="preserve">: 시범 관리자에게 연 최대</w:t>
            </w:r>
            <w:r>
              <w:t xml:space="preserve"> </w:t>
            </w:r>
            <w:r>
              <w:rPr>
                <w:b/>
                <w:bCs/>
              </w:rPr>
              <w:t xml:space="preserve">5,000달러</w:t>
            </w:r>
            <w:r>
              <w:t xml:space="preserve">를 승인 없이 쓸 수 있게 함(고객 기회, 직원 긴급 상황 대응). 평가 후</w:t>
            </w:r>
            <w:r>
              <w:t xml:space="preserve"> </w:t>
            </w:r>
            <w:r>
              <w:rPr>
                <w:b/>
                <w:bCs/>
              </w:rPr>
              <w:t xml:space="preserve">일선 관리자 2.2만 명으로 확대</w:t>
            </w:r>
          </w:p>
        </w:tc>
        <w:tc>
          <w:tcPr/>
          <w:p>
            <w:pPr>
              <w:pStyle w:val="Compact"/>
            </w:pPr>
            <w:r>
              <w:t xml:space="preserve">I-C (단일 2차 요약. HBR 원문 대조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World Jam. 이후 Jam이 혁신(2006 Innovation Jam) 방식과 외부 컨설팅 상품으로 확장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1998~2009 →</w:t>
            </w:r>
            <w:r>
              <w:t xml:space="preserve"> </w:t>
            </w:r>
            <w:r>
              <w:rPr>
                <w:b/>
                <w:bCs/>
              </w:rPr>
              <w:t xml:space="preserve">2011.3</w:t>
            </w:r>
          </w:p>
        </w:tc>
        <w:tc>
          <w:tcPr/>
          <w:p>
            <w:pPr>
              <w:pStyle w:val="Compact"/>
            </w:pPr>
            <w:r>
              <w:t xml:space="preserve">한국·중국 자회사·합작사의 뇌물 행위에 대해</w:t>
            </w:r>
            <w:r>
              <w:t xml:space="preserve"> </w:t>
            </w:r>
            <w:r>
              <w:rPr>
                <w:b/>
                <w:bCs/>
              </w:rPr>
              <w:t xml:space="preserve">SEC와 1,000만 달러 합의</w:t>
            </w:r>
            <w:r>
              <w:t xml:space="preserve">(부당이익 530만, 이자 270만, 민사벌금 200만)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(SEC 소송 자료, 8-K, 복수 보도)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2013~2018</w:t>
            </w:r>
          </w:p>
        </w:tc>
        <w:tc>
          <w:tcPr/>
          <w:p>
            <w:pPr>
              <w:pStyle w:val="Compact"/>
            </w:pPr>
            <w:r>
              <w:t xml:space="preserve">미국 내 40세 이상 직원</w:t>
            </w:r>
            <w:r>
              <w:t xml:space="preserve"> </w:t>
            </w:r>
            <w:r>
              <w:rPr>
                <w:b/>
                <w:bCs/>
              </w:rPr>
              <w:t xml:space="preserve">2만 명 이상 해고</w:t>
            </w:r>
            <w:r>
              <w:t xml:space="preserve"> </w:t>
            </w:r>
            <w:r>
              <w:t xml:space="preserve">(ProPublica 2018 탐사보도)</w:t>
            </w:r>
          </w:p>
        </w:tc>
        <w:tc>
          <w:tcPr/>
          <w:p>
            <w:pPr>
              <w:pStyle w:val="Compact"/>
            </w:pPr>
            <w:r>
              <w:t xml:space="preserve">I-B (ProPublica·Mother Jones, 후속 보도)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2016.2</w:t>
            </w:r>
          </w:p>
        </w:tc>
        <w:tc>
          <w:tcPr/>
          <w:p>
            <w:pPr>
              <w:pStyle w:val="Compact"/>
            </w:pPr>
            <w:r>
              <w:t xml:space="preserve">Checkpoint 도입. 강제 분포 폐지, 직원 참여로 설계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2016.6 (2022 공개)</w:t>
            </w:r>
          </w:p>
        </w:tc>
        <w:tc>
          <w:tcPr/>
          <w:p>
            <w:pPr>
              <w:pStyle w:val="Compact"/>
            </w:pPr>
            <w:r>
              <w:t xml:space="preserve">경영진 이메일에서 고령 직원을</w:t>
            </w:r>
            <w:r>
              <w:t xml:space="preserve"> </w:t>
            </w:r>
            <w:r>
              <w:t xml:space="preserve">“dinobabies”</w:t>
            </w:r>
            <w:r>
              <w:t xml:space="preserve"> </w:t>
            </w:r>
            <w:r>
              <w:t xml:space="preserve">등으로 지칭 (소송 과정에서 공개)</w:t>
            </w:r>
          </w:p>
        </w:tc>
        <w:tc>
          <w:tcPr/>
          <w:p>
            <w:pPr>
              <w:pStyle w:val="Compact"/>
            </w:pPr>
            <w:r>
              <w:t xml:space="preserve">I-B (복수 보도, 법원 기록 인용)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2016.12</w:t>
            </w:r>
          </w:p>
        </w:tc>
        <w:tc>
          <w:tcPr/>
          <w:p>
            <w:pPr>
              <w:pStyle w:val="Compact"/>
            </w:pPr>
            <w:r>
              <w:t xml:space="preserve">CEO의 대통령 당선인 공개 서한에 대해 직원들이</w:t>
            </w:r>
            <w:r>
              <w:t xml:space="preserve"> </w:t>
            </w:r>
            <w:r>
              <w:rPr>
                <w:b/>
                <w:bCs/>
              </w:rPr>
              <w:t xml:space="preserve">“IBM 가치를 확인하라”</w:t>
            </w:r>
            <w:r>
              <w:rPr>
                <w:b/>
                <w:bCs/>
              </w:rPr>
              <w:t xml:space="preserve">는 청원</w:t>
            </w:r>
            <w:r>
              <w:t xml:space="preserve"> </w:t>
            </w:r>
            <w:r>
              <w:t xml:space="preserve">제기 (서명 규모는 전체 인력 대비 소수)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EEOC 판정</w:t>
            </w:r>
            <w:r>
              <w:t xml:space="preserve">: 2013~2018년 IBM이 고령 직원을 체계적으로 차별했다고 믿을</w:t>
            </w:r>
            <w:r>
              <w:t xml:space="preserve"> </w:t>
            </w:r>
            <w:r>
              <w:rPr>
                <w:b/>
                <w:bCs/>
              </w:rPr>
              <w:t xml:space="preserve">합리적 이유</w:t>
            </w:r>
            <w:r>
              <w:t xml:space="preserve">가 있음. 해고 대상 검토자 중 85%가 고령 직원. IBM은 부인(</w:t>
            </w:r>
            <w:r>
              <w:t xml:space="preserve">“skills and business conditions—not age”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(EEOC 판정 보도, ProPublica, SHRM) —</w:t>
            </w:r>
            <w:r>
              <w:t xml:space="preserve"> </w:t>
            </w:r>
            <w:r>
              <w:rPr>
                <w:b/>
                <w:bCs/>
              </w:rPr>
              <w:t xml:space="preserve">판정은 법원 확정 판결이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2020.4</w:t>
            </w:r>
          </w:p>
        </w:tc>
        <w:tc>
          <w:tcPr/>
          <w:p>
            <w:pPr>
              <w:pStyle w:val="Compact"/>
            </w:pPr>
            <w:r>
              <w:t xml:space="preserve">Arvind Krishna CEO 취임.</w:t>
            </w:r>
            <w:r>
              <w:t xml:space="preserve"> </w:t>
            </w:r>
            <w:r>
              <w:t xml:space="preserve">“Culture is everything”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2024.6 (9월 보도)</w:t>
            </w:r>
          </w:p>
        </w:tc>
        <w:tc>
          <w:tcPr/>
          <w:p>
            <w:pPr>
              <w:pStyle w:val="Compact"/>
            </w:pPr>
            <w:r>
              <w:t xml:space="preserve">Krishna, 사내 Q&amp;A에서 이스라엘 군 관련 사업 질문에</w:t>
            </w:r>
            <w:r>
              <w:t xml:space="preserve"> </w:t>
            </w:r>
            <w:r>
              <w:t xml:space="preserve">“해외 사업은 IBM 자체 가치가 아니라</w:t>
            </w:r>
            <w:r>
              <w:t xml:space="preserve"> </w:t>
            </w:r>
            <w:r>
              <w:rPr>
                <w:b/>
                <w:bCs/>
              </w:rPr>
              <w:t xml:space="preserve">각국 정부가 권장하는 원칙</w:t>
            </w:r>
            <w:r>
              <w:t xml:space="preserve">에 따른다”</w:t>
            </w:r>
            <w:r>
              <w:t xml:space="preserve">는 취지로 답변</w:t>
            </w:r>
          </w:p>
        </w:tc>
        <w:tc>
          <w:tcPr/>
          <w:p>
            <w:pPr>
              <w:pStyle w:val="Compact"/>
            </w:pPr>
            <w:r>
              <w:t xml:space="preserve">I-C (The Intercept 단일 보도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2026.4</w:t>
            </w:r>
          </w:p>
        </w:tc>
        <w:tc>
          <w:tcPr/>
          <w:p>
            <w:pPr>
              <w:pStyle w:val="Compact"/>
            </w:pPr>
            <w:r>
              <w:t xml:space="preserve">DOJ, 2019~2026년 DEI 관행과 관련해 IBM과</w:t>
            </w:r>
            <w:r>
              <w:t xml:space="preserve"> </w:t>
            </w:r>
            <w:r>
              <w:rPr>
                <w:b/>
                <w:bCs/>
              </w:rPr>
              <w:t xml:space="preserve">1,700만 달러 False Claims Act 합의</w:t>
            </w:r>
            <w:r>
              <w:t xml:space="preserve"> </w:t>
            </w:r>
            <w:r>
              <w:t xml:space="preserve">(새 행정부의</w:t>
            </w:r>
            <w:r>
              <w:t xml:space="preserve"> </w:t>
            </w:r>
            <w:r>
              <w:t xml:space="preserve">“Civil Rights Fraud Initiative”</w:t>
            </w:r>
            <w:r>
              <w:t xml:space="preserve"> </w:t>
            </w:r>
            <w:r>
              <w:t xml:space="preserve">첫 합의)</w:t>
            </w:r>
          </w:p>
        </w:tc>
        <w:tc>
          <w:tcPr/>
          <w:p>
            <w:pPr>
              <w:pStyle w:val="Compact"/>
            </w:pPr>
            <w:r>
              <w:t xml:space="preserve">I-B (복수 로펌 분석) —</w:t>
            </w:r>
            <w:r>
              <w:t xml:space="preserve"> </w:t>
            </w:r>
            <w:r>
              <w:rPr>
                <w:b/>
                <w:bCs/>
              </w:rPr>
              <w:t xml:space="preserve">정치적 맥락이 강해 판정 보류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Start w:id="285" w:name="rq1-도입재정의-목적-세대별"/>
    <w:p>
      <w:pPr>
        <w:pStyle w:val="Heading3"/>
      </w:pPr>
      <w:r>
        <w:t xml:space="preserve">4. RQ1 — 도입·재정의 목적 (세대별)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2"/>
        <w:gridCol w:w="3927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세대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1962</w:t>
            </w:r>
          </w:p>
        </w:tc>
        <w:tc>
          <w:tcPr/>
          <w:p>
            <w:pPr>
              <w:pStyle w:val="Compact"/>
            </w:pPr>
            <w:r>
              <w:t xml:space="preserve">창업 2세대가</w:t>
            </w:r>
            <w:r>
              <w:t xml:space="preserve"> </w:t>
            </w:r>
            <w:r>
              <w:rPr>
                <w:b/>
                <w:bCs/>
              </w:rPr>
              <w:t xml:space="preserve">기업 성장기에 신념을 명문화</w:t>
            </w:r>
            <w:r>
              <w:t xml:space="preserve">하고 사회에 공유</w:t>
            </w:r>
          </w:p>
        </w:tc>
        <w:tc>
          <w:tcPr/>
          <w:p>
            <w:pPr>
              <w:pStyle w:val="Compact"/>
            </w:pPr>
            <w:r>
              <w:t xml:space="preserve">Watson Jr. 강연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1993</w:t>
            </w:r>
          </w:p>
        </w:tc>
        <w:tc>
          <w:tcPr/>
          <w:p>
            <w:pPr>
              <w:pStyle w:val="Compact"/>
            </w:pPr>
            <w:r>
              <w:t xml:space="preserve">파산 위기에서</w:t>
            </w:r>
            <w:r>
              <w:t xml:space="preserve"> </w:t>
            </w:r>
            <w:r>
              <w:rPr>
                <w:b/>
                <w:bCs/>
              </w:rPr>
              <w:t xml:space="preserve">왜곡된 신념을 교정</w:t>
            </w:r>
            <w:r>
              <w:t xml:space="preserve">.</w:t>
            </w:r>
            <w:r>
              <w:t xml:space="preserve"> </w:t>
            </w:r>
            <w:r>
              <w:t xml:space="preserve">“개인 존중”</w:t>
            </w:r>
            <w:r>
              <w:t xml:space="preserve">이 사실상 평생고용과 권리의식으로 변질됐다는 진단</w:t>
            </w:r>
          </w:p>
        </w:tc>
        <w:tc>
          <w:tcPr/>
          <w:p>
            <w:pPr>
              <w:pStyle w:val="Compact"/>
            </w:pPr>
            <w:r>
              <w:t xml:space="preserve">Gerstner 저서, 복수 분석 (I-B)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위기가 아닌 시기</w:t>
            </w:r>
            <w:r>
              <w:t xml:space="preserve">에 Gerstner식 중앙집권 이후의 조직을 하나로 묶기. 직원 스스로 가치를</w:t>
            </w:r>
            <w:r>
              <w:t xml:space="preserve"> </w:t>
            </w:r>
            <w:r>
              <w:t xml:space="preserve">“소유”</w:t>
            </w:r>
            <w:r>
              <w:t xml:space="preserve">하게 하기</w:t>
            </w:r>
          </w:p>
        </w:tc>
        <w:tc>
          <w:tcPr/>
          <w:p>
            <w:pPr>
              <w:pStyle w:val="Compact"/>
            </w:pPr>
            <w:r>
              <w:t xml:space="preserve">Palmisano HBR 인터뷰 제목</w:t>
            </w:r>
            <w:r>
              <w:t xml:space="preserve"> </w:t>
            </w:r>
            <w:r>
              <w:t xml:space="preserve">“Leading Change When Business Is Good”</w:t>
            </w:r>
            <w:r>
              <w:t xml:space="preserve"> </w:t>
            </w:r>
            <w:r>
              <w:t xml:space="preserve">(I-B)</w:t>
            </w:r>
          </w:p>
        </w:tc>
      </w:tr>
    </w:tbl>
    <w:bookmarkEnd w:id="285"/>
    <w:bookmarkStart w:id="286" w:name="rq2-설계-특성"/>
    <w:p>
      <w:pPr>
        <w:pStyle w:val="Heading3"/>
      </w:pPr>
      <w:r>
        <w:t xml:space="preserve">5. RQ2 — 설계 특성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376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1962 Basic Beliefs</w:t>
            </w:r>
          </w:p>
        </w:tc>
        <w:tc>
          <w:tcPr/>
          <w:p>
            <w:pPr>
              <w:pStyle w:val="Compact"/>
            </w:pPr>
            <w:r>
              <w:t xml:space="preserve">2003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개수·형식</w:t>
            </w:r>
          </w:p>
        </w:tc>
        <w:tc>
          <w:tcPr/>
          <w:p>
            <w:pPr>
              <w:pStyle w:val="Compact"/>
            </w:pPr>
            <w:r>
              <w:t xml:space="preserve">3개, 원칙</w:t>
            </w:r>
          </w:p>
        </w:tc>
        <w:tc>
          <w:tcPr/>
          <w:p>
            <w:pPr>
              <w:pStyle w:val="Compact"/>
            </w:pPr>
            <w:r>
              <w:t xml:space="preserve">3개, 관계 중심 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직원 관련 문구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“개인 존중”</w:t>
            </w:r>
            <w:r>
              <w:t xml:space="preserve"> </w:t>
            </w:r>
            <w:r>
              <w:t xml:space="preserve">(평생고용 관행과 결합)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“모든 관계에서 신뢰와 개인 책임”</w:t>
            </w:r>
            <w:r>
              <w:t xml:space="preserve"> </w:t>
            </w:r>
            <w:r>
              <w:t xml:space="preserve">(고용 약속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사회 범위</w:t>
            </w:r>
          </w:p>
        </w:tc>
        <w:tc>
          <w:tcPr/>
          <w:p>
            <w:pPr>
              <w:pStyle w:val="Compact"/>
            </w:pPr>
            <w:r>
              <w:t xml:space="preserve">명시 약함</w:t>
            </w:r>
          </w:p>
        </w:tc>
        <w:tc>
          <w:tcPr/>
          <w:p>
            <w:pPr>
              <w:pStyle w:val="Compact"/>
            </w:pPr>
            <w:r>
              <w:t xml:space="preserve">“for our company</w:t>
            </w:r>
            <w:r>
              <w:t xml:space="preserve"> </w:t>
            </w:r>
            <w:r>
              <w:rPr>
                <w:b/>
                <w:bCs/>
              </w:rPr>
              <w:t xml:space="preserve">and for the world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 방식</w:t>
            </w:r>
          </w:p>
        </w:tc>
        <w:tc>
          <w:tcPr/>
          <w:p>
            <w:pPr>
              <w:pStyle w:val="Compact"/>
            </w:pPr>
            <w:r>
              <w:t xml:space="preserve">창업 2세대 하향식</w:t>
            </w:r>
          </w:p>
        </w:tc>
        <w:tc>
          <w:tcPr/>
          <w:p>
            <w:pPr>
              <w:pStyle w:val="Compact"/>
            </w:pPr>
            <w:r>
              <w:t xml:space="preserve">임원 → 포커스그룹·설문 →</w:t>
            </w:r>
            <w:r>
              <w:t xml:space="preserve"> </w:t>
            </w:r>
            <w:r>
              <w:rPr>
                <w:b/>
                <w:bCs/>
              </w:rPr>
              <w:t xml:space="preserve">전 직원 공개 토론</w:t>
            </w:r>
            <w:r>
              <w:t xml:space="preserve"> </w:t>
            </w:r>
            <w:r>
              <w:t xml:space="preserve">→ 설계팀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우선순위 규칙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 (</w:t>
            </w:r>
            <w:r>
              <w:rPr>
                <w:b/>
                <w:bCs/>
              </w:rPr>
              <w:t xml:space="preserve">가치 간 충돌 판단 규칙 부재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 관찰</w:t>
      </w:r>
      <w:r>
        <w:t xml:space="preserve">: 2003년 가치는</w:t>
      </w:r>
      <w:r>
        <w:t xml:space="preserve"> </w:t>
      </w:r>
      <w:r>
        <w:t xml:space="preserve">“개인 존중”</w:t>
      </w:r>
      <w:r>
        <w:t xml:space="preserve">을</w:t>
      </w:r>
      <w:r>
        <w:t xml:space="preserve"> </w:t>
      </w:r>
      <w:r>
        <w:t xml:space="preserve">“신뢰와 개인 책임”</w:t>
      </w:r>
      <w:r>
        <w:t xml:space="preserve">으로 바꿨다. 직원 보호의</w:t>
      </w:r>
      <w:r>
        <w:t xml:space="preserve"> </w:t>
      </w:r>
      <w:r>
        <w:rPr>
          <w:b/>
          <w:bCs/>
        </w:rPr>
        <w:t xml:space="preserve">명시적 약속이 약해졌다.</w:t>
      </w:r>
      <w:r>
        <w:t xml:space="preserve"> </w:t>
      </w:r>
      <w:r>
        <w:t xml:space="preserve">1993년의 교훈, 즉 고용 약속으로 읽히는 가치는 구조조정 때 부채가 된다는 점을 반영한 설계로 해석할 수 있다.</w:t>
      </w:r>
      <w:r>
        <w:t xml:space="preserve"> </w:t>
      </w:r>
      <w:r>
        <w:rPr>
          <w:rStyle w:val="VerbatimChar"/>
        </w:rPr>
        <w:t xml:space="preserve">해석</w:t>
      </w:r>
    </w:p>
    <w:bookmarkEnd w:id="286"/>
    <w:bookmarkStart w:id="287" w:name="rq3-내재화-메커니즘-5"/>
    <w:p>
      <w:pPr>
        <w:pStyle w:val="Heading3"/>
      </w:pPr>
      <w:r>
        <w:t xml:space="preserve">6. RQ3 — 내재화 메커니즘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4025"/>
        <w:gridCol w:w="1122"/>
        <w:gridCol w:w="9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정합 방향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공개 토론</w:t>
            </w:r>
          </w:p>
        </w:tc>
        <w:tc>
          <w:tcPr/>
          <w:p>
            <w:pPr>
              <w:pStyle w:val="Compact"/>
            </w:pPr>
            <w:r>
              <w:t xml:space="preserve">72시간 Jam, 부정적 의견도 삭제하지 않고 노출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 보상 재배분</w:t>
            </w:r>
          </w:p>
        </w:tc>
        <w:tc>
          <w:tcPr/>
          <w:p>
            <w:pPr>
              <w:pStyle w:val="Compact"/>
            </w:pPr>
            <w:r>
              <w:t xml:space="preserve">본인 보너스 절반을 팀워크 보상으로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재량 자금</w:t>
            </w:r>
          </w:p>
        </w:tc>
        <w:tc>
          <w:tcPr/>
          <w:p>
            <w:pPr>
              <w:pStyle w:val="Compact"/>
            </w:pPr>
            <w:r>
              <w:t xml:space="preserve">관리자 1인당 연 5,000달러, 승인 없이 사용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격차 진단</w:t>
            </w:r>
          </w:p>
        </w:tc>
        <w:tc>
          <w:tcPr/>
          <w:p>
            <w:pPr>
              <w:pStyle w:val="Compact"/>
            </w:pPr>
            <w:r>
              <w:t xml:space="preserve">직속 임원에게</w:t>
            </w:r>
            <w:r>
              <w:t xml:space="preserve"> </w:t>
            </w:r>
            <w:r>
              <w:t xml:space="preserve">“가치에 못 미치는 지점”</w:t>
            </w:r>
            <w:r>
              <w:t xml:space="preserve"> </w:t>
            </w:r>
            <w:r>
              <w:t xml:space="preserve">제출 요구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연례 준법 서약</w:t>
            </w:r>
          </w:p>
        </w:tc>
        <w:tc>
          <w:tcPr/>
          <w:p>
            <w:pPr>
              <w:pStyle w:val="Compact"/>
            </w:pPr>
            <w:r>
              <w:t xml:space="preserve">BCG 전 직원 교육·서약, 위반 시 해고 가능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 제도 (~2015)</w:t>
            </w:r>
          </w:p>
        </w:tc>
        <w:tc>
          <w:tcPr/>
          <w:p>
            <w:pPr>
              <w:pStyle w:val="Compact"/>
            </w:pPr>
            <w:r>
              <w:t xml:space="preserve">PBC: 단일 점수, 하위 약 5% 식별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  <w:r>
              <w:t xml:space="preserve"> </w:t>
            </w:r>
            <w:r>
              <w:t xml:space="preserve">(</w:t>
            </w:r>
            <w:r>
              <w:t xml:space="preserve">“신뢰”</w:t>
            </w:r>
            <w:r>
              <w:t xml:space="preserve">와 긴장)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 제도 (2016~)</w:t>
            </w:r>
          </w:p>
        </w:tc>
        <w:tc>
          <w:tcPr/>
          <w:p>
            <w:pPr>
              <w:pStyle w:val="Compact"/>
            </w:pPr>
            <w:r>
              <w:t xml:space="preserve">Checkpoint: 강제 분포 폐지, 직원 공동 설계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감원 방식 (2013~18)</w:t>
            </w:r>
          </w:p>
        </w:tc>
        <w:tc>
          <w:tcPr/>
          <w:p>
            <w:pPr>
              <w:pStyle w:val="Compact"/>
            </w:pPr>
            <w:r>
              <w:t xml:space="preserve">고령 직원 집중 (EEOC 판정)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I-A (판정)</w:t>
            </w:r>
          </w:p>
        </w:tc>
      </w:tr>
    </w:tbl>
    <w:bookmarkEnd w:id="287"/>
    <w:bookmarkStart w:id="288" w:name="rq4-결정적-사건-b-b"/>
    <w:p>
      <w:pPr>
        <w:pStyle w:val="Heading3"/>
      </w:pPr>
      <w:r>
        <w:t xml:space="preserve">7. RQ4 — 결정적 사건 (B / B′)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5"/>
        <w:gridCol w:w="458"/>
        <w:gridCol w:w="1243"/>
        <w:gridCol w:w="1570"/>
        <w:gridCol w:w="1963"/>
        <w:gridCol w:w="1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귀책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1986~92 무해고 감축</w:t>
            </w:r>
          </w:p>
        </w:tc>
        <w:tc>
          <w:tcPr/>
          <w:p>
            <w:pPr>
              <w:pStyle w:val="Compact"/>
            </w:pPr>
            <w: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외부 충격</w:t>
            </w:r>
          </w:p>
        </w:tc>
        <w:tc>
          <w:tcPr/>
          <w:p>
            <w:pPr>
              <w:pStyle w:val="Compact"/>
            </w:pPr>
            <w:r>
              <w:t xml:space="preserve">자연감소·명예퇴직으로만 감축</w:t>
            </w:r>
          </w:p>
        </w:tc>
        <w:tc>
          <w:tcPr/>
          <w:p>
            <w:pPr>
              <w:pStyle w:val="Compact"/>
            </w:pPr>
            <w:r>
              <w:t xml:space="preserve">일치 (당시 해석 기준)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1993 대량 해고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자기 원인(경영 실패) + 외부</w:t>
            </w:r>
          </w:p>
        </w:tc>
        <w:tc>
          <w:tcPr/>
          <w:p>
            <w:pPr>
              <w:pStyle w:val="Compact"/>
            </w:pPr>
            <w:r>
              <w:t xml:space="preserve">무해고 관행 폐기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재해석</w:t>
            </w:r>
            <w:r>
              <w:t xml:space="preserve">: 신념의</w:t>
            </w:r>
            <w:r>
              <w:t xml:space="preserve"> </w:t>
            </w:r>
            <w:r>
              <w:t xml:space="preserve">“왜곡”</w:t>
            </w:r>
            <w:r>
              <w:t xml:space="preserve">을 교정한다는 논리</w:t>
            </w:r>
          </w:p>
        </w:tc>
        <w:tc>
          <w:tcPr/>
          <w:p>
            <w:pPr>
              <w:pStyle w:val="Compact"/>
            </w:pPr>
            <w:r>
              <w:t xml:space="preserve">외부 (파산 위기)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 보너스 재배분</w:t>
            </w:r>
          </w:p>
        </w:tc>
        <w:tc>
          <w:tcPr/>
          <w:p>
            <w:pPr>
              <w:pStyle w:val="Compact"/>
            </w:pPr>
            <w: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CEO 개인 보상 포기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1998~2009 해외 뇌물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자기 원인 (자회사)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외부 (SEC)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2013~18 고령 직원 감원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고령자 집중 감원 (IBM 부인)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(EEOC 판정 기준, 확정 판결 아님)</w:t>
            </w:r>
          </w:p>
        </w:tc>
        <w:tc>
          <w:tcPr/>
          <w:p>
            <w:pPr>
              <w:pStyle w:val="Compact"/>
            </w:pPr>
            <w:r>
              <w:t xml:space="preserve">확인된 교정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 Checkpoint</w:t>
            </w:r>
          </w:p>
        </w:tc>
        <w:tc>
          <w:tcPr/>
          <w:p>
            <w:pPr>
              <w:pStyle w:val="Compact"/>
            </w:pPr>
            <w: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강제 분포 폐지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자발 (외부 트렌드와 혼합)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해외 사업 발언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가치 적용 범위를 CEO가 제한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 밖 선언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8"/>
    <w:bookmarkStart w:id="289" w:name="지표-a-현장-실천-가능성-시기별-제도-정합-방향"/>
    <w:p>
      <w:pPr>
        <w:pStyle w:val="Heading3"/>
      </w:pPr>
      <w:r>
        <w:t xml:space="preserve">8. 지표 A — 현장 실천 가능성 (시기별, 제도 정합 방향)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924"/>
        <w:gridCol w:w="1122"/>
        <w:gridCol w:w="1980"/>
        <w:gridCol w:w="2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Watson 시기</w:t>
            </w:r>
          </w:p>
        </w:tc>
        <w:tc>
          <w:tcPr/>
          <w:p>
            <w:pPr>
              <w:pStyle w:val="Compact"/>
            </w:pPr>
            <w:r>
              <w:t xml:space="preserve">Gerstner 시기</w:t>
            </w:r>
          </w:p>
        </w:tc>
        <w:tc>
          <w:tcPr/>
          <w:p>
            <w:pPr>
              <w:pStyle w:val="Compact"/>
            </w:pPr>
            <w:r>
              <w:t xml:space="preserve">Palmisano 시기</w:t>
            </w:r>
          </w:p>
        </w:tc>
        <w:tc>
          <w:tcPr/>
          <w:p>
            <w:pPr>
              <w:pStyle w:val="Compact"/>
            </w:pPr>
            <w:r>
              <w:t xml:space="preserve">2013~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(8대 원칙)</w:t>
            </w:r>
          </w:p>
        </w:tc>
        <w:tc>
          <w:tcPr/>
          <w:p>
            <w:pPr>
              <w:pStyle w:val="Compact"/>
            </w:pPr>
            <w:r>
              <w:t xml:space="preserve">1 (관계형 문장)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판단 권한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(5,000달러 재량)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정합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(무해고)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혼합</w:t>
            </w:r>
            <w:r>
              <w:t xml:space="preserve"> </w:t>
            </w:r>
            <w:r>
              <w:t xml:space="preserve">(보상 +, PBC −)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  <w:r>
              <w:t xml:space="preserve"> </w:t>
            </w:r>
            <w:r>
              <w:t xml:space="preserve">(감원 방식) → 2016 Checkpoint로 일부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+ (격차 진단, BCG)</w:t>
            </w:r>
          </w:p>
        </w:tc>
        <w:tc>
          <w:tcPr/>
          <w:p>
            <w:pPr>
              <w:pStyle w:val="Compact"/>
            </w:pPr>
            <w:r>
              <w:t xml:space="preserve">+ (BCG)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Jam에서 냉소 가시화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9"/>
    <w:bookmarkStart w:id="290" w:name="중간-발견-5"/>
    <w:p>
      <w:pPr>
        <w:pStyle w:val="Heading3"/>
      </w:pPr>
      <w:r>
        <w:t xml:space="preserve">9. 중간 발견</w:t>
      </w:r>
    </w:p>
    <w:p>
      <w:pPr>
        <w:pStyle w:val="FirstParagraph"/>
      </w:pPr>
      <w:r>
        <w:rPr>
          <w:b/>
          <w:bCs/>
        </w:rPr>
        <w:t xml:space="preserve">F32. 참여형 재정립의 핵심 성과는</w:t>
      </w:r>
      <w:r>
        <w:rPr>
          <w:b/>
          <w:bCs/>
        </w:rPr>
        <w:t xml:space="preserve"> </w:t>
      </w:r>
      <w:r>
        <w:rPr>
          <w:b/>
          <w:bCs/>
        </w:rPr>
        <w:t xml:space="preserve">“불만의 가시화”</w:t>
      </w:r>
      <w:r>
        <w:rPr>
          <w:b/>
          <w:bCs/>
        </w:rPr>
        <w:t xml:space="preserve">다.</w:t>
      </w:r>
      <w:r>
        <w:t xml:space="preserve"> </w:t>
      </w:r>
      <w:r>
        <w:t xml:space="preserve">ValuesJam에서 직원들은</w:t>
      </w:r>
      <w:r>
        <w:t xml:space="preserve"> </w:t>
      </w:r>
      <w:r>
        <w:t xml:space="preserve">“가치는 벽에만 있다”</w:t>
      </w:r>
      <w:r>
        <w:t xml:space="preserve">고 공개적으로 말했다. 경영진은 이를 지우지 않았고, 설계팀이 댓글 주제를 반영해 문구를 고쳤다.</w:t>
      </w:r>
      <w:r>
        <w:t xml:space="preserve"> </w:t>
      </w:r>
      <w:r>
        <w:rPr>
          <w:b/>
          <w:bCs/>
        </w:rPr>
        <w:t xml:space="preserve">냉소를 드러낼 수 있는 절차가 가치의 정당성을 만들었다.</w:t>
      </w:r>
      <w:r>
        <w:t xml:space="preserve"> </w:t>
      </w:r>
      <w:r>
        <w:rPr>
          <w:rStyle w:val="VerbatimChar"/>
        </w:rPr>
        <w:t xml:space="preserve">강한 추론 (I-B)</w:t>
      </w:r>
    </w:p>
    <w:p>
      <w:pPr>
        <w:pStyle w:val="BodyText"/>
      </w:pPr>
      <w:r>
        <w:rPr>
          <w:b/>
          <w:bCs/>
        </w:rPr>
        <w:t xml:space="preserve">F33. 그러나 작성 방식은 지속성을 보장하지 않는다.</w:t>
      </w:r>
      <w:r>
        <w:t xml:space="preserve"> </w:t>
      </w:r>
      <w:r>
        <w:t xml:space="preserve">참여형으로 만든</w:t>
      </w:r>
      <w:r>
        <w:t xml:space="preserve"> </w:t>
      </w:r>
      <w:r>
        <w:t xml:space="preserve">“모든 관계에서 신뢰”</w:t>
      </w:r>
      <w:r>
        <w:t xml:space="preserve"> </w:t>
      </w:r>
      <w:r>
        <w:t xml:space="preserve">가치가 있었는데도, 10년 뒤 규제기관은 고령 직원 차별을 인정했다. 같은 기간 평가 제도(PBC)와 감원 방식은 가치와 반대 방향이었다.</w:t>
      </w:r>
      <w:r>
        <w:t xml:space="preserve"> </w:t>
      </w:r>
      <w:r>
        <w:rPr>
          <w:b/>
          <w:bCs/>
        </w:rPr>
        <w:t xml:space="preserve">정당성은 작성 방식에서 오고, 지속성은 제도 정합에서 온다.</w:t>
      </w:r>
      <w:r>
        <w:t xml:space="preserve"> </w:t>
      </w:r>
      <w:r>
        <w:t xml:space="preserve">H2를 다시 지지한다.</w:t>
      </w:r>
      <w:r>
        <w:t xml:space="preserve"> </w:t>
      </w:r>
      <w:r>
        <w:rPr>
          <w:rStyle w:val="VerbatimChar"/>
        </w:rPr>
        <w:t xml:space="preserve">강한 추론 (EEOC 판정은 법원 확정이 아님)</w:t>
      </w:r>
    </w:p>
    <w:p>
      <w:pPr>
        <w:pStyle w:val="BodyText"/>
      </w:pPr>
      <w:r>
        <w:rPr>
          <w:b/>
          <w:bCs/>
        </w:rPr>
        <w:t xml:space="preserve">F34. 고용 약속으로 읽히는 가치는 구조조정 때 부채가 된다.</w:t>
      </w:r>
      <w:r>
        <w:t xml:space="preserve"> </w:t>
      </w:r>
      <w:r>
        <w:t xml:space="preserve">“개인 존중”</w:t>
      </w:r>
      <w:r>
        <w:t xml:space="preserve">은 1980년대에 사실상 평생고용으로 해석되었다. 그래서 1993년 해고는 가치 위반으로 받아들여졌고, Gerstner는 이를</w:t>
      </w:r>
      <w:r>
        <w:t xml:space="preserve"> </w:t>
      </w:r>
      <w:r>
        <w:t xml:space="preserve">“신념의 왜곡”</w:t>
      </w:r>
      <w:r>
        <w:t xml:space="preserve">으로 재해석해야 했다. 2003년 가치에서는 이 문구가 사라졌다. H8(보편적 약속의 경계 문제)과 M10(약속 범위의 명시성)을</w:t>
      </w:r>
      <w:r>
        <w:t xml:space="preserve"> </w:t>
      </w:r>
      <w:r>
        <w:rPr>
          <w:b/>
          <w:bCs/>
        </w:rPr>
        <w:t xml:space="preserve">설계 단계에서 반영한 사례</w:t>
      </w:r>
      <w:r>
        <w:t xml:space="preserve">다.</w:t>
      </w:r>
      <w:r>
        <w:t xml:space="preserve"> </w:t>
      </w:r>
      <w:r>
        <w:rPr>
          <w:rStyle w:val="VerbatimChar"/>
        </w:rPr>
        <w:t xml:space="preserve">해석</w:t>
      </w:r>
    </w:p>
    <w:p>
      <w:pPr>
        <w:pStyle w:val="BodyText"/>
      </w:pPr>
      <w:r>
        <w:rPr>
          <w:b/>
          <w:bCs/>
        </w:rPr>
        <w:t xml:space="preserve">F35.</w:t>
      </w:r>
      <w:r>
        <w:rPr>
          <w:b/>
          <w:bCs/>
        </w:rPr>
        <w:t xml:space="preserve"> </w:t>
      </w:r>
      <w:r>
        <w:rPr>
          <w:b/>
          <w:bCs/>
        </w:rPr>
        <w:t xml:space="preserve">“위기 없는 변화”</w:t>
      </w:r>
      <w:r>
        <w:rPr>
          <w:b/>
          <w:bCs/>
        </w:rPr>
        <w:t xml:space="preserve">에서 CEO의 자기 비용 부담이 신호가 되었다.</w:t>
      </w:r>
      <w:r>
        <w:t xml:space="preserve"> </w:t>
      </w:r>
      <w:r>
        <w:t xml:space="preserve">Palmisano는 보너스의 절반을 내놓았고, 관리자에게 승인 없는 재량을 주었다. 둘 다</w:t>
      </w:r>
      <w:r>
        <w:t xml:space="preserve"> </w:t>
      </w:r>
      <w:r>
        <w:rPr>
          <w:b/>
          <w:bCs/>
        </w:rPr>
        <w:t xml:space="preserve">가치 문구가 나오기 전후에 행동으로 먼저 보인</w:t>
      </w:r>
      <w:r>
        <w:t xml:space="preserve"> </w:t>
      </w:r>
      <w:r>
        <w:t xml:space="preserve">조치다. H12(리더의 고통 분담)의 평시 버전이다.</w:t>
      </w:r>
      <w:r>
        <w:t xml:space="preserve"> </w:t>
      </w:r>
      <w:r>
        <w:rPr>
          <w:rStyle w:val="VerbatimChar"/>
        </w:rPr>
        <w:t xml:space="preserve">조건부 판단 (I-C 자료 포함)</w:t>
      </w:r>
    </w:p>
    <w:p>
      <w:pPr>
        <w:pStyle w:val="BodyText"/>
      </w:pPr>
      <w:r>
        <w:rPr>
          <w:b/>
          <w:bCs/>
        </w:rPr>
        <w:t xml:space="preserve">F36. 가치의 적용 범위는 문서가 아니라 CEO 발언으로 결정될 수 있다.</w:t>
      </w:r>
      <w:r>
        <w:t xml:space="preserve"> </w:t>
      </w:r>
      <w:r>
        <w:t xml:space="preserve">2003년 가치는</w:t>
      </w:r>
      <w:r>
        <w:t xml:space="preserve"> </w:t>
      </w:r>
      <w:r>
        <w:t xml:space="preserve">“for the world”</w:t>
      </w:r>
      <w:r>
        <w:t xml:space="preserve">를 말했다. 그러나 2024년 CEO는 해외 사업은 IBM 자체 가치가 아닌 각국 정부 원칙을 따른다고 했다. Ritz-Carlton(리야드), Google(무기 원칙 삭제)과 같은</w:t>
      </w:r>
      <w:r>
        <w:t xml:space="preserve"> </w:t>
      </w:r>
      <w:r>
        <w:rPr>
          <w:b/>
          <w:bCs/>
        </w:rPr>
        <w:t xml:space="preserve">범위 한계</w:t>
      </w:r>
      <w:r>
        <w:t xml:space="preserve"> </w:t>
      </w:r>
      <w:r>
        <w:t xml:space="preserve">패턴이다(H13).</w:t>
      </w:r>
      <w:r>
        <w:t xml:space="preserve"> </w:t>
      </w:r>
      <w:r>
        <w:rPr>
          <w:rStyle w:val="VerbatimChar"/>
        </w:rPr>
        <w:t xml:space="preserve">I-C 단일 보도 — 원문 확인 필요</w:t>
      </w:r>
    </w:p>
    <w:p>
      <w:r>
        <w:pict>
          <v:rect style="width:0;height:1.5pt" o:hralign="center" o:hrstd="t" o:hr="t"/>
        </w:pict>
      </w:r>
    </w:p>
    <w:bookmarkEnd w:id="290"/>
    <w:bookmarkStart w:id="291" w:name="원문-대조-필요-보고서-인용-전-필수"/>
    <w:p>
      <w:pPr>
        <w:pStyle w:val="Heading3"/>
      </w:pPr>
      <w:r>
        <w:t xml:space="preserve">10. 원문 대조 필요 (보고서 인용 전 필수)</w:t>
      </w:r>
    </w:p>
    <w:p>
      <w:pPr>
        <w:pStyle w:val="Compact"/>
        <w:numPr>
          <w:ilvl w:val="0"/>
          <w:numId w:val="1070"/>
        </w:numPr>
      </w:pPr>
      <w:r>
        <w:rPr>
          <w:i/>
          <w:iCs/>
        </w:rPr>
        <w:t xml:space="preserve">A Business and Its Beliefs</w:t>
      </w:r>
      <w:r>
        <w:t xml:space="preserve"> </w:t>
      </w:r>
      <w:r>
        <w:t xml:space="preserve">(1963) 원문의 Basic Beliefs 문구</w:t>
      </w:r>
    </w:p>
    <w:p>
      <w:pPr>
        <w:pStyle w:val="Compact"/>
        <w:numPr>
          <w:ilvl w:val="0"/>
          <w:numId w:val="1070"/>
        </w:numPr>
      </w:pPr>
      <w:r>
        <w:t xml:space="preserve">HBR 2004 Palmisano 인터뷰 전문: 5만 명·1만 건, $100M·$5,000, 보너스 재배분</w:t>
      </w:r>
    </w:p>
    <w:p>
      <w:pPr>
        <w:pStyle w:val="Compact"/>
        <w:numPr>
          <w:ilvl w:val="0"/>
          <w:numId w:val="1070"/>
        </w:numPr>
      </w:pPr>
      <w:r>
        <w:t xml:space="preserve">IBM 2004 위임장(DEF 14A): 보너스 재배분 기록</w:t>
      </w:r>
    </w:p>
    <w:p>
      <w:pPr>
        <w:pStyle w:val="Compact"/>
        <w:numPr>
          <w:ilvl w:val="0"/>
          <w:numId w:val="1070"/>
        </w:numPr>
      </w:pPr>
      <w:r>
        <w:t xml:space="preserve">SEC 2011 소송 자료(Litigation Release 21889)</w:t>
      </w:r>
    </w:p>
    <w:p>
      <w:pPr>
        <w:pStyle w:val="Compact"/>
        <w:numPr>
          <w:ilvl w:val="0"/>
          <w:numId w:val="1070"/>
        </w:numPr>
      </w:pPr>
      <w:r>
        <w:t xml:space="preserve">EEOC 2020 판정서 원문 (ProPublica 공개본)</w:t>
      </w:r>
    </w:p>
    <w:p>
      <w:pPr>
        <w:pStyle w:val="Compact"/>
        <w:numPr>
          <w:ilvl w:val="0"/>
          <w:numId w:val="1070"/>
        </w:numPr>
      </w:pPr>
      <w:r>
        <w:t xml:space="preserve">UPI 1993.7.27 기사와 IBM 1993 10-K의 감원 수치 정의</w:t>
      </w:r>
    </w:p>
    <w:p>
      <w:pPr>
        <w:pStyle w:val="Compact"/>
        <w:numPr>
          <w:ilvl w:val="0"/>
          <w:numId w:val="1070"/>
        </w:numPr>
      </w:pPr>
      <w:r>
        <w:t xml:space="preserve">The Intercept 2024 보도 원문</w:t>
      </w:r>
    </w:p>
    <w:p>
      <w:r>
        <w:pict>
          <v:rect style="width:0;height:1.5pt" o:hralign="center" o:hrstd="t" o:hr="t"/>
        </w:pict>
      </w:r>
    </w:p>
    <w:bookmarkEnd w:id="291"/>
    <w:bookmarkStart w:id="328" w:name="출처-검색-발췌-기준-6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71"/>
        </w:numPr>
      </w:pPr>
      <w:r>
        <w:t xml:space="preserve">Basic Beliefs:</w:t>
      </w:r>
      <w:r>
        <w:t xml:space="preserve"> </w:t>
      </w:r>
      <w:hyperlink r:id="rId292">
        <w:r>
          <w:rPr>
            <w:rStyle w:val="Hyperlink"/>
          </w:rPr>
          <w:t xml:space="preserve">IBM – A business and its beliefs</w:t>
        </w:r>
      </w:hyperlink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Goodreads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Coevolving Innovations – 90-year evolution</w:t>
        </w:r>
      </w:hyperlink>
      <w:r>
        <w:t xml:space="preserve">,</w:t>
      </w:r>
      <w:r>
        <w:t xml:space="preserve"> </w:t>
      </w:r>
      <w:hyperlink r:id="rId295">
        <w:r>
          <w:rPr>
            <w:rStyle w:val="Hyperlink"/>
          </w:rPr>
          <w:t xml:space="preserve">Discerning Readers</w:t>
        </w:r>
      </w:hyperlink>
    </w:p>
    <w:p>
      <w:pPr>
        <w:pStyle w:val="Compact"/>
        <w:numPr>
          <w:ilvl w:val="0"/>
          <w:numId w:val="1071"/>
        </w:numPr>
      </w:pPr>
      <w:r>
        <w:t xml:space="preserve">Gerstner:</w:t>
      </w:r>
      <w:r>
        <w:t xml:space="preserve"> </w:t>
      </w:r>
      <w:hyperlink r:id="rId296">
        <w:r>
          <w:rPr>
            <w:rStyle w:val="Hyperlink"/>
          </w:rPr>
          <w:t xml:space="preserve">UPI 1993.7.27</w:t>
        </w:r>
      </w:hyperlink>
      <w:r>
        <w:t xml:space="preserve">,</w:t>
      </w:r>
      <w:r>
        <w:t xml:space="preserve"> </w:t>
      </w:r>
      <w:hyperlink r:id="rId297">
        <w:r>
          <w:rPr>
            <w:rStyle w:val="Hyperlink"/>
          </w:rPr>
          <w:t xml:space="preserve">Marketplace 2016</w:t>
        </w:r>
      </w:hyperlink>
      <w:r>
        <w:t xml:space="preserve">,</w:t>
      </w:r>
      <w:r>
        <w:t xml:space="preserve"> </w:t>
      </w:r>
      <w:hyperlink r:id="rId298">
        <w:r>
          <w:rPr>
            <w:rStyle w:val="Hyperlink"/>
          </w:rPr>
          <w:t xml:space="preserve">Who Says Elephants Can’t Dance (Internet Archive)</w:t>
        </w:r>
      </w:hyperlink>
      <w:r>
        <w:t xml:space="preserve">,</w:t>
      </w:r>
      <w:r>
        <w:t xml:space="preserve"> </w:t>
      </w:r>
      <w:hyperlink r:id="rId299">
        <w:r>
          <w:rPr>
            <w:rStyle w:val="Hyperlink"/>
          </w:rPr>
          <w:t xml:space="preserve">IBM 10-K FY1993</w:t>
        </w:r>
      </w:hyperlink>
    </w:p>
    <w:p>
      <w:pPr>
        <w:pStyle w:val="Compact"/>
        <w:numPr>
          <w:ilvl w:val="0"/>
          <w:numId w:val="1071"/>
        </w:numPr>
      </w:pPr>
      <w:r>
        <w:t xml:space="preserve">ValuesJam:</w:t>
      </w:r>
      <w:r>
        <w:t xml:space="preserve"> </w:t>
      </w:r>
      <w:hyperlink r:id="rId300">
        <w:r>
          <w:rPr>
            <w:rStyle w:val="Hyperlink"/>
          </w:rPr>
          <w:t xml:space="preserve">HBR 2004</w:t>
        </w:r>
      </w:hyperlink>
      <w:r>
        <w:t xml:space="preserve">,</w:t>
      </w:r>
      <w:r>
        <w:t xml:space="preserve"> </w:t>
      </w:r>
      <w:hyperlink r:id="rId301">
        <w:r>
          <w:rPr>
            <w:rStyle w:val="Hyperlink"/>
          </w:rPr>
          <w:t xml:space="preserve">O’Reilly – HBR 10 Must Reads</w:t>
        </w:r>
      </w:hyperlink>
      <w:r>
        <w:t xml:space="preserve">,</w:t>
      </w:r>
      <w:r>
        <w:t xml:space="preserve"> </w:t>
      </w:r>
      <w:hyperlink r:id="rId302">
        <w:r>
          <w:rPr>
            <w:rStyle w:val="Hyperlink"/>
          </w:rPr>
          <w:t xml:space="preserve">IMD case A</w:t>
        </w:r>
      </w:hyperlink>
      <w:r>
        <w:t xml:space="preserve">,</w:t>
      </w:r>
      <w:r>
        <w:t xml:space="preserve"> </w:t>
      </w:r>
      <w:hyperlink r:id="rId303">
        <w:r>
          <w:rPr>
            <w:rStyle w:val="Hyperlink"/>
          </w:rPr>
          <w:t xml:space="preserve">IMD case C</w:t>
        </w:r>
      </w:hyperlink>
      <w:r>
        <w:t xml:space="preserve">,</w:t>
      </w:r>
      <w:r>
        <w:t xml:space="preserve"> </w:t>
      </w:r>
      <w:hyperlink r:id="rId304">
        <w:r>
          <w:rPr>
            <w:rStyle w:val="Hyperlink"/>
          </w:rPr>
          <w:t xml:space="preserve">Wiley excerpt</w:t>
        </w:r>
      </w:hyperlink>
      <w:r>
        <w:t xml:space="preserve">,</w:t>
      </w:r>
      <w:r>
        <w:t xml:space="preserve"> </w:t>
      </w:r>
      <w:hyperlink r:id="rId305">
        <w:r>
          <w:rPr>
            <w:rStyle w:val="Hyperlink"/>
          </w:rPr>
          <w:t xml:space="preserve">Bill George</w:t>
        </w:r>
      </w:hyperlink>
      <w:r>
        <w:t xml:space="preserve">,</w:t>
      </w:r>
      <w:r>
        <w:t xml:space="preserve"> </w:t>
      </w:r>
      <w:hyperlink r:id="rId306">
        <w:r>
          <w:rPr>
            <w:rStyle w:val="Hyperlink"/>
          </w:rPr>
          <w:t xml:space="preserve">BU – What’s a Jam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HBS – IBM Values and Corporate Citizenship</w:t>
        </w:r>
      </w:hyperlink>
    </w:p>
    <w:p>
      <w:pPr>
        <w:pStyle w:val="Compact"/>
        <w:numPr>
          <w:ilvl w:val="0"/>
          <w:numId w:val="1071"/>
        </w:numPr>
      </w:pPr>
      <w:r>
        <w:t xml:space="preserve">BCG:</w:t>
      </w:r>
      <w:r>
        <w:t xml:space="preserve"> </w:t>
      </w:r>
      <w:hyperlink r:id="rId308">
        <w:r>
          <w:rPr>
            <w:rStyle w:val="Hyperlink"/>
          </w:rPr>
          <w:t xml:space="preserve">IBM BCG 2019 (PDF)</w:t>
        </w:r>
      </w:hyperlink>
      <w:r>
        <w:t xml:space="preserve">,</w:t>
      </w:r>
      <w:r>
        <w:t xml:space="preserve"> </w:t>
      </w:r>
      <w:hyperlink r:id="rId309">
        <w:r>
          <w:rPr>
            <w:rStyle w:val="Hyperlink"/>
          </w:rPr>
          <w:t xml:space="preserve">IBM Compliance and Investigations</w:t>
        </w:r>
      </w:hyperlink>
    </w:p>
    <w:p>
      <w:pPr>
        <w:pStyle w:val="Compact"/>
        <w:numPr>
          <w:ilvl w:val="0"/>
          <w:numId w:val="1071"/>
        </w:numPr>
      </w:pPr>
      <w:r>
        <w:t xml:space="preserve">평가 제도:</w:t>
      </w:r>
      <w:r>
        <w:t xml:space="preserve"> </w:t>
      </w:r>
      <w:hyperlink r:id="rId310">
        <w:r>
          <w:rPr>
            <w:rStyle w:val="Hyperlink"/>
          </w:rPr>
          <w:t xml:space="preserve">Fortune 2016.2.1</w:t>
        </w:r>
      </w:hyperlink>
      <w:r>
        <w:t xml:space="preserve">,</w:t>
      </w:r>
      <w:r>
        <w:t xml:space="preserve"> </w:t>
      </w:r>
      <w:hyperlink r:id="rId311">
        <w:r>
          <w:rPr>
            <w:rStyle w:val="Hyperlink"/>
          </w:rPr>
          <w:t xml:space="preserve">NOBL Academy</w:t>
        </w:r>
      </w:hyperlink>
      <w:r>
        <w:t xml:space="preserve">,</w:t>
      </w:r>
      <w:r>
        <w:t xml:space="preserve"> </w:t>
      </w:r>
      <w:hyperlink r:id="rId312">
        <w:r>
          <w:rPr>
            <w:rStyle w:val="Hyperlink"/>
          </w:rPr>
          <w:t xml:space="preserve">MIT SMR case</w:t>
        </w:r>
      </w:hyperlink>
    </w:p>
    <w:p>
      <w:pPr>
        <w:pStyle w:val="Compact"/>
        <w:numPr>
          <w:ilvl w:val="0"/>
          <w:numId w:val="1071"/>
        </w:numPr>
      </w:pPr>
      <w:r>
        <w:t xml:space="preserve">FCPA:</w:t>
      </w:r>
      <w:r>
        <w:t xml:space="preserve"> </w:t>
      </w:r>
      <w:hyperlink r:id="rId313">
        <w:r>
          <w:rPr>
            <w:rStyle w:val="Hyperlink"/>
          </w:rPr>
          <w:t xml:space="preserve">SEC LR-21889</w:t>
        </w:r>
      </w:hyperlink>
      <w:r>
        <w:t xml:space="preserve">,</w:t>
      </w:r>
      <w:r>
        <w:t xml:space="preserve"> </w:t>
      </w:r>
      <w:hyperlink r:id="rId314">
        <w:r>
          <w:rPr>
            <w:rStyle w:val="Hyperlink"/>
          </w:rPr>
          <w:t xml:space="preserve">FCPA Blog</w:t>
        </w:r>
      </w:hyperlink>
      <w:r>
        <w:t xml:space="preserve">,</w:t>
      </w:r>
      <w:r>
        <w:t xml:space="preserve"> </w:t>
      </w:r>
      <w:hyperlink r:id="rId315">
        <w:r>
          <w:rPr>
            <w:rStyle w:val="Hyperlink"/>
          </w:rPr>
          <w:t xml:space="preserve">The Register</w:t>
        </w:r>
      </w:hyperlink>
    </w:p>
    <w:p>
      <w:pPr>
        <w:pStyle w:val="Compact"/>
        <w:numPr>
          <w:ilvl w:val="0"/>
          <w:numId w:val="1071"/>
        </w:numPr>
      </w:pPr>
      <w:r>
        <w:t xml:space="preserve">고령 차별:</w:t>
      </w:r>
      <w:r>
        <w:t xml:space="preserve"> </w:t>
      </w:r>
      <w:hyperlink r:id="rId316">
        <w:r>
          <w:rPr>
            <w:rStyle w:val="Hyperlink"/>
          </w:rPr>
          <w:t xml:space="preserve">ProPublica – Cutting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‘Old Heads’</w:t>
        </w:r>
      </w:hyperlink>
      <w:r>
        <w:t xml:space="preserve">,</w:t>
      </w:r>
      <w:r>
        <w:t xml:space="preserve"> </w:t>
      </w:r>
      <w:hyperlink r:id="rId317">
        <w:r>
          <w:rPr>
            <w:rStyle w:val="Hyperlink"/>
          </w:rPr>
          <w:t xml:space="preserve">ProPublica – EEOC confirms</w:t>
        </w:r>
      </w:hyperlink>
      <w:r>
        <w:t xml:space="preserve">,</w:t>
      </w:r>
      <w:r>
        <w:t xml:space="preserve"> </w:t>
      </w:r>
      <w:hyperlink r:id="rId318">
        <w:r>
          <w:rPr>
            <w:rStyle w:val="Hyperlink"/>
          </w:rPr>
          <w:t xml:space="preserve">SHRM</w:t>
        </w:r>
      </w:hyperlink>
      <w:r>
        <w:t xml:space="preserve">,</w:t>
      </w:r>
      <w:r>
        <w:t xml:space="preserve"> </w:t>
      </w:r>
      <w:hyperlink r:id="rId319">
        <w:r>
          <w:rPr>
            <w:rStyle w:val="Hyperlink"/>
          </w:rPr>
          <w:t xml:space="preserve">HR Dive – dinobabies</w:t>
        </w:r>
      </w:hyperlink>
      <w:r>
        <w:t xml:space="preserve">,</w:t>
      </w:r>
      <w:r>
        <w:t xml:space="preserve"> </w:t>
      </w:r>
      <w:hyperlink r:id="rId320">
        <w:r>
          <w:rPr>
            <w:rStyle w:val="Hyperlink"/>
          </w:rPr>
          <w:t xml:space="preserve">The Register 2022</w:t>
        </w:r>
      </w:hyperlink>
    </w:p>
    <w:p>
      <w:pPr>
        <w:pStyle w:val="Compact"/>
        <w:numPr>
          <w:ilvl w:val="0"/>
          <w:numId w:val="1071"/>
        </w:numPr>
      </w:pPr>
      <w:r>
        <w:t xml:space="preserve">직원 청원:</w:t>
      </w:r>
      <w:r>
        <w:t xml:space="preserve"> </w:t>
      </w:r>
      <w:hyperlink r:id="rId321">
        <w:r>
          <w:rPr>
            <w:rStyle w:val="Hyperlink"/>
          </w:rPr>
          <w:t xml:space="preserve">The Intercept 2016</w:t>
        </w:r>
      </w:hyperlink>
      <w:r>
        <w:t xml:space="preserve">,</w:t>
      </w:r>
      <w:r>
        <w:t xml:space="preserve"> </w:t>
      </w:r>
      <w:hyperlink r:id="rId322">
        <w:r>
          <w:rPr>
            <w:rStyle w:val="Hyperlink"/>
          </w:rPr>
          <w:t xml:space="preserve">Fortune 2016.12.20</w:t>
        </w:r>
      </w:hyperlink>
      <w:r>
        <w:t xml:space="preserve">,</w:t>
      </w:r>
      <w:r>
        <w:t xml:space="preserve"> </w:t>
      </w:r>
      <w:hyperlink r:id="rId323">
        <w:r>
          <w:rPr>
            <w:rStyle w:val="Hyperlink"/>
          </w:rPr>
          <w:t xml:space="preserve">CIO Dive</w:t>
        </w:r>
      </w:hyperlink>
    </w:p>
    <w:p>
      <w:pPr>
        <w:pStyle w:val="Compact"/>
        <w:numPr>
          <w:ilvl w:val="0"/>
          <w:numId w:val="1071"/>
        </w:numPr>
      </w:pPr>
      <w:r>
        <w:t xml:space="preserve">Krishna:</w:t>
      </w:r>
      <w:r>
        <w:t xml:space="preserve"> </w:t>
      </w:r>
      <w:hyperlink r:id="rId324">
        <w:r>
          <w:rPr>
            <w:rStyle w:val="Hyperlink"/>
          </w:rPr>
          <w:t xml:space="preserve">American Bazaar 2024.9.10</w:t>
        </w:r>
      </w:hyperlink>
      <w:r>
        <w:t xml:space="preserve">,</w:t>
      </w:r>
      <w:r>
        <w:t xml:space="preserve"> </w:t>
      </w:r>
      <w:hyperlink r:id="rId325">
        <w:r>
          <w:rPr>
            <w:rStyle w:val="Hyperlink"/>
          </w:rPr>
          <w:t xml:space="preserve">The Register 2020.4.7</w:t>
        </w:r>
      </w:hyperlink>
    </w:p>
    <w:p>
      <w:pPr>
        <w:pStyle w:val="Compact"/>
        <w:numPr>
          <w:ilvl w:val="0"/>
          <w:numId w:val="1071"/>
        </w:numPr>
      </w:pPr>
      <w:r>
        <w:t xml:space="preserve">DOJ 2026:</w:t>
      </w:r>
      <w:r>
        <w:t xml:space="preserve"> </w:t>
      </w:r>
      <w:hyperlink r:id="rId326">
        <w:r>
          <w:rPr>
            <w:rStyle w:val="Hyperlink"/>
          </w:rPr>
          <w:t xml:space="preserve">Latham &amp; Watkins</w:t>
        </w:r>
      </w:hyperlink>
      <w:r>
        <w:t xml:space="preserve">,</w:t>
      </w:r>
      <w:r>
        <w:t xml:space="preserve"> </w:t>
      </w:r>
      <w:hyperlink r:id="rId327">
        <w:r>
          <w:rPr>
            <w:rStyle w:val="Hyperlink"/>
          </w:rPr>
          <w:t xml:space="preserve">National Law Review</w:t>
        </w:r>
      </w:hyperlink>
    </w:p>
    <w:bookmarkEnd w:id="328"/>
    <w:bookmarkEnd w:id="329"/>
    <w:bookmarkStart w:id="393" w:name="X6b8337e3bb2c82edda09a83420504a7596eecfa"/>
    <w:p>
      <w:pPr>
        <w:pStyle w:val="Heading2"/>
      </w:pPr>
      <w:r>
        <w:t xml:space="preserve">P2 사례 08 — Tata Group: 창업 이념 · Tata Code of Conduct · 브랜드 계약 · 신탁 소유</w:t>
      </w:r>
    </w:p>
    <w:p>
      <w:pPr>
        <w:pStyle w:val="Compact"/>
        <w:numPr>
          <w:ilvl w:val="0"/>
          <w:numId w:val="1072"/>
        </w:numPr>
      </w:pPr>
      <w:r>
        <w:t xml:space="preserve">작성일: 2026-09-30 · 버전: v0.2 (심화 조사)</w:t>
      </w:r>
    </w:p>
    <w:p>
      <w:pPr>
        <w:pStyle w:val="Compact"/>
        <w:numPr>
          <w:ilvl w:val="0"/>
          <w:numId w:val="1072"/>
        </w:numPr>
      </w:pPr>
      <w:r>
        <w:t xml:space="preserve">사례 유형:</w:t>
      </w:r>
      <w:r>
        <w:t xml:space="preserve"> </w:t>
      </w:r>
      <w:r>
        <w:rPr>
          <w:b/>
          <w:bCs/>
        </w:rPr>
        <w:t xml:space="preserve">그룹형 (그룹 축 기준 사례)</w:t>
      </w:r>
    </w:p>
    <w:p>
      <w:pPr>
        <w:pStyle w:val="Compact"/>
        <w:numPr>
          <w:ilvl w:val="0"/>
          <w:numId w:val="1072"/>
        </w:numPr>
      </w:pPr>
      <w:r>
        <w:t xml:space="preserve">인용 등급(I-A~I-D)은 사례 07 IBM과 같다.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작업 환경 제약</w:t>
      </w:r>
      <w:r>
        <w:t xml:space="preserve">: tata.com, sec.gov가 차단되어 원문을 열 수 없었다. 모든 등급은 검색 발췌의 교차 일치 수준으로 매겼다.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현재성 경고</w:t>
      </w:r>
      <w:r>
        <w:t xml:space="preserve">: Tata Trusts와 Tata Sons의 지배구조 분쟁은</w:t>
      </w:r>
      <w:r>
        <w:t xml:space="preserve"> </w:t>
      </w:r>
      <w:r>
        <w:rPr>
          <w:b/>
          <w:bCs/>
        </w:rPr>
        <w:t xml:space="preserve">2026년 9월 현재 진행 중</w:t>
      </w:r>
      <w:r>
        <w:t xml:space="preserve">이다. 보고서 작성 시점에 다시 확인해야 한다.</w:t>
      </w:r>
    </w:p>
    <w:p>
      <w:r>
        <w:pict>
          <v:rect style="width:0;height:1.5pt" o:hralign="center" o:hrstd="t" o:hr="t"/>
        </w:pict>
      </w:r>
    </w:p>
    <w:bookmarkStart w:id="330" w:name="경영층-보고용-요약-3줄-1"/>
    <w:p>
      <w:pPr>
        <w:pStyle w:val="Heading3"/>
      </w:pPr>
      <w:r>
        <w:t xml:space="preserve">1. 경영층 보고용 요약 (3줄)</w:t>
      </w:r>
    </w:p>
    <w:p>
      <w:pPr>
        <w:pStyle w:val="Compact"/>
        <w:numPr>
          <w:ilvl w:val="0"/>
          <w:numId w:val="1073"/>
        </w:numPr>
      </w:pPr>
      <w:r>
        <w:t xml:space="preserve">Tata는 18개 사례 중</w:t>
      </w:r>
      <w:r>
        <w:t xml:space="preserve"> </w:t>
      </w:r>
      <w:r>
        <w:rPr>
          <w:b/>
          <w:bCs/>
        </w:rPr>
        <w:t xml:space="preserve">가치를 가장 여러 겹의 구조로 고정</w:t>
      </w:r>
      <w:r>
        <w:t xml:space="preserve">한 그룹이다.</w:t>
      </w:r>
    </w:p>
    <w:p>
      <w:pPr>
        <w:pStyle w:val="Compact"/>
        <w:numPr>
          <w:ilvl w:val="1"/>
          <w:numId w:val="1074"/>
        </w:numPr>
      </w:pPr>
      <w:r>
        <w:t xml:space="preserve">창업 이념:</w:t>
      </w:r>
      <w:r>
        <w:t xml:space="preserve"> </w:t>
      </w:r>
      <w:r>
        <w:t xml:space="preserve">“지역사회는 기업 존재의 목적”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소유</w:t>
      </w:r>
      <w:r>
        <w:t xml:space="preserve">: 지주사 지분 약 66%를 공익 신탁이 보유하고, 배당은 공익사업으로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계약</w:t>
      </w:r>
      <w:r>
        <w:t xml:space="preserve">: 브랜드 사용 계약에 윤리강령과 경영품질모델 채택 의무를 포함</w:t>
      </w:r>
    </w:p>
    <w:p>
      <w:pPr>
        <w:pStyle w:val="Compact"/>
        <w:numPr>
          <w:ilvl w:val="1"/>
          <w:numId w:val="1074"/>
        </w:numPr>
      </w:pPr>
      <w:r>
        <w:rPr>
          <w:b/>
          <w:bCs/>
        </w:rPr>
        <w:t xml:space="preserve">점검 조직</w:t>
      </w:r>
      <w:r>
        <w:t xml:space="preserve">: 윤리 책임자, 제보 채널, 연례 윤리 설문</w:t>
      </w:r>
    </w:p>
    <w:p>
      <w:pPr>
        <w:pStyle w:val="Compact"/>
        <w:numPr>
          <w:ilvl w:val="0"/>
          <w:numId w:val="1073"/>
        </w:numPr>
      </w:pPr>
      <w:r>
        <w:t xml:space="preserve">외부 가해형 위기(2008 뭄바이 테러)에서는 직원 행동과 사후 보상이 가치와 일치했다. 그러나</w:t>
      </w:r>
      <w:r>
        <w:t xml:space="preserve"> </w:t>
      </w:r>
      <w:r>
        <w:rPr>
          <w:b/>
          <w:bCs/>
        </w:rPr>
        <w:t xml:space="preserve">계열사의 자기 원인 사건</w:t>
      </w:r>
      <w:r>
        <w:t xml:space="preserve">(TCS 영업비밀 침해, Air India 안전규정 위반)에서는 계약 장치가 행동을 보장하지 못했다.</w:t>
      </w:r>
    </w:p>
    <w:p>
      <w:pPr>
        <w:pStyle w:val="Compact"/>
        <w:numPr>
          <w:ilvl w:val="0"/>
          <w:numId w:val="1073"/>
        </w:numPr>
      </w:pPr>
      <w:r>
        <w:t xml:space="preserve">신탁 소유는 가치를 장기적으로 고정하는 가장 강한 장치다. 동시에</w:t>
      </w:r>
      <w:r>
        <w:t xml:space="preserve"> </w:t>
      </w:r>
      <w:r>
        <w:rPr>
          <w:b/>
          <w:bCs/>
        </w:rPr>
        <w:t xml:space="preserve">수호자 간 분열</w:t>
      </w:r>
      <w:r>
        <w:t xml:space="preserve">(2016 회장 해임 분쟁, 2025~26 신탁 이사회 분열)과</w:t>
      </w:r>
      <w:r>
        <w:t xml:space="preserve"> </w:t>
      </w:r>
      <w:r>
        <w:rPr>
          <w:b/>
          <w:bCs/>
        </w:rPr>
        <w:t xml:space="preserve">규제 변화</w:t>
      </w:r>
      <w:r>
        <w:t xml:space="preserve">(2026 중앙은행의 상장 요구)에 노출되는 비용도 있다.</w:t>
      </w:r>
    </w:p>
    <w:p>
      <w:r>
        <w:pict>
          <v:rect style="width:0;height:1.5pt" o:hralign="center" o:hrstd="t" o:hr="t"/>
        </w:pict>
      </w:r>
    </w:p>
    <w:bookmarkEnd w:id="330"/>
    <w:bookmarkStart w:id="331" w:name="가치체계의-구조-4개-층"/>
    <w:p>
      <w:pPr>
        <w:pStyle w:val="Heading3"/>
      </w:pPr>
      <w:r>
        <w:t xml:space="preserve">2. 가치체계의 구조 (4개 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"/>
        <w:gridCol w:w="2060"/>
        <w:gridCol w:w="3219"/>
        <w:gridCol w:w="22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장치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이념</w:t>
            </w:r>
          </w:p>
        </w:tc>
        <w:tc>
          <w:tcPr/>
          <w:p>
            <w:pPr>
              <w:pStyle w:val="Compact"/>
            </w:pPr>
            <w:r>
              <w:t xml:space="preserve">창업자 Jamsetji Tata의 철학</w:t>
            </w:r>
          </w:p>
        </w:tc>
        <w:tc>
          <w:tcPr/>
          <w:p>
            <w:pPr>
              <w:pStyle w:val="Compact"/>
            </w:pPr>
            <w:r>
              <w:t xml:space="preserve">“In a free enterprise, the community is not just another stakeholder in business, but is in fact the</w:t>
            </w:r>
            <w:r>
              <w:t xml:space="preserve"> </w:t>
            </w:r>
            <w:r>
              <w:rPr>
                <w:b/>
                <w:bCs/>
              </w:rPr>
              <w:t xml:space="preserve">very purpose of its existence</w:t>
            </w:r>
            <w:r>
              <w:t xml:space="preserve">.”</w:t>
            </w:r>
          </w:p>
        </w:tc>
        <w:tc>
          <w:tcPr/>
          <w:p>
            <w:pPr>
              <w:pStyle w:val="Compact"/>
            </w:pPr>
            <w:r>
              <w:t xml:space="preserve">I-B (Tata·Tata Trusts 공식, 복수 인용) — 발언의 1차 문헌 출처는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소유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Tata Trusts가 Tata Sons 지분 약 66% 보유</w:t>
            </w:r>
          </w:p>
        </w:tc>
        <w:tc>
          <w:tcPr/>
          <w:p>
            <w:pPr>
              <w:pStyle w:val="Compact"/>
            </w:pPr>
            <w:r>
              <w:t xml:space="preserve">배당이 신탁의 공익사업으로 흐름. 어느 개인도 그룹을 소유하지 않도록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(Tata Trusts 공식, Wikipedia, 복수 보도)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규범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Tata Code of Conduct (TCoC)</w:t>
            </w:r>
          </w:p>
        </w:tc>
        <w:tc>
          <w:tcPr/>
          <w:p>
            <w:pPr>
              <w:pStyle w:val="Compact"/>
            </w:pPr>
            <w:r>
              <w:t xml:space="preserve">1998 명문화(Ratan Tata) →</w:t>
            </w:r>
            <w:r>
              <w:t xml:space="preserve"> </w:t>
            </w:r>
            <w:r>
              <w:rPr>
                <w:b/>
                <w:bCs/>
              </w:rPr>
              <w:t xml:space="preserve">2008.10 개정(25개 조항</w:t>
            </w:r>
            <w:r>
              <w:t xml:space="preserve">, 반부패·이해상충·공정경쟁 강화) →</w:t>
            </w:r>
            <w:r>
              <w:t xml:space="preserve"> </w:t>
            </w:r>
            <w:r>
              <w:rPr>
                <w:b/>
                <w:bCs/>
              </w:rPr>
              <w:t xml:space="preserve">2015.7.29 개정</w:t>
            </w:r>
            <w:r>
              <w:t xml:space="preserve">. 1999년</w:t>
            </w:r>
            <w:r>
              <w:t xml:space="preserve"> </w:t>
            </w:r>
            <w:r>
              <w:t xml:space="preserve">“Management of Business Ethics(MBE)”</w:t>
            </w:r>
            <w:r>
              <w:t xml:space="preserve"> </w:t>
            </w:r>
            <w:r>
              <w:t xml:space="preserve">매뉴얼 → 2008 개정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(Tata 공식, MIGA 게시 2008판, 계열사 공시)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계약·점검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Equity &amp; Business Promotion(BEBP) 계약</w:t>
            </w:r>
          </w:p>
        </w:tc>
        <w:tc>
          <w:tcPr/>
          <w:p>
            <w:pPr>
              <w:pStyle w:val="Compact"/>
            </w:pPr>
            <w:r>
              <w:t xml:space="preserve">Tata 브랜드를 쓰는 모든 회사가 Tata Sons와 계약.</w:t>
            </w:r>
            <w:r>
              <w:t xml:space="preserve"> </w:t>
            </w:r>
            <w:r>
              <w:rPr>
                <w:b/>
                <w:bCs/>
              </w:rPr>
              <w:t xml:space="preserve">TCoC와 Tata Business Excellence Model(TBEM, 미국 Baldrige 모델 기반) 채택이 조건.</w:t>
            </w:r>
            <w:r>
              <w:t xml:space="preserve"> </w:t>
            </w:r>
            <w:r>
              <w:t xml:space="preserve">TBEM은 계약 후 4년 안에 1,000점 중 500점 이상 달성 요구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(SEC에 제출된 BEBP 계약서 2004·2010 존재 확인, Tata 공식, 복수 분석) — 500점 조건은 I-C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점검</w:t>
            </w:r>
          </w:p>
        </w:tc>
        <w:tc>
          <w:tcPr/>
          <w:p>
            <w:pPr>
              <w:pStyle w:val="Compact"/>
            </w:pPr>
            <w:r>
              <w:t xml:space="preserve">계열사별 윤리 책임자·상담자, 제3자 제보 채널(</w:t>
            </w:r>
            <w:r>
              <w:t xml:space="preserve">“Speak Up”</w:t>
            </w:r>
            <w:r>
              <w:t xml:space="preserve">), 연례 MBE 설문, 제보 건수와 벤치마킹으로 효과 측정</w:t>
            </w:r>
          </w:p>
        </w:tc>
        <w:tc>
          <w:tcPr/>
          <w:p>
            <w:pPr>
              <w:pStyle w:val="Compact"/>
            </w:pPr>
            <w:r>
              <w:t xml:space="preserve">Tata Steel 통합보고서 기준</w:t>
            </w:r>
          </w:p>
        </w:tc>
        <w:tc>
          <w:tcPr/>
          <w:p>
            <w:pPr>
              <w:pStyle w:val="Compact"/>
            </w:pPr>
            <w:r>
              <w:t xml:space="preserve">I-A (Tata Steel 연차보고서 발췌) —</w:t>
            </w:r>
            <w:r>
              <w:t xml:space="preserve"> </w:t>
            </w:r>
            <w:r>
              <w:rPr>
                <w:b/>
                <w:bCs/>
              </w:rPr>
              <w:t xml:space="preserve">그룹 전체 집계 데이터는 미확인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1"/>
    <w:bookmarkStart w:id="332" w:name="도입-배경-그룹-통합-전략의-일부-rq1"/>
    <w:p>
      <w:pPr>
        <w:pStyle w:val="Heading3"/>
      </w:pPr>
      <w:r>
        <w:t xml:space="preserve">3. 도입 배경: 그룹 통합 전략의 일부 (RQ1)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4"/>
        <w:gridCol w:w="6741"/>
        <w:gridCol w:w="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Ratan Tata 회장 취임(53세). 계열사를 자기 소유처럼 운영하던 전문경영인(</w:t>
            </w:r>
            <w:r>
              <w:t xml:space="preserve">“satraps”</w:t>
            </w:r>
            <w:r>
              <w:t xml:space="preserve">)의 저항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임원 정년 75세 도입</w:t>
            </w:r>
            <w:r>
              <w:t xml:space="preserve">. 1993년 Tata Steel의 Russi Mody(53년 근속) 퇴임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1990년대</w:t>
            </w:r>
          </w:p>
        </w:tc>
        <w:tc>
          <w:tcPr/>
          <w:p>
            <w:pPr>
              <w:pStyle w:val="Compact"/>
            </w:pPr>
            <w:r>
              <w:t xml:space="preserve">계열사가 지주사에</w:t>
            </w:r>
            <w:r>
              <w:t xml:space="preserve"> </w:t>
            </w:r>
            <w:r>
              <w:rPr>
                <w:b/>
                <w:bCs/>
              </w:rPr>
              <w:t xml:space="preserve">브랜드 로열티</w:t>
            </w:r>
            <w:r>
              <w:t xml:space="preserve"> </w:t>
            </w:r>
            <w:r>
              <w:t xml:space="preserve">지급. 계열사 지분이 5~15%에 불과하자 Tata Sons 유상증자로</w:t>
            </w:r>
            <w:r>
              <w:t xml:space="preserve"> </w:t>
            </w:r>
            <w:r>
              <w:rPr>
                <w:b/>
                <w:bCs/>
              </w:rPr>
              <w:t xml:space="preserve">핵심 계열사 지분을 확대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TCoC 명문화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2000년대</w:t>
            </w:r>
          </w:p>
        </w:tc>
        <w:tc>
          <w:tcPr/>
          <w:p>
            <w:pPr>
              <w:pStyle w:val="Compact"/>
            </w:pPr>
            <w:r>
              <w:t xml:space="preserve">BEBP 계약으로 브랜드 사용권과 TCoC·TBEM 채택을 연결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해석</w:t>
      </w:r>
      <w:r>
        <w:t xml:space="preserve">: TCoC는 독립된 윤리 선언이 아니다.</w:t>
      </w:r>
      <w:r>
        <w:t xml:space="preserve"> </w:t>
      </w:r>
      <w:r>
        <w:rPr>
          <w:b/>
          <w:bCs/>
        </w:rPr>
        <w:t xml:space="preserve">분산된 계열사를 하나의 그룹으로 묶는 통합 전략</w:t>
      </w:r>
      <w:r>
        <w:t xml:space="preserve">(정년제, 브랜드 로열티, 지분 확대)의</w:t>
      </w:r>
      <w:r>
        <w:t xml:space="preserve"> </w:t>
      </w:r>
      <w:r>
        <w:rPr>
          <w:b/>
          <w:bCs/>
        </w:rPr>
        <w:t xml:space="preserve">규범 층</w:t>
      </w:r>
      <w:r>
        <w:t xml:space="preserve">으로 도입되었다. 도입 목적 유형은</w:t>
      </w:r>
      <w:r>
        <w:t xml:space="preserve"> </w:t>
      </w:r>
      <w:r>
        <w:t xml:space="preserve">“</w:t>
      </w:r>
      <w:r>
        <w:rPr>
          <w:b/>
          <w:bCs/>
        </w:rPr>
        <w:t xml:space="preserve">그룹 결속 + 브랜드 보호</w:t>
      </w:r>
      <w:r>
        <w:t xml:space="preserve">”</w:t>
      </w:r>
      <w:r>
        <w:t xml:space="preserve">다.</w:t>
      </w:r>
      <w:r>
        <w:t xml:space="preserve"> </w:t>
      </w:r>
      <w:r>
        <w:rPr>
          <w:rStyle w:val="VerbatimChar"/>
        </w:rPr>
        <w:t xml:space="preserve">강한 추론 — 시간 순서와 복수 분석 기반. 도입 의도를 직접 밝힌 1차 자료는 원문 대조 필요</w:t>
      </w:r>
    </w:p>
    <w:p>
      <w:r>
        <w:pict>
          <v:rect style="width:0;height:1.5pt" o:hralign="center" o:hrstd="t" o:hr="t"/>
        </w:pict>
      </w:r>
    </w:p>
    <w:bookmarkEnd w:id="332"/>
    <w:bookmarkStart w:id="333" w:name="결정적-사건-분석-b-b"/>
    <w:p>
      <w:pPr>
        <w:pStyle w:val="Heading3"/>
      </w:pPr>
      <w:r>
        <w:t xml:space="preserve">4. 결정적 사건 분석 (B / B′)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"/>
        <w:gridCol w:w="3129"/>
        <w:gridCol w:w="383"/>
        <w:gridCol w:w="574"/>
        <w:gridCol w:w="1277"/>
        <w:gridCol w:w="383"/>
        <w:gridCol w:w="17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유형·귀책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2008.10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Nano 공장 Singur 철수.</w:t>
            </w:r>
            <w:r>
              <w:t xml:space="preserve"> </w:t>
            </w:r>
            <w:r>
              <w:t xml:space="preserve">약 1,400크로르 루피 투자 후 현지 정치적 반대·폭력 속에 철수, 구자라트 Sanand로 이전</w:t>
            </w:r>
          </w:p>
        </w:tc>
        <w:tc>
          <w:tcPr/>
          <w:p>
            <w:pPr>
              <w:pStyle w:val="Compact"/>
            </w:pPr>
            <w:r>
              <w:t xml:space="preserve">외부 (정치)</w:t>
            </w:r>
          </w:p>
        </w:tc>
        <w:tc>
          <w:tcPr/>
          <w:p>
            <w:pPr>
              <w:pStyle w:val="Compact"/>
            </w:pPr>
            <w:r>
              <w:t xml:space="preserve">투자 손실을 감수하고 철수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판정 보류</w:t>
            </w:r>
            <w:r>
              <w:t xml:space="preserve">: 가치 결정인지 사업·안전 판단인지 분리 불가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2008.11.26~29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뭄바이 Taj 호텔 테러.</w:t>
            </w:r>
            <w:r>
              <w:t xml:space="preserve"> </w:t>
            </w:r>
            <w:r>
              <w:t xml:space="preserve">직원들이 투숙객 1,200~1,500명의 대피를 도왔고,</w:t>
            </w:r>
            <w:r>
              <w:t xml:space="preserve"> </w:t>
            </w:r>
            <w:r>
              <w:rPr>
                <w:b/>
                <w:bCs/>
              </w:rPr>
              <w:t xml:space="preserve">직원 11명 사망</w:t>
            </w:r>
            <w:r>
              <w:t xml:space="preserve">(호텔 사망자의 약 1/3)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가해</w:t>
            </w:r>
          </w:p>
        </w:tc>
        <w:tc>
          <w:tcPr/>
          <w:p>
            <w:pPr>
              <w:pStyle w:val="Compact"/>
            </w:pPr>
            <w:r>
              <w:t xml:space="preserve">직원이 자기 안전보다 투숙객 대피를 우선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(HBR 2011 Deshpandé·Raina, NPR, 복수)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2008.12</w:t>
            </w:r>
          </w:p>
        </w:tc>
        <w:tc>
          <w:tcPr/>
          <w:p>
            <w:pPr>
              <w:pStyle w:val="Compact"/>
            </w:pPr>
            <w:r>
              <w:t xml:space="preserve">2주 안에</w:t>
            </w:r>
            <w:r>
              <w:t xml:space="preserve"> </w:t>
            </w:r>
            <w:r>
              <w:rPr>
                <w:b/>
                <w:bCs/>
              </w:rPr>
              <w:t xml:space="preserve">Taj Public Service Welfare Trust</w:t>
            </w:r>
            <w:r>
              <w:t xml:space="preserve"> </w:t>
            </w:r>
            <w:r>
              <w:t xml:space="preserve">설립. 사망 직원 유족에게</w:t>
            </w:r>
            <w:r>
              <w:t xml:space="preserve"> </w:t>
            </w:r>
            <w:r>
              <w:rPr>
                <w:b/>
                <w:bCs/>
              </w:rPr>
              <w:t xml:space="preserve">최종 급여 평생 지급, 자녀 교육, 가족 의료 평생 지원</w:t>
            </w:r>
            <w:r>
              <w:t xml:space="preserve"> </w:t>
            </w:r>
            <w:r>
              <w:t xml:space="preserve">등</w:t>
            </w:r>
          </w:p>
        </w:tc>
        <w:tc>
          <w:tcPr/>
          <w:p>
            <w:pPr>
              <w:pStyle w:val="Compact"/>
            </w:pPr>
            <w:r>
              <w:t xml:space="preserve">외부 가해 후 대응</w:t>
            </w:r>
          </w:p>
        </w:tc>
        <w:tc>
          <w:tcPr/>
          <w:p>
            <w:pPr>
              <w:pStyle w:val="Compact"/>
            </w:pPr>
            <w:r>
              <w:t xml:space="preserve">유족 장기 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  <w:r>
              <w:t xml:space="preserve"> </w:t>
            </w:r>
            <w:r>
              <w:t xml:space="preserve">(B′ 성격)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  <w:tc>
          <w:tcPr/>
          <w:p>
            <w:pPr>
              <w:pStyle w:val="Compact"/>
            </w:pPr>
            <w:r>
              <w:t xml:space="preserve">I-B (The Week 2024, Hotelier India, Tata 공식) — 비직원 피해자 지원 범위는</w:t>
            </w:r>
            <w:r>
              <w:t xml:space="preserve"> </w:t>
            </w:r>
            <w:r>
              <w:rPr>
                <w:b/>
                <w:bCs/>
              </w:rPr>
              <w:t xml:space="preserve">I-D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2016.6 → 2017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NTT DoCoMo 분쟁.</w:t>
            </w:r>
            <w:r>
              <w:t xml:space="preserve"> </w:t>
            </w:r>
            <w:r>
              <w:t xml:space="preserve">런던국제중재법원이 계약 위반으로</w:t>
            </w:r>
            <w:r>
              <w:t xml:space="preserve"> </w:t>
            </w:r>
            <w:r>
              <w:rPr>
                <w:b/>
                <w:bCs/>
              </w:rPr>
              <w:t xml:space="preserve">11.7억 달러</w:t>
            </w:r>
            <w:r>
              <w:t xml:space="preserve"> </w:t>
            </w:r>
            <w:r>
              <w:t xml:space="preserve">배상 판정. 인도 중앙은행(RBI)이 외환 규정을 이유로 지급 승인을 거부. Tata는</w:t>
            </w:r>
            <w:r>
              <w:t xml:space="preserve"> </w:t>
            </w:r>
            <w:r>
              <w:t xml:space="preserve">“적용 법률에 따라 계약 의무를 이행하겠다”</w:t>
            </w:r>
            <w:r>
              <w:t xml:space="preserve">는 입장.</w:t>
            </w:r>
            <w:r>
              <w:t xml:space="preserve"> </w:t>
            </w:r>
            <w:r>
              <w:rPr>
                <w:b/>
                <w:bCs/>
              </w:rPr>
              <w:t xml:space="preserve">2017.4 델리 고등법원이 판정 집행을 허용</w:t>
            </w:r>
            <w:r>
              <w:t xml:space="preserve">해 지급 완료</w:t>
            </w:r>
          </w:p>
        </w:tc>
        <w:tc>
          <w:tcPr/>
          <w:p>
            <w:pPr>
              <w:pStyle w:val="Compact"/>
            </w:pPr>
            <w:r>
              <w:t xml:space="preserve">자기 원인 (계약)</w:t>
            </w:r>
          </w:p>
        </w:tc>
        <w:tc>
          <w:tcPr/>
          <w:p>
            <w:pPr>
              <w:pStyle w:val="Compact"/>
            </w:pPr>
            <w:r>
              <w:t xml:space="preserve">규제 제약 속 법원 판단 후 지급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일치로 귀결</w:t>
            </w:r>
            <w:r>
              <w:t xml:space="preserve"> </w:t>
            </w:r>
            <w:r>
              <w:t xml:space="preserve">(이행) — 다만 초기 법적 대응 과정 존재</w:t>
            </w:r>
          </w:p>
        </w:tc>
        <w:tc>
          <w:tcPr/>
          <w:p>
            <w:pPr>
              <w:pStyle w:val="Compact"/>
            </w:pPr>
            <w:r>
              <w:t xml:space="preserve">혼합 (법원)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(중재 판정·법원 결정 보도, Bloomberg, GAR)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2016.10.24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Cyrus Mistry 회장 해임.</w:t>
            </w:r>
            <w:r>
              <w:t xml:space="preserve"> </w:t>
            </w:r>
            <w:r>
              <w:t xml:space="preserve">신탁 측 이사들이 주도. Mistry는 이사회에 서한을 보내 지배구조 실패, 부실 사업,</w:t>
            </w:r>
            <w:r>
              <w:t xml:space="preserve"> </w:t>
            </w:r>
            <w:r>
              <w:rPr>
                <w:b/>
                <w:bCs/>
              </w:rPr>
              <w:t xml:space="preserve">AirAsia India 부정거래에 대한 늦은 대응</w:t>
            </w:r>
            <w:r>
              <w:t xml:space="preserve">을 주장. Tata Sons는</w:t>
            </w:r>
            <w:r>
              <w:t xml:space="preserve"> </w:t>
            </w:r>
            <w:r>
              <w:t xml:space="preserve">“근거 없고 악의적”</w:t>
            </w:r>
            <w:r>
              <w:t xml:space="preserve">이라고 반박.</w:t>
            </w:r>
            <w:r>
              <w:t xml:space="preserve"> </w:t>
            </w:r>
            <w:r>
              <w:rPr>
                <w:b/>
                <w:bCs/>
              </w:rPr>
              <w:t xml:space="preserve">2021.3 대법원이 해임 적법 확정</w:t>
            </w:r>
          </w:p>
        </w:tc>
        <w:tc>
          <w:tcPr/>
          <w:p>
            <w:pPr>
              <w:pStyle w:val="Compact"/>
            </w:pPr>
            <w:r>
              <w:t xml:space="preserve">지배구조</w:t>
            </w:r>
          </w:p>
        </w:tc>
        <w:tc>
          <w:tcPr/>
          <w:p>
            <w:pPr>
              <w:pStyle w:val="Compact"/>
            </w:pPr>
            <w:r>
              <w:t xml:space="preserve">신탁이 회장 교체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판정 보류</w:t>
            </w:r>
            <w:r>
              <w:t xml:space="preserve"> </w:t>
            </w:r>
            <w:r>
              <w:t xml:space="preserve">(가치 결정이 아닌 지배구조 분쟁. 쌍방이 모두 가치와 지배구조를 명분으로 내세움)</w:t>
            </w:r>
          </w:p>
        </w:tc>
        <w:tc>
          <w:tcPr/>
          <w:p>
            <w:pPr>
              <w:pStyle w:val="Compact"/>
            </w:pPr>
            <w:r>
              <w:t xml:space="preserve">법원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(대법원 판결 보도, 복수)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2016 → 2020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Epic Systems v. TCS.</w:t>
            </w:r>
            <w:r>
              <w:t xml:space="preserve"> </w:t>
            </w:r>
            <w:r>
              <w:t xml:space="preserve">미국 배심원단이</w:t>
            </w:r>
            <w:r>
              <w:t xml:space="preserve"> </w:t>
            </w:r>
            <w:r>
              <w:rPr>
                <w:b/>
                <w:bCs/>
              </w:rPr>
              <w:t xml:space="preserve">영업비밀 부당취득</w:t>
            </w:r>
            <w:r>
              <w:t xml:space="preserve">을 인정해 9.4억 달러 평결(징벌 7억 포함). 항소심(7th Cir., 2020)은 책임은 유지하고 징벌적 손해배상을 감액(1.4억 달러, 총 약 2.8억). 연방대법원 상고 기각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원인 (계열사)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  <w:r>
              <w:t xml:space="preserve"> </w:t>
            </w:r>
            <w:r>
              <w:t xml:space="preserve">(TCoC의 정직·공정경쟁 조항)</w:t>
            </w:r>
          </w:p>
        </w:tc>
        <w:tc>
          <w:tcPr/>
          <w:p>
            <w:pPr>
              <w:pStyle w:val="Compact"/>
            </w:pPr>
            <w:r>
              <w:t xml:space="preserve">외부 (법원)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(항소심 판결문, 복수 보도)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2022.1</w:t>
            </w:r>
          </w:p>
        </w:tc>
        <w:tc>
          <w:tcPr/>
          <w:p>
            <w:pPr>
              <w:pStyle w:val="Compact"/>
            </w:pPr>
            <w:r>
              <w:t xml:space="preserve">Air India 인수 (정부로부터)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2025.6.12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 India AI171 추락</w:t>
            </w:r>
            <w:r>
              <w:t xml:space="preserve"> </w:t>
            </w:r>
            <w:r>
              <w:t xml:space="preserve">(보잉 787, 아메다바드).</w:t>
            </w:r>
            <w:r>
              <w:t xml:space="preserve"> </w:t>
            </w:r>
            <w:r>
              <w:rPr>
                <w:b/>
                <w:bCs/>
              </w:rPr>
              <w:t xml:space="preserve">탑승자 241명 사망.</w:t>
            </w:r>
            <w:r>
              <w:t xml:space="preserve"> </w:t>
            </w:r>
            <w:r>
              <w:t xml:space="preserve">예비조사(2025.7): 이륙 직후 두 엔진의 연료 스위치가 RUN에서 CUTOFF로 전환됨.</w:t>
            </w:r>
            <w:r>
              <w:t xml:space="preserve"> </w:t>
            </w:r>
            <w:r>
              <w:rPr>
                <w:b/>
                <w:bCs/>
              </w:rPr>
              <w:t xml:space="preserve">원인은 미확정</w:t>
            </w:r>
          </w:p>
        </w:tc>
        <w:tc>
          <w:tcPr/>
          <w:p>
            <w:pPr>
              <w:pStyle w:val="Compact"/>
            </w:pPr>
            <w:r>
              <w:t xml:space="preserve">원인 미확정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보류</w:t>
            </w:r>
            <w:r>
              <w:t xml:space="preserve"> </w:t>
            </w:r>
            <w:r>
              <w:t xml:space="preserve">(사고 원인)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I-A (AAIB 예비보고서 보도)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2025.6~</w:t>
            </w:r>
          </w:p>
        </w:tc>
        <w:tc>
          <w:tcPr/>
          <w:p>
            <w:pPr>
              <w:pStyle w:val="Compact"/>
            </w:pPr>
            <w:r>
              <w:t xml:space="preserve">Tata 회장 사과,</w:t>
            </w:r>
            <w:r>
              <w:t xml:space="preserve"> </w:t>
            </w:r>
            <w:r>
              <w:rPr>
                <w:b/>
                <w:bCs/>
              </w:rPr>
              <w:t xml:space="preserve">AI-171 추모·복지 신탁</w:t>
            </w:r>
            <w:r>
              <w:t xml:space="preserve"> </w:t>
            </w:r>
            <w:r>
              <w:t xml:space="preserve">설립. 사망자 1인당</w:t>
            </w:r>
            <w:r>
              <w:t xml:space="preserve"> </w:t>
            </w:r>
            <w:r>
              <w:rPr>
                <w:b/>
                <w:bCs/>
              </w:rPr>
              <w:t xml:space="preserve">1크로르 루피</w:t>
            </w:r>
            <w:r>
              <w:t xml:space="preserve"> </w:t>
            </w:r>
            <w:r>
              <w:t xml:space="preserve">위로금, 피해 의대 기숙사 재건 지원</w:t>
            </w:r>
          </w:p>
        </w:tc>
        <w:tc>
          <w:tcPr/>
          <w:p>
            <w:pPr>
              <w:pStyle w:val="Compact"/>
            </w:pPr>
            <w:r>
              <w:t xml:space="preserve">사후 대응</w:t>
            </w:r>
          </w:p>
        </w:tc>
        <w:tc>
          <w:tcPr/>
          <w:p>
            <w:pPr>
              <w:pStyle w:val="Compact"/>
            </w:pPr>
            <w:r>
              <w:t xml:space="preserve">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2025.6~7</w:t>
            </w:r>
          </w:p>
        </w:tc>
        <w:tc>
          <w:tcPr/>
          <w:p>
            <w:pPr>
              <w:pStyle w:val="Compact"/>
            </w:pPr>
            <w:r>
              <w:t xml:space="preserve">민간항공청(DGCA)이 승무원 편성 담당</w:t>
            </w:r>
            <w:r>
              <w:t xml:space="preserve"> </w:t>
            </w:r>
            <w:r>
              <w:rPr>
                <w:b/>
                <w:bCs/>
              </w:rPr>
              <w:t xml:space="preserve">임원 3명 교체</w:t>
            </w:r>
            <w:r>
              <w:t xml:space="preserve"> </w:t>
            </w:r>
            <w:r>
              <w:t xml:space="preserve">요구, 면허 취소 경고. 비행시간 한도 초과 등 복수의 시정 요구. 일부는</w:t>
            </w:r>
            <w:r>
              <w:t xml:space="preserve"> </w:t>
            </w:r>
            <w:r>
              <w:rPr>
                <w:b/>
                <w:bCs/>
              </w:rPr>
              <w:t xml:space="preserve">Air India의 자진 신고</w:t>
            </w:r>
            <w:r>
              <w:t xml:space="preserve">(6.20~21)에 근거. 정부: 사고 전 6개월간 안전 위반 통지 9건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원인 (계열사)</w:t>
            </w:r>
          </w:p>
        </w:tc>
        <w:tc>
          <w:tcPr/>
          <w:p>
            <w:pPr>
              <w:pStyle w:val="Compact"/>
            </w:pPr>
            <w:r>
              <w:t xml:space="preserve">규정 위반 + 일부 자진 신고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불일치(위반) + 부분 일치(자진 신고)</w:t>
            </w:r>
          </w:p>
        </w:tc>
        <w:tc>
          <w:tcPr/>
          <w:p>
            <w:pPr>
              <w:pStyle w:val="Compact"/>
            </w:pPr>
            <w:r>
              <w:t xml:space="preserve">외부 + 자발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(Business Standard, BusinessToday, Tribune, Gulf News)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</w:t>
            </w:r>
          </w:p>
        </w:tc>
        <w:tc>
          <w:tcPr/>
          <w:p>
            <w:pPr>
              <w:pStyle w:val="Compact"/>
            </w:pPr>
            <w:r>
              <w:t xml:space="preserve">Tata Steel UK: 포트탤벗 고로 폐쇄, 약</w:t>
            </w:r>
            <w:r>
              <w:t xml:space="preserve"> </w:t>
            </w:r>
            <w:r>
              <w:rPr>
                <w:b/>
                <w:bCs/>
              </w:rPr>
              <w:t xml:space="preserve">2,800명 감원</w:t>
            </w:r>
            <w:r>
              <w:t xml:space="preserve"> </w:t>
            </w:r>
            <w:r>
              <w:t xml:space="preserve">(영국 정부 5억 파운드 지원 하 전기로 전환)</w:t>
            </w:r>
          </w:p>
        </w:tc>
        <w:tc>
          <w:tcPr/>
          <w:p>
            <w:pPr>
              <w:pStyle w:val="Compact"/>
            </w:pPr>
            <w:r>
              <w:t xml:space="preserve">외부 (시장·탈탄소)</w:t>
            </w:r>
          </w:p>
        </w:tc>
        <w:tc>
          <w:tcPr/>
          <w:p>
            <w:pPr>
              <w:pStyle w:val="Compact"/>
            </w:pPr>
            <w:r>
              <w:t xml:space="preserve">감원</w:t>
            </w:r>
          </w:p>
        </w:tc>
        <w:tc>
          <w:tcPr/>
          <w:p>
            <w:pPr>
              <w:pStyle w:val="Compact"/>
            </w:pPr>
            <w:r>
              <w:t xml:space="preserve">H8 사례 (판정 보류)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TCS 약 1.2만 명(2%) 감원.</w:t>
            </w:r>
            <w:r>
              <w:t xml:space="preserve"> </w:t>
            </w:r>
            <w:r>
              <w:t xml:space="preserve">중간·고위 관리자 중심. 카르나타카 주 노동부가 설명 요구.</w:t>
            </w:r>
            <w:r>
              <w:t xml:space="preserve"> </w:t>
            </w:r>
            <w:r>
              <w:t xml:space="preserve">“고용 안정이 TCS의 핵심 강점이었다”</w:t>
            </w:r>
            <w:r>
              <w:t xml:space="preserve">는 비판</w:t>
            </w:r>
          </w:p>
        </w:tc>
        <w:tc>
          <w:tcPr/>
          <w:p>
            <w:pPr>
              <w:pStyle w:val="Compact"/>
            </w:pPr>
            <w:r>
              <w:t xml:space="preserve">외부 (AI 전환)</w:t>
            </w:r>
          </w:p>
        </w:tc>
        <w:tc>
          <w:tcPr/>
          <w:p>
            <w:pPr>
              <w:pStyle w:val="Compact"/>
            </w:pPr>
            <w:r>
              <w:t xml:space="preserve">감원</w:t>
            </w:r>
          </w:p>
        </w:tc>
        <w:tc>
          <w:tcPr/>
          <w:p>
            <w:pPr>
              <w:pStyle w:val="Compact"/>
            </w:pPr>
            <w:r>
              <w:t xml:space="preserve">H8 사례 (판정 보류)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2025.10</w:t>
            </w:r>
          </w:p>
        </w:tc>
        <w:tc>
          <w:tcPr/>
          <w:p>
            <w:pPr>
              <w:pStyle w:val="Compact"/>
            </w:pPr>
            <w:r>
              <w:t xml:space="preserve">Tata Trusts 이사회,</w:t>
            </w:r>
            <w:r>
              <w:t xml:space="preserve"> </w:t>
            </w:r>
            <w:r>
              <w:rPr>
                <w:b/>
                <w:bCs/>
              </w:rPr>
              <w:t xml:space="preserve">Mehli Mistry 신탁 이사 해임. 신탁 역사상 첫 이사 해임.</w:t>
            </w:r>
            <w:r>
              <w:t xml:space="preserve"> </w:t>
            </w:r>
            <w:r>
              <w:t xml:space="preserve">이후 자선위원회에 이의 제기</w:t>
            </w:r>
          </w:p>
        </w:tc>
        <w:tc>
          <w:tcPr/>
          <w:p>
            <w:pPr>
              <w:pStyle w:val="Compact"/>
            </w:pPr>
            <w:r>
              <w:t xml:space="preserve">지배구조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보류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2026.9.11</w:t>
            </w:r>
          </w:p>
        </w:tc>
        <w:tc>
          <w:tcPr/>
          <w:p>
            <w:pPr>
              <w:pStyle w:val="Compact"/>
            </w:pPr>
            <w:r>
              <w:t xml:space="preserve">인도 중앙은행, Tata Sons의 등록 해제 신청을 거부하고</w:t>
            </w:r>
            <w:r>
              <w:t xml:space="preserve"> </w:t>
            </w:r>
            <w:r>
              <w:rPr>
                <w:b/>
                <w:bCs/>
              </w:rPr>
              <w:t xml:space="preserve">상장 의무</w:t>
            </w:r>
            <w:r>
              <w:t xml:space="preserve">를 통보 (상위층 NBFC 규제)</w:t>
            </w:r>
          </w:p>
        </w:tc>
        <w:tc>
          <w:tcPr/>
          <w:p>
            <w:pPr>
              <w:pStyle w:val="Compact"/>
            </w:pPr>
            <w:r>
              <w:t xml:space="preserve">외부 (규제)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I-D</w:t>
            </w:r>
            <w:r>
              <w:t xml:space="preserve"> </w:t>
            </w:r>
            <w:r>
              <w:t xml:space="preserve">(진행 중, 복수 보도는 있음)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2026.9.17</w:t>
            </w:r>
          </w:p>
        </w:tc>
        <w:tc>
          <w:tcPr/>
          <w:p>
            <w:pPr>
              <w:pStyle w:val="Compact"/>
            </w:pPr>
            <w:r>
              <w:t xml:space="preserve">Tata Sons 이사회가</w:t>
            </w:r>
            <w:r>
              <w:t xml:space="preserve"> </w:t>
            </w:r>
            <w:r>
              <w:rPr>
                <w:b/>
                <w:bCs/>
              </w:rPr>
              <w:t xml:space="preserve">4:1로 Chandrasekaran 회장 3연임과 상장 추진을 결정. Noel Tata(신탁 회장)만 반대.</w:t>
            </w:r>
            <w:r>
              <w:t xml:space="preserve"> </w:t>
            </w:r>
            <w:r>
              <w:t xml:space="preserve">절차 적법성 분쟁</w:t>
            </w:r>
          </w:p>
        </w:tc>
        <w:tc>
          <w:tcPr/>
          <w:p>
            <w:pPr>
              <w:pStyle w:val="Compact"/>
            </w:pPr>
            <w:r>
              <w:t xml:space="preserve">지배구조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보류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I-D</w:t>
            </w:r>
            <w:r>
              <w:t xml:space="preserve"> </w:t>
            </w:r>
            <w:r>
              <w:t xml:space="preserve">(진행 중. US News/Reuters, Business Standard, WION 보도)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3"/>
    <w:bookmarkStart w:id="334" w:name="지표-a-현장-실천-가능성-영역별"/>
    <w:p>
      <w:pPr>
        <w:pStyle w:val="Heading3"/>
      </w:pPr>
      <w:r>
        <w:t xml:space="preserve">5. 지표 A — 현장 실천 가능성 (영역별)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31"/>
        <w:gridCol w:w="2196"/>
        <w:gridCol w:w="1264"/>
        <w:gridCol w:w="21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호텔 운영 (Taj)</w:t>
            </w:r>
          </w:p>
        </w:tc>
        <w:tc>
          <w:tcPr/>
          <w:p>
            <w:pPr>
              <w:pStyle w:val="Compact"/>
            </w:pPr>
            <w:r>
              <w:t xml:space="preserve">IT 서비스 (TCS)</w:t>
            </w:r>
          </w:p>
        </w:tc>
        <w:tc>
          <w:tcPr/>
          <w:p>
            <w:pPr>
              <w:pStyle w:val="Compact"/>
            </w:pPr>
            <w:r>
              <w:t xml:space="preserve">항공 (Air India)</w:t>
            </w:r>
          </w:p>
        </w:tc>
        <w:tc>
          <w:tcPr/>
          <w:p>
            <w:pPr>
              <w:pStyle w:val="Compact"/>
            </w:pPr>
            <w:r>
              <w:t xml:space="preserve">지주사·그룹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2 (가치 기반 채용·훈련)</w:t>
            </w:r>
          </w:p>
        </w:tc>
        <w:tc>
          <w:tcPr/>
          <w:p>
            <w:pPr>
              <w:pStyle w:val="Compact"/>
            </w:pPr>
            <w:r>
              <w:t xml:space="preserve">1 (TCoC 조항)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(25개 조항)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</w:t>
            </w:r>
          </w:p>
        </w:tc>
        <w:tc>
          <w:tcPr/>
          <w:p>
            <w:pPr>
              <w:pStyle w:val="Compact"/>
            </w:pPr>
            <w:r>
              <w:t xml:space="preserve">2 (잠정)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정합</w:t>
            </w:r>
          </w:p>
        </w:tc>
        <w:tc>
          <w:tcPr/>
          <w:p>
            <w:pPr>
              <w:pStyle w:val="Compact"/>
            </w:pPr>
            <w:r>
              <w:t xml:space="preserve">+ (선발)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−?</w:t>
            </w:r>
            <w:r>
              <w:t xml:space="preserve"> </w:t>
            </w:r>
            <w:r>
              <w:t xml:space="preserve">(영업비밀 사건 당시 정합성 미확인)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</w:t>
            </w:r>
            <w:r>
              <w:t xml:space="preserve"> </w:t>
            </w:r>
            <w:r>
              <w:t xml:space="preserve">(편성 규정 위반)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(브랜드 계약, TBEM 점수)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  <w:tc>
          <w:tcPr/>
          <w:p>
            <w:pPr>
              <w:pStyle w:val="Compact"/>
            </w:pPr>
            <w:r>
              <w:t xml:space="preserve">부분 (자진 신고)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(MBE 설문, 윤리 책임자, 제보 채널)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“고용 안정”</w:t>
            </w:r>
            <w:r>
              <w:t xml:space="preserve"> </w:t>
            </w:r>
            <w:r>
              <w:t xml:space="preserve">인식 약화 (2025)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판정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4"/>
    <w:bookmarkStart w:id="335" w:name="중간-발견-6"/>
    <w:p>
      <w:pPr>
        <w:pStyle w:val="Heading3"/>
      </w:pPr>
      <w:r>
        <w:t xml:space="preserve">6. 중간 발견</w:t>
      </w:r>
    </w:p>
    <w:p>
      <w:pPr>
        <w:pStyle w:val="FirstParagraph"/>
      </w:pPr>
      <w:r>
        <w:rPr>
          <w:b/>
          <w:bCs/>
        </w:rPr>
        <w:t xml:space="preserve">F37. 계약형 그룹 전파 장치는</w:t>
      </w:r>
      <w:r>
        <w:rPr>
          <w:b/>
          <w:bCs/>
        </w:rPr>
        <w:t xml:space="preserve"> </w:t>
      </w:r>
      <w:r>
        <w:rPr>
          <w:b/>
          <w:bCs/>
        </w:rPr>
        <w:t xml:space="preserve">“채택”</w:t>
      </w:r>
      <w:r>
        <w:rPr>
          <w:b/>
          <w:bCs/>
        </w:rPr>
        <w:t xml:space="preserve">을 보장하지만</w:t>
      </w:r>
      <w:r>
        <w:rPr>
          <w:b/>
          <w:bCs/>
        </w:rPr>
        <w:t xml:space="preserve"> </w:t>
      </w:r>
      <w:r>
        <w:rPr>
          <w:b/>
          <w:bCs/>
        </w:rPr>
        <w:t xml:space="preserve">“행동”</w:t>
      </w:r>
      <w:r>
        <w:rPr>
          <w:b/>
          <w:bCs/>
        </w:rPr>
        <w:t xml:space="preserve">은 보장하지 않는다.</w:t>
      </w:r>
      <w:r>
        <w:t xml:space="preserve"> </w:t>
      </w:r>
      <w:r>
        <w:t xml:space="preserve">BEBP 계약은 18개 사례 중 가장 강한 그룹 전파 장치다. 브랜드를 쓰려면 윤리강령과 경영품질모델을 채택해야 한다. Toyota는 계열사 부정이 드러난</w:t>
      </w:r>
      <w:r>
        <w:t xml:space="preserve"> </w:t>
      </w:r>
      <w:r>
        <w:rPr>
          <w:b/>
          <w:bCs/>
        </w:rPr>
        <w:t xml:space="preserve">뒤에야</w:t>
      </w:r>
      <w:r>
        <w:t xml:space="preserve"> </w:t>
      </w:r>
      <w:r>
        <w:t xml:space="preserve">그룹 비전을 발표했다. Tata는</w:t>
      </w:r>
      <w:r>
        <w:t xml:space="preserve"> </w:t>
      </w:r>
      <w:r>
        <w:rPr>
          <w:b/>
          <w:bCs/>
        </w:rPr>
        <w:t xml:space="preserve">사전에 계약으로</w:t>
      </w:r>
      <w:r>
        <w:t xml:space="preserve"> </w:t>
      </w:r>
      <w:r>
        <w:t xml:space="preserve">묶었다. 그럼에도 TCS(영업비밀)와 Air India(안전 규정)에서 계열사 차원의 위반이 발생했다.</w:t>
      </w:r>
      <w:r>
        <w:t xml:space="preserve"> </w:t>
      </w:r>
      <w:r>
        <w:rPr>
          <w:b/>
          <w:bCs/>
        </w:rPr>
        <w:t xml:space="preserve">H6을 수정한다: 모회사 규범은 계약으로 채택시킬 수 있지만, 계열사 행동은 그 계열사의 제도 정합(평가·목표·점검)이 결정한다.</w:t>
      </w:r>
      <w:r>
        <w:t xml:space="preserve"> </w:t>
      </w:r>
      <w:r>
        <w:rPr>
          <w:rStyle w:val="VerbatimChar"/>
        </w:rPr>
        <w:t xml:space="preserve">강한 추론 (I-A 사건 2건)</w:t>
      </w:r>
    </w:p>
    <w:p>
      <w:pPr>
        <w:pStyle w:val="BodyText"/>
      </w:pPr>
      <w:r>
        <w:rPr>
          <w:b/>
          <w:bCs/>
        </w:rPr>
        <w:t xml:space="preserve">F38. 소유 구조를 통한 가치 고정은 가장 강력하지만, 고유한 비용이 있다.</w:t>
      </w:r>
      <w:r>
        <w:t xml:space="preserve"> </w:t>
      </w:r>
      <w:r>
        <w:t xml:space="preserve">지분 66%를 공익 신탁이 가지므로</w:t>
      </w:r>
      <w:r>
        <w:t xml:space="preserve"> </w:t>
      </w:r>
      <w:r>
        <w:t xml:space="preserve">“지역사회가 존재 목적”</w:t>
      </w:r>
      <w:r>
        <w:t xml:space="preserve">이라는 이념이</w:t>
      </w:r>
      <w:r>
        <w:t xml:space="preserve"> </w:t>
      </w:r>
      <w:r>
        <w:rPr>
          <w:b/>
          <w:bCs/>
        </w:rPr>
        <w:t xml:space="preserve">배당 흐름으로 실제로 구현</w:t>
      </w:r>
      <w:r>
        <w:t xml:space="preserve">된다. 이것은 선언이 아니라 구조다. HP에서는 창업 가문이 주주 투표에서 한 표에 그쳤다(F28). Tata의 신탁은</w:t>
      </w:r>
      <w:r>
        <w:t xml:space="preserve"> </w:t>
      </w:r>
      <w:r>
        <w:rPr>
          <w:b/>
          <w:bCs/>
        </w:rPr>
        <w:t xml:space="preserve">실제로 회장을 교체할 수 있었다</w:t>
      </w:r>
      <w:r>
        <w:t xml:space="preserve">(2016, 대법원 확정). 그러나 같은 힘이 반복된 지배구조 분쟁을 낳았다(2016 회장 해임, 2025 신탁 이사 해임, 2026 회장 연임·상장 대립). 또 소유 구조 자체가</w:t>
      </w:r>
      <w:r>
        <w:t xml:space="preserve"> </w:t>
      </w:r>
      <w:r>
        <w:rPr>
          <w:b/>
          <w:bCs/>
        </w:rPr>
        <w:t xml:space="preserve">규제 변화</w:t>
      </w:r>
      <w:r>
        <w:t xml:space="preserve">(중앙은행의 상장 요구)에 흔들리고 있다.</w:t>
      </w:r>
      <w:r>
        <w:t xml:space="preserve"> </w:t>
      </w:r>
      <w:r>
        <w:rPr>
          <w:rStyle w:val="VerbatimChar"/>
        </w:rPr>
        <w:t xml:space="preserve">강한 추론 (2026 사건은 I-D)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H16 (신규)</w:t>
      </w:r>
      <w:r>
        <w:t xml:space="preserve">: 소유 구조를 통한 가치 고정은 장기 지속성을 높이지만,</w:t>
      </w:r>
      <w:r>
        <w:t xml:space="preserve"> </w:t>
      </w:r>
      <w:r>
        <w:rPr>
          <w:b/>
          <w:bCs/>
        </w:rPr>
        <w:t xml:space="preserve">수호자 사이의 분열</w:t>
      </w:r>
      <w:r>
        <w:t xml:space="preserve">과</w:t>
      </w:r>
      <w:r>
        <w:t xml:space="preserve"> </w:t>
      </w:r>
      <w:r>
        <w:rPr>
          <w:b/>
          <w:bCs/>
        </w:rPr>
        <w:t xml:space="preserve">규제 변화</w:t>
      </w:r>
      <w:r>
        <w:t xml:space="preserve">에 취약하다.</w:t>
      </w:r>
    </w:p>
    <w:p>
      <w:pPr>
        <w:pStyle w:val="BodyText"/>
      </w:pPr>
      <w:r>
        <w:rPr>
          <w:b/>
          <w:bCs/>
        </w:rPr>
        <w:t xml:space="preserve">F39. 그룹 경영철학은</w:t>
      </w:r>
      <w:r>
        <w:rPr>
          <w:b/>
          <w:bCs/>
        </w:rPr>
        <w:t xml:space="preserve"> </w:t>
      </w:r>
      <w:r>
        <w:rPr>
          <w:b/>
          <w:bCs/>
        </w:rPr>
        <w:t xml:space="preserve">“통합 전략”</w:t>
      </w:r>
      <w:r>
        <w:rPr>
          <w:b/>
          <w:bCs/>
        </w:rPr>
        <w:t xml:space="preserve">의 규범 층으로 도입될 때 제도적 뒷받침을 얻는다.</w:t>
      </w:r>
      <w:r>
        <w:t xml:space="preserve"> </w:t>
      </w:r>
      <w:r>
        <w:t xml:space="preserve">1998년 TCoC는 정년제, 브랜드 로열티, 지분 확대라는</w:t>
      </w:r>
      <w:r>
        <w:t xml:space="preserve"> </w:t>
      </w:r>
      <w:r>
        <w:rPr>
          <w:b/>
          <w:bCs/>
        </w:rPr>
        <w:t xml:space="preserve">권한 재집중 조치 뒤에</w:t>
      </w:r>
      <w:r>
        <w:t xml:space="preserve"> </w:t>
      </w:r>
      <w:r>
        <w:t xml:space="preserve">나왔다. 그래서 윤리강령이 권고가 아니라</w:t>
      </w:r>
      <w:r>
        <w:t xml:space="preserve"> </w:t>
      </w:r>
      <w:r>
        <w:rPr>
          <w:b/>
          <w:bCs/>
        </w:rPr>
        <w:t xml:space="preserve">브랜드 사용권의 조건</w:t>
      </w:r>
      <w:r>
        <w:t xml:space="preserve">이 될 수 있었다.</w:t>
      </w:r>
      <w:r>
        <w:t xml:space="preserve"> </w:t>
      </w:r>
      <w:r>
        <w:rPr>
          <w:rStyle w:val="VerbatimChar"/>
        </w:rPr>
        <w:t xml:space="preserve">강한 추론</w:t>
      </w:r>
    </w:p>
    <w:p>
      <w:pPr>
        <w:pStyle w:val="BodyText"/>
      </w:pPr>
      <w:r>
        <w:rPr>
          <w:b/>
          <w:bCs/>
        </w:rPr>
        <w:t xml:space="preserve">F40. 외부 가해형 위기의 탁월한 대응은 채용·훈련과 연결된다.</w:t>
      </w:r>
      <w:r>
        <w:t xml:space="preserve"> </w:t>
      </w:r>
      <w:r>
        <w:t xml:space="preserve">Taj 직원들의 행동을 HBR 분석은</w:t>
      </w:r>
      <w:r>
        <w:t xml:space="preserve"> </w:t>
      </w:r>
      <w:r>
        <w:rPr>
          <w:b/>
          <w:bCs/>
        </w:rPr>
        <w:t xml:space="preserve">가치 기반 채용</w:t>
      </w:r>
      <w:r>
        <w:t xml:space="preserve">(작은 도시 출신, 공감·겸손 중시)과 장기 훈련으로 설명한다. 사후 보상(유족 평생 급여 등)은 B′ 성격이다. 그러나 이는</w:t>
      </w:r>
      <w:r>
        <w:t xml:space="preserve"> </w:t>
      </w:r>
      <w:r>
        <w:rPr>
          <w:b/>
          <w:bCs/>
        </w:rPr>
        <w:t xml:space="preserve">H4를 반증하지 않는다.</w:t>
      </w:r>
      <w:r>
        <w:t xml:space="preserve"> </w:t>
      </w:r>
      <w:r>
        <w:t xml:space="preserve">Tata의 자기 원인 사건(TCS, Air India)은 여전히 혼재한다.</w:t>
      </w:r>
      <w:r>
        <w:t xml:space="preserve"> </w:t>
      </w:r>
      <w:r>
        <w:rPr>
          <w:rStyle w:val="VerbatimChar"/>
        </w:rPr>
        <w:t xml:space="preserve">I-B + 해석</w:t>
      </w:r>
    </w:p>
    <w:p>
      <w:pPr>
        <w:pStyle w:val="BodyText"/>
      </w:pPr>
      <w:r>
        <w:rPr>
          <w:b/>
          <w:bCs/>
        </w:rPr>
        <w:t xml:space="preserve">F41. 자진 신고라는 부분적 반례.</w:t>
      </w:r>
      <w:r>
        <w:t xml:space="preserve"> </w:t>
      </w:r>
      <w:r>
        <w:t xml:space="preserve">Air India의 일부 위반은</w:t>
      </w:r>
      <w:r>
        <w:t xml:space="preserve"> </w:t>
      </w:r>
      <w:r>
        <w:rPr>
          <w:b/>
          <w:bCs/>
        </w:rPr>
        <w:t xml:space="preserve">회사의 자진 신고</w:t>
      </w:r>
      <w:r>
        <w:t xml:space="preserve">로 규제기관에 알려졌다. 자기 원인 사건에서</w:t>
      </w:r>
      <w:r>
        <w:t xml:space="preserve"> </w:t>
      </w:r>
      <w:r>
        <w:rPr>
          <w:b/>
          <w:bCs/>
        </w:rPr>
        <w:t xml:space="preserve">외부 강제 이전에 스스로 드러낸 행동</w:t>
      </w:r>
      <w:r>
        <w:t xml:space="preserve">은 지금까지 조사한 사례에서 드물었다. 다만 자진 신고가 사고 이후 규제 강화 국면에서 이루어졌다는 점을 감안해야 한다. H5에 대한</w:t>
      </w:r>
      <w:r>
        <w:t xml:space="preserve"> </w:t>
      </w:r>
      <w:r>
        <w:rPr>
          <w:b/>
          <w:bCs/>
        </w:rPr>
        <w:t xml:space="preserve">부분 반례 후보</w:t>
      </w:r>
      <w:r>
        <w:t xml:space="preserve">다.</w:t>
      </w:r>
      <w:r>
        <w:t xml:space="preserve"> </w:t>
      </w:r>
      <w:r>
        <w:rPr>
          <w:rStyle w:val="VerbatimChar"/>
        </w:rPr>
        <w:t xml:space="preserve">I-B, 해석은 조건부</w:t>
      </w:r>
    </w:p>
    <w:p>
      <w:pPr>
        <w:pStyle w:val="BodyText"/>
      </w:pPr>
      <w:r>
        <w:rPr>
          <w:b/>
          <w:bCs/>
        </w:rPr>
        <w:t xml:space="preserve">F42. 측정 인프라는 가장 풍부하지만, 결과 데이터는 공개되지 않는다.</w:t>
      </w:r>
      <w:r>
        <w:t xml:space="preserve"> </w:t>
      </w:r>
      <w:r>
        <w:t xml:space="preserve">MBE 설문, 제보 건수, TBEM 점수라는 측정 체계가 있다. 그러나 그룹 전체의 집계 결과는 공개 자료에서 확인하지 못했다. A6(체감)은 여전히 판정 불가다.</w:t>
      </w:r>
      <w:r>
        <w:t xml:space="preserve"> </w:t>
      </w:r>
      <w:r>
        <w:rPr>
          <w:rStyle w:val="VerbatimChar"/>
        </w:rPr>
        <w:t xml:space="preserve">확인된 한계</w:t>
      </w:r>
    </w:p>
    <w:p>
      <w:r>
        <w:pict>
          <v:rect style="width:0;height:1.5pt" o:hralign="center" o:hrstd="t" o:hr="t"/>
        </w:pict>
      </w:r>
    </w:p>
    <w:bookmarkEnd w:id="335"/>
    <w:bookmarkStart w:id="336" w:name="ibmtata-비교-경영층-보고용-초안"/>
    <w:p>
      <w:pPr>
        <w:pStyle w:val="Heading3"/>
      </w:pPr>
      <w:r>
        <w:t xml:space="preserve">7. IBM–Tata 비교 (경영층 보고용 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283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축</w:t>
            </w:r>
          </w:p>
        </w:tc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Tata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가치의 주체</w:t>
            </w:r>
          </w:p>
        </w:tc>
        <w:tc>
          <w:tcPr/>
          <w:p>
            <w:pPr>
              <w:pStyle w:val="Compact"/>
            </w:pPr>
            <w:r>
              <w:t xml:space="preserve">단일 기업</w:t>
            </w:r>
          </w:p>
        </w:tc>
        <w:tc>
          <w:tcPr/>
          <w:p>
            <w:pPr>
              <w:pStyle w:val="Compact"/>
            </w:pPr>
            <w:r>
              <w:t xml:space="preserve">지주사 + 약 100개 계열사 (계열사 수는 원문 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재정립 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 직원 공개 토론</w:t>
            </w:r>
            <w:r>
              <w:t xml:space="preserve"> </w:t>
            </w:r>
            <w:r>
              <w:t xml:space="preserve">(2003)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지주사 명문화 + 계약 전파</w:t>
            </w:r>
            <w:r>
              <w:t xml:space="preserve"> </w:t>
            </w:r>
            <w:r>
              <w:t xml:space="preserve">(1998~)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고정 장치</w:t>
            </w:r>
          </w:p>
        </w:tc>
        <w:tc>
          <w:tcPr/>
          <w:p>
            <w:pPr>
              <w:pStyle w:val="Compact"/>
            </w:pPr>
            <w:r>
              <w:t xml:space="preserve">연례 준법 서약(BCG), 평가 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소유(신탁 66%) + 브랜드 계약 + 점검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가장 강한 점</w:t>
            </w:r>
          </w:p>
        </w:tc>
        <w:tc>
          <w:tcPr/>
          <w:p>
            <w:pPr>
              <w:pStyle w:val="Compact"/>
            </w:pPr>
            <w:r>
              <w:t xml:space="preserve">정당성 (냉소를 드러내고 반영)</w:t>
            </w:r>
          </w:p>
        </w:tc>
        <w:tc>
          <w:tcPr/>
          <w:p>
            <w:pPr>
              <w:pStyle w:val="Compact"/>
            </w:pPr>
            <w:r>
              <w:t xml:space="preserve">지속성과 전파 (구조로 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가장 약한 점</w:t>
            </w:r>
          </w:p>
        </w:tc>
        <w:tc>
          <w:tcPr/>
          <w:p>
            <w:pPr>
              <w:pStyle w:val="Compact"/>
            </w:pPr>
            <w:r>
              <w:t xml:space="preserve">평가·감원 제도와의 정합 (고령 차별 판정)</w:t>
            </w:r>
          </w:p>
        </w:tc>
        <w:tc>
          <w:tcPr/>
          <w:p>
            <w:pPr>
              <w:pStyle w:val="Compact"/>
            </w:pPr>
            <w:r>
              <w:t xml:space="preserve">계열사 행동, 수호자 간 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가해형 위기</w:t>
            </w:r>
          </w:p>
        </w:tc>
        <w:tc>
          <w:tcPr/>
          <w:p>
            <w:pPr>
              <w:pStyle w:val="Compact"/>
            </w:pPr>
            <w:r>
              <w:t xml:space="preserve">해당 사건 없음</w:t>
            </w:r>
          </w:p>
        </w:tc>
        <w:tc>
          <w:tcPr/>
          <w:p>
            <w:pPr>
              <w:pStyle w:val="Compact"/>
            </w:pPr>
            <w:r>
              <w:t xml:space="preserve">Taj 2008: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 원인 위기</w:t>
            </w:r>
          </w:p>
        </w:tc>
        <w:tc>
          <w:tcPr/>
          <w:p>
            <w:pPr>
              <w:pStyle w:val="Compact"/>
            </w:pPr>
            <w:r>
              <w:t xml:space="preserve">해외 뇌물, 고령 차별: 불일치</w:t>
            </w:r>
          </w:p>
        </w:tc>
        <w:tc>
          <w:tcPr/>
          <w:p>
            <w:pPr>
              <w:pStyle w:val="Compact"/>
            </w:pPr>
            <w:r>
              <w:t xml:space="preserve">TCS 영업비밀: 불일치 / DoCoMo: 이행 / Air India: 위반 + 자진 신고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범위 한계</w:t>
            </w:r>
          </w:p>
        </w:tc>
        <w:tc>
          <w:tcPr/>
          <w:p>
            <w:pPr>
              <w:pStyle w:val="Compact"/>
            </w:pPr>
            <w:r>
              <w:t xml:space="preserve">해외 사업은 정부 원칙을 따른다고 CEO가 발언 (2024)</w:t>
            </w:r>
          </w:p>
        </w:tc>
        <w:tc>
          <w:tcPr/>
          <w:p>
            <w:pPr>
              <w:pStyle w:val="Compact"/>
            </w:pPr>
            <w:r>
              <w:t xml:space="preserve">확인된 명시적 범위 제한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교차 시사 (가설)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작성 방식(참여)은 정당성을, 구조(소유·계약)는 지속성을, 제도 정합(평가·목표)은 실제 행동을 결정한다.</w:t>
      </w:r>
      <w:r>
        <w:t xml:space="preserve"> </w:t>
      </w:r>
      <w:r>
        <w:t xml:space="preserve">세 가지는 서로 대체되지 않는다.</w:t>
      </w:r>
    </w:p>
    <w:p>
      <w:pPr>
        <w:pStyle w:val="Compact"/>
        <w:numPr>
          <w:ilvl w:val="0"/>
          <w:numId w:val="1075"/>
        </w:numPr>
      </w:pPr>
      <w:r>
        <w:t xml:space="preserve">그룹 경영철학의 성패는</w:t>
      </w:r>
      <w:r>
        <w:t xml:space="preserve"> </w:t>
      </w:r>
      <w:r>
        <w:rPr>
          <w:b/>
          <w:bCs/>
        </w:rPr>
        <w:t xml:space="preserve">지주사 문서의 품질이 아니라 계열사 평가·목표 체계와의 정합</w:t>
      </w:r>
      <w:r>
        <w:t xml:space="preserve">에서 갈린다(Toyota, Tata 공통).</w:t>
      </w:r>
    </w:p>
    <w:p>
      <w:pPr>
        <w:pStyle w:val="Compact"/>
        <w:numPr>
          <w:ilvl w:val="0"/>
          <w:numId w:val="1075"/>
        </w:numPr>
      </w:pPr>
      <w:r>
        <w:t xml:space="preserve">가치를 구조로 고정할수록</w:t>
      </w:r>
      <w:r>
        <w:t xml:space="preserve"> </w:t>
      </w:r>
      <w:r>
        <w:rPr>
          <w:b/>
          <w:bCs/>
        </w:rPr>
        <w:t xml:space="preserve">그 구조를 누가 지키는가</w:t>
      </w:r>
      <w:r>
        <w:t xml:space="preserve">가 새로운 위험이 된다(Tata 2016, 2025~26).</w:t>
      </w:r>
    </w:p>
    <w:p>
      <w:r>
        <w:pict>
          <v:rect style="width:0;height:1.5pt" o:hralign="center" o:hrstd="t" o:hr="t"/>
        </w:pict>
      </w:r>
    </w:p>
    <w:bookmarkEnd w:id="336"/>
    <w:bookmarkStart w:id="337" w:name="방법론-수정-5"/>
    <w:p>
      <w:pPr>
        <w:pStyle w:val="Heading3"/>
      </w:pPr>
      <w:r>
        <w:t xml:space="preserve">8.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72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M22</w:t>
            </w:r>
          </w:p>
        </w:tc>
        <w:tc>
          <w:tcPr/>
          <w:p>
            <w:pPr>
              <w:pStyle w:val="Compact"/>
            </w:pPr>
            <w:r>
              <w:t xml:space="preserve">그룹 사례에</w:t>
            </w:r>
            <w:r>
              <w:t xml:space="preserve"> </w:t>
            </w:r>
            <w:r>
              <w:rPr>
                <w:b/>
                <w:bCs/>
              </w:rPr>
              <w:t xml:space="preserve">전파 장치의 법적 구속력</w:t>
            </w:r>
            <w:r>
              <w:t xml:space="preserve">(선언 / 권고 / 계약 / 소유)을 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자진 신고 여부</w:t>
            </w:r>
            <w:r>
              <w:t xml:space="preserve">를 B의 하위 변수로 추가 (외부 강제 이전에 스스로 공개했는가)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진행 중인 사건은</w:t>
            </w:r>
            <w:r>
              <w:t xml:space="preserve"> </w:t>
            </w:r>
            <w:r>
              <w:rPr>
                <w:b/>
                <w:bCs/>
              </w:rPr>
              <w:t xml:space="preserve">I-D로 표시하고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“기준일”</w:t>
            </w:r>
            <w:r>
              <w:rPr>
                <w:b/>
                <w:bCs/>
              </w:rPr>
              <w:t xml:space="preserve">을 명기</w:t>
            </w:r>
            <w:r>
              <w:t xml:space="preserve"> </w:t>
            </w:r>
            <w:r>
              <w:t xml:space="preserve">(본 문서 기준일 2026-09-30)</w:t>
            </w:r>
          </w:p>
        </w:tc>
      </w:tr>
    </w:tbl>
    <w:bookmarkEnd w:id="337"/>
    <w:bookmarkStart w:id="338" w:name="원문-대조-필요-보고서-인용-전-필수-1"/>
    <w:p>
      <w:pPr>
        <w:pStyle w:val="Heading3"/>
      </w:pPr>
      <w:r>
        <w:t xml:space="preserve">9. 원문 대조 필요 (보고서 인용 전 필수)</w:t>
      </w:r>
    </w:p>
    <w:p>
      <w:pPr>
        <w:pStyle w:val="Compact"/>
        <w:numPr>
          <w:ilvl w:val="0"/>
          <w:numId w:val="1076"/>
        </w:numPr>
      </w:pPr>
      <w:r>
        <w:t xml:space="preserve">TCoC 1998·2008·2015판 원문, MBE 매뉴얼</w:t>
      </w:r>
    </w:p>
    <w:p>
      <w:pPr>
        <w:pStyle w:val="Compact"/>
        <w:numPr>
          <w:ilvl w:val="0"/>
          <w:numId w:val="1076"/>
        </w:numPr>
      </w:pPr>
      <w:r>
        <w:t xml:space="preserve">BEBP 계약서 원문 (SEC 제출본, 2004·2010): TCoC·TBEM 채택 조항, 로열티 조항</w:t>
      </w:r>
    </w:p>
    <w:p>
      <w:pPr>
        <w:pStyle w:val="Compact"/>
        <w:numPr>
          <w:ilvl w:val="0"/>
          <w:numId w:val="1076"/>
        </w:numPr>
      </w:pPr>
      <w:r>
        <w:t xml:space="preserve">Jamsetji Tata 인용문의 1차 문헌 출처</w:t>
      </w:r>
    </w:p>
    <w:p>
      <w:pPr>
        <w:pStyle w:val="Compact"/>
        <w:numPr>
          <w:ilvl w:val="0"/>
          <w:numId w:val="1076"/>
        </w:numPr>
      </w:pPr>
      <w:r>
        <w:t xml:space="preserve">HBR 2011</w:t>
      </w:r>
      <w:r>
        <w:t xml:space="preserve"> </w:t>
      </w:r>
      <w:r>
        <w:t xml:space="preserve">“The Ordinary Heroes of the Taj”</w:t>
      </w:r>
      <w:r>
        <w:t xml:space="preserve"> </w:t>
      </w:r>
      <w:r>
        <w:t xml:space="preserve">원문 (사망자·대피 인원 수치)</w:t>
      </w:r>
    </w:p>
    <w:p>
      <w:pPr>
        <w:pStyle w:val="Compact"/>
        <w:numPr>
          <w:ilvl w:val="0"/>
          <w:numId w:val="1076"/>
        </w:numPr>
      </w:pPr>
      <w:r>
        <w:t xml:space="preserve">Epic v. TCS 7th Circuit 판결문 (2020.8.20)</w:t>
      </w:r>
    </w:p>
    <w:p>
      <w:pPr>
        <w:pStyle w:val="Compact"/>
        <w:numPr>
          <w:ilvl w:val="0"/>
          <w:numId w:val="1076"/>
        </w:numPr>
      </w:pPr>
      <w:r>
        <w:t xml:space="preserve">인도 대법원 Tata Sons v. Cyrus Mistry 판결 (2021.3.26)</w:t>
      </w:r>
    </w:p>
    <w:p>
      <w:pPr>
        <w:pStyle w:val="Compact"/>
        <w:numPr>
          <w:ilvl w:val="0"/>
          <w:numId w:val="1076"/>
        </w:numPr>
      </w:pPr>
      <w:r>
        <w:t xml:space="preserve">AAIB AI171 예비보고서 원문, DGCA 명령 원문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2026.9 RBI 서한·Tata Sons 이사회 결정 — 보고서 작성 시점에 최신 상황 재확인</w:t>
      </w:r>
    </w:p>
    <w:p>
      <w:r>
        <w:pict>
          <v:rect style="width:0;height:1.5pt" o:hralign="center" o:hrstd="t" o:hr="t"/>
        </w:pict>
      </w:r>
    </w:p>
    <w:bookmarkEnd w:id="338"/>
    <w:bookmarkStart w:id="392" w:name="출처-검색-발췌-기준-7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77"/>
        </w:numPr>
      </w:pPr>
      <w:r>
        <w:t xml:space="preserve">이념·신탁:</w:t>
      </w:r>
      <w:r>
        <w:t xml:space="preserve"> </w:t>
      </w:r>
      <w:hyperlink r:id="rId339">
        <w:r>
          <w:rPr>
            <w:rStyle w:val="Hyperlink"/>
          </w:rPr>
          <w:t xml:space="preserve">Tata Trusts – philanthropic legacy</w:t>
        </w:r>
      </w:hyperlink>
      <w:r>
        <w:t xml:space="preserve">,</w:t>
      </w:r>
      <w:r>
        <w:t xml:space="preserve"> </w:t>
      </w:r>
      <w:hyperlink r:id="rId340">
        <w:r>
          <w:rPr>
            <w:rStyle w:val="Hyperlink"/>
          </w:rPr>
          <w:t xml:space="preserve">Tata – An Affair of the Heart</w:t>
        </w:r>
      </w:hyperlink>
      <w:r>
        <w:t xml:space="preserve">,</w:t>
      </w:r>
      <w:r>
        <w:t xml:space="preserve"> </w:t>
      </w:r>
      <w:hyperlink r:id="rId341">
        <w:r>
          <w:rPr>
            <w:rStyle w:val="Hyperlink"/>
          </w:rPr>
          <w:t xml:space="preserve">Wikipedia – Tata Trusts</w:t>
        </w:r>
      </w:hyperlink>
    </w:p>
    <w:p>
      <w:pPr>
        <w:pStyle w:val="Compact"/>
        <w:numPr>
          <w:ilvl w:val="0"/>
          <w:numId w:val="1077"/>
        </w:numPr>
      </w:pPr>
      <w:r>
        <w:t xml:space="preserve">TCoC·MBE:</w:t>
      </w:r>
      <w:r>
        <w:t xml:space="preserve"> </w:t>
      </w:r>
      <w:hyperlink r:id="rId342">
        <w:r>
          <w:rPr>
            <w:rStyle w:val="Hyperlink"/>
          </w:rPr>
          <w:t xml:space="preserve">Tata Code of Conduct</w:t>
        </w:r>
      </w:hyperlink>
      <w:r>
        <w:t xml:space="preserve">,</w:t>
      </w:r>
      <w:r>
        <w:t xml:space="preserve"> </w:t>
      </w:r>
      <w:hyperlink r:id="rId343">
        <w:r>
          <w:rPr>
            <w:rStyle w:val="Hyperlink"/>
          </w:rPr>
          <w:t xml:space="preserve">TCoC 2008 (MIGA)</w:t>
        </w:r>
      </w:hyperlink>
      <w:r>
        <w:t xml:space="preserve">,</w:t>
      </w:r>
      <w:r>
        <w:t xml:space="preserve"> </w:t>
      </w:r>
      <w:hyperlink r:id="rId344">
        <w:r>
          <w:rPr>
            <w:rStyle w:val="Hyperlink"/>
          </w:rPr>
          <w:t xml:space="preserve">Tata Steel UK – Code of conduct</w:t>
        </w:r>
      </w:hyperlink>
      <w:r>
        <w:t xml:space="preserve">,</w:t>
      </w:r>
      <w:r>
        <w:t xml:space="preserve"> </w:t>
      </w:r>
      <w:hyperlink r:id="rId345">
        <w:r>
          <w:rPr>
            <w:rStyle w:val="Hyperlink"/>
          </w:rPr>
          <w:t xml:space="preserve">SKKU – Implementing a Code at Tata Steel</w:t>
        </w:r>
      </w:hyperlink>
      <w:r>
        <w:t xml:space="preserve">,</w:t>
      </w:r>
      <w:r>
        <w:t xml:space="preserve"> </w:t>
      </w:r>
      <w:hyperlink r:id="rId346">
        <w:r>
          <w:rPr>
            <w:rStyle w:val="Hyperlink"/>
          </w:rPr>
          <w:t xml:space="preserve">Tata Steel IR 2024-25 – Ethics</w:t>
        </w:r>
      </w:hyperlink>
      <w:r>
        <w:t xml:space="preserve">,</w:t>
      </w:r>
      <w:r>
        <w:t xml:space="preserve"> </w:t>
      </w:r>
      <w:hyperlink r:id="rId347">
        <w:r>
          <w:rPr>
            <w:rStyle w:val="Hyperlink"/>
          </w:rPr>
          <w:t xml:space="preserve">Tata Steel IR 2022-23</w:t>
        </w:r>
      </w:hyperlink>
    </w:p>
    <w:p>
      <w:pPr>
        <w:pStyle w:val="Compact"/>
        <w:numPr>
          <w:ilvl w:val="0"/>
          <w:numId w:val="1077"/>
        </w:numPr>
      </w:pPr>
      <w:r>
        <w:t xml:space="preserve">BEBP·TBEM:</w:t>
      </w:r>
      <w:r>
        <w:t xml:space="preserve"> </w:t>
      </w:r>
      <w:hyperlink r:id="rId348">
        <w:r>
          <w:rPr>
            <w:rStyle w:val="Hyperlink"/>
          </w:rPr>
          <w:t xml:space="preserve">Tata Sons</w:t>
        </w:r>
      </w:hyperlink>
      <w:r>
        <w:t xml:space="preserve">,</w:t>
      </w:r>
      <w:r>
        <w:t xml:space="preserve"> </w:t>
      </w:r>
      <w:hyperlink r:id="rId349">
        <w:r>
          <w:rPr>
            <w:rStyle w:val="Hyperlink"/>
          </w:rPr>
          <w:t xml:space="preserve">BEBP Agreement 2010 (SEC)</w:t>
        </w:r>
      </w:hyperlink>
      <w:r>
        <w:t xml:space="preserve">,</w:t>
      </w:r>
      <w:r>
        <w:t xml:space="preserve"> </w:t>
      </w:r>
      <w:hyperlink r:id="rId350">
        <w:r>
          <w:rPr>
            <w:rStyle w:val="Hyperlink"/>
          </w:rPr>
          <w:t xml:space="preserve">BEBP Agreement 2004 (SEC)</w:t>
        </w:r>
      </w:hyperlink>
      <w:r>
        <w:t xml:space="preserve">,</w:t>
      </w:r>
      <w:r>
        <w:t xml:space="preserve"> </w:t>
      </w:r>
      <w:hyperlink r:id="rId351">
        <w:r>
          <w:rPr>
            <w:rStyle w:val="Hyperlink"/>
          </w:rPr>
          <w:t xml:space="preserve">TBEM</w:t>
        </w:r>
      </w:hyperlink>
      <w:r>
        <w:t xml:space="preserve">,</w:t>
      </w:r>
      <w:r>
        <w:t xml:space="preserve"> </w:t>
      </w:r>
      <w:hyperlink r:id="rId352">
        <w:r>
          <w:rPr>
            <w:rStyle w:val="Hyperlink"/>
          </w:rPr>
          <w:t xml:space="preserve">BPIR – Tata’s Baldrige Advantage</w:t>
        </w:r>
      </w:hyperlink>
    </w:p>
    <w:p>
      <w:pPr>
        <w:pStyle w:val="Compact"/>
        <w:numPr>
          <w:ilvl w:val="0"/>
          <w:numId w:val="1077"/>
        </w:numPr>
      </w:pPr>
      <w:r>
        <w:t xml:space="preserve">1990년대 통합:</w:t>
      </w:r>
      <w:r>
        <w:t xml:space="preserve"> </w:t>
      </w:r>
      <w:hyperlink r:id="rId353">
        <w:r>
          <w:rPr>
            <w:rStyle w:val="Hyperlink"/>
          </w:rPr>
          <w:t xml:space="preserve">The Week 2024.10.19</w:t>
        </w:r>
      </w:hyperlink>
      <w:r>
        <w:t xml:space="preserve">,</w:t>
      </w:r>
      <w:r>
        <w:t xml:space="preserve"> </w:t>
      </w:r>
      <w:hyperlink r:id="rId354">
        <w:r>
          <w:rPr>
            <w:rStyle w:val="Hyperlink"/>
          </w:rPr>
          <w:t xml:space="preserve">Open Magazine – Reign of Ratan Tata</w:t>
        </w:r>
      </w:hyperlink>
      <w:r>
        <w:t xml:space="preserve">,</w:t>
      </w:r>
      <w:r>
        <w:t xml:space="preserve"> </w:t>
      </w:r>
      <w:hyperlink r:id="rId355">
        <w:r>
          <w:rPr>
            <w:rStyle w:val="Hyperlink"/>
          </w:rPr>
          <w:t xml:space="preserve">Wikipedia – Ratan Tata</w:t>
        </w:r>
      </w:hyperlink>
      <w:r>
        <w:t xml:space="preserve">,</w:t>
      </w:r>
      <w:r>
        <w:t xml:space="preserve"> </w:t>
      </w:r>
      <w:hyperlink r:id="rId356">
        <w:r>
          <w:rPr>
            <w:rStyle w:val="Hyperlink"/>
          </w:rPr>
          <w:t xml:space="preserve">Wikipedia – Russi Mody</w:t>
        </w:r>
      </w:hyperlink>
    </w:p>
    <w:p>
      <w:pPr>
        <w:pStyle w:val="Compact"/>
        <w:numPr>
          <w:ilvl w:val="0"/>
          <w:numId w:val="1077"/>
        </w:numPr>
      </w:pPr>
      <w:r>
        <w:t xml:space="preserve">Taj 2008:</w:t>
      </w:r>
      <w:r>
        <w:t xml:space="preserve"> </w:t>
      </w:r>
      <w:hyperlink r:id="rId357">
        <w:r>
          <w:rPr>
            <w:rStyle w:val="Hyperlink"/>
          </w:rPr>
          <w:t xml:space="preserve">HBR 2011</w:t>
        </w:r>
      </w:hyperlink>
      <w:r>
        <w:t xml:space="preserve">,</w:t>
      </w:r>
      <w:r>
        <w:t xml:space="preserve"> </w:t>
      </w:r>
      <w:hyperlink r:id="rId358">
        <w:r>
          <w:rPr>
            <w:rStyle w:val="Hyperlink"/>
          </w:rPr>
          <w:t xml:space="preserve">HBS Working Knowledge</w:t>
        </w:r>
      </w:hyperlink>
      <w:r>
        <w:t xml:space="preserve">,</w:t>
      </w:r>
      <w:r>
        <w:t xml:space="preserve"> </w:t>
      </w:r>
      <w:hyperlink r:id="rId359">
        <w:r>
          <w:rPr>
            <w:rStyle w:val="Hyperlink"/>
          </w:rPr>
          <w:t xml:space="preserve">NPR 2011</w:t>
        </w:r>
      </w:hyperlink>
      <w:r>
        <w:t xml:space="preserve">,</w:t>
      </w:r>
      <w:r>
        <w:t xml:space="preserve"> </w:t>
      </w:r>
      <w:hyperlink r:id="rId360">
        <w:r>
          <w:rPr>
            <w:rStyle w:val="Hyperlink"/>
          </w:rPr>
          <w:t xml:space="preserve">The Week 2024.10.10</w:t>
        </w:r>
      </w:hyperlink>
      <w:r>
        <w:t xml:space="preserve">,</w:t>
      </w:r>
      <w:r>
        <w:t xml:space="preserve"> </w:t>
      </w:r>
      <w:hyperlink r:id="rId361">
        <w:r>
          <w:rPr>
            <w:rStyle w:val="Hyperlink"/>
          </w:rPr>
          <w:t xml:space="preserve">Tata – Rising Phoenix</w:t>
        </w:r>
      </w:hyperlink>
    </w:p>
    <w:p>
      <w:pPr>
        <w:pStyle w:val="Compact"/>
        <w:numPr>
          <w:ilvl w:val="0"/>
          <w:numId w:val="1077"/>
        </w:numPr>
      </w:pPr>
      <w:r>
        <w:t xml:space="preserve">Singur:</w:t>
      </w:r>
      <w:r>
        <w:t xml:space="preserve"> </w:t>
      </w:r>
      <w:hyperlink r:id="rId362">
        <w:r>
          <w:rPr>
            <w:rStyle w:val="Hyperlink"/>
          </w:rPr>
          <w:t xml:space="preserve">Business Standard timeline</w:t>
        </w:r>
      </w:hyperlink>
      <w:r>
        <w:t xml:space="preserve">,</w:t>
      </w:r>
      <w:r>
        <w:t xml:space="preserve"> </w:t>
      </w:r>
      <w:hyperlink r:id="rId363">
        <w:r>
          <w:rPr>
            <w:rStyle w:val="Hyperlink"/>
          </w:rPr>
          <w:t xml:space="preserve">Wikipedia</w:t>
        </w:r>
      </w:hyperlink>
    </w:p>
    <w:p>
      <w:pPr>
        <w:pStyle w:val="Compact"/>
        <w:numPr>
          <w:ilvl w:val="0"/>
          <w:numId w:val="1077"/>
        </w:numPr>
      </w:pPr>
      <w:r>
        <w:t xml:space="preserve">DoCoMo:</w:t>
      </w:r>
      <w:r>
        <w:t xml:space="preserve"> </w:t>
      </w:r>
      <w:hyperlink r:id="rId364">
        <w:r>
          <w:rPr>
            <w:rStyle w:val="Hyperlink"/>
          </w:rPr>
          <w:t xml:space="preserve">Bloomberg 2017.4.28</w:t>
        </w:r>
      </w:hyperlink>
      <w:r>
        <w:t xml:space="preserve">,</w:t>
      </w:r>
      <w:r>
        <w:t xml:space="preserve"> </w:t>
      </w:r>
      <w:hyperlink r:id="rId365">
        <w:r>
          <w:rPr>
            <w:rStyle w:val="Hyperlink"/>
          </w:rPr>
          <w:t xml:space="preserve">Global Arbitration Review</w:t>
        </w:r>
      </w:hyperlink>
      <w:r>
        <w:t xml:space="preserve">,</w:t>
      </w:r>
      <w:r>
        <w:t xml:space="preserve"> </w:t>
      </w:r>
      <w:hyperlink r:id="rId366">
        <w:r>
          <w:rPr>
            <w:rStyle w:val="Hyperlink"/>
          </w:rPr>
          <w:t xml:space="preserve">Business Standard</w:t>
        </w:r>
      </w:hyperlink>
      <w:r>
        <w:t xml:space="preserve">,</w:t>
      </w:r>
      <w:r>
        <w:t xml:space="preserve"> </w:t>
      </w:r>
      <w:hyperlink r:id="rId367">
        <w:r>
          <w:rPr>
            <w:rStyle w:val="Hyperlink"/>
          </w:rPr>
          <w:t xml:space="preserve">Tata Sons statements</w:t>
        </w:r>
      </w:hyperlink>
    </w:p>
    <w:p>
      <w:pPr>
        <w:pStyle w:val="Compact"/>
        <w:numPr>
          <w:ilvl w:val="0"/>
          <w:numId w:val="1077"/>
        </w:numPr>
      </w:pPr>
      <w:r>
        <w:t xml:space="preserve">Mistry:</w:t>
      </w:r>
      <w:r>
        <w:t xml:space="preserve"> </w:t>
      </w:r>
      <w:hyperlink r:id="rId368">
        <w:r>
          <w:rPr>
            <w:rStyle w:val="Hyperlink"/>
          </w:rPr>
          <w:t xml:space="preserve">The Week</w:t>
        </w:r>
      </w:hyperlink>
      <w:r>
        <w:t xml:space="preserve">,</w:t>
      </w:r>
      <w:r>
        <w:t xml:space="preserve"> </w:t>
      </w:r>
      <w:hyperlink r:id="rId369">
        <w:r>
          <w:rPr>
            <w:rStyle w:val="Hyperlink"/>
          </w:rPr>
          <w:t xml:space="preserve">Fortune 2016.10.27</w:t>
        </w:r>
      </w:hyperlink>
      <w:r>
        <w:t xml:space="preserve">,</w:t>
      </w:r>
      <w:r>
        <w:t xml:space="preserve"> </w:t>
      </w:r>
      <w:hyperlink r:id="rId370">
        <w:r>
          <w:rPr>
            <w:rStyle w:val="Hyperlink"/>
          </w:rPr>
          <w:t xml:space="preserve">The News Minute – Tata Sons response</w:t>
        </w:r>
      </w:hyperlink>
      <w:r>
        <w:t xml:space="preserve">,</w:t>
      </w:r>
      <w:r>
        <w:t xml:space="preserve"> </w:t>
      </w:r>
      <w:hyperlink r:id="rId371">
        <w:r>
          <w:rPr>
            <w:rStyle w:val="Hyperlink"/>
          </w:rPr>
          <w:t xml:space="preserve">Wikipedia – Cyrus Mistry</w:t>
        </w:r>
      </w:hyperlink>
    </w:p>
    <w:p>
      <w:pPr>
        <w:pStyle w:val="Compact"/>
        <w:numPr>
          <w:ilvl w:val="0"/>
          <w:numId w:val="1077"/>
        </w:numPr>
      </w:pPr>
      <w:r>
        <w:t xml:space="preserve">Epic v. TCS:</w:t>
      </w:r>
      <w:r>
        <w:t xml:space="preserve"> </w:t>
      </w:r>
      <w:hyperlink r:id="rId372">
        <w:r>
          <w:rPr>
            <w:rStyle w:val="Hyperlink"/>
          </w:rPr>
          <w:t xml:space="preserve">7th Cir. 2020 (Justia)</w:t>
        </w:r>
      </w:hyperlink>
      <w:r>
        <w:t xml:space="preserve">,</w:t>
      </w:r>
      <w:r>
        <w:t xml:space="preserve"> </w:t>
      </w:r>
      <w:hyperlink r:id="rId373">
        <w:r>
          <w:rPr>
            <w:rStyle w:val="Hyperlink"/>
          </w:rPr>
          <w:t xml:space="preserve">Fierce Healthcare</w:t>
        </w:r>
      </w:hyperlink>
      <w:r>
        <w:t xml:space="preserve">,</w:t>
      </w:r>
      <w:r>
        <w:t xml:space="preserve"> </w:t>
      </w:r>
      <w:hyperlink r:id="rId374">
        <w:r>
          <w:rPr>
            <w:rStyle w:val="Hyperlink"/>
          </w:rPr>
          <w:t xml:space="preserve">Anderson Kill</w:t>
        </w:r>
      </w:hyperlink>
    </w:p>
    <w:p>
      <w:pPr>
        <w:pStyle w:val="Compact"/>
        <w:numPr>
          <w:ilvl w:val="0"/>
          <w:numId w:val="1077"/>
        </w:numPr>
      </w:pPr>
      <w:r>
        <w:t xml:space="preserve">Air India AI171:</w:t>
      </w:r>
      <w:r>
        <w:t xml:space="preserve"> </w:t>
      </w:r>
      <w:hyperlink r:id="rId375">
        <w:r>
          <w:rPr>
            <w:rStyle w:val="Hyperlink"/>
          </w:rPr>
          <w:t xml:space="preserve">Deccan Herald – compensation</w:t>
        </w:r>
      </w:hyperlink>
      <w:r>
        <w:t xml:space="preserve">,</w:t>
      </w:r>
      <w:r>
        <w:t xml:space="preserve"> </w:t>
      </w:r>
      <w:hyperlink r:id="rId376">
        <w:r>
          <w:rPr>
            <w:rStyle w:val="Hyperlink"/>
          </w:rPr>
          <w:t xml:space="preserve">Deccan Herald – apology</w:t>
        </w:r>
      </w:hyperlink>
      <w:r>
        <w:t xml:space="preserve">,</w:t>
      </w:r>
      <w:r>
        <w:t xml:space="preserve"> </w:t>
      </w:r>
      <w:hyperlink r:id="rId377">
        <w:r>
          <w:rPr>
            <w:rStyle w:val="Hyperlink"/>
          </w:rPr>
          <w:t xml:space="preserve">The Print – 1 year after</w:t>
        </w:r>
      </w:hyperlink>
      <w:r>
        <w:t xml:space="preserve">,</w:t>
      </w:r>
      <w:r>
        <w:t xml:space="preserve"> </w:t>
      </w:r>
      <w:hyperlink r:id="rId378">
        <w:r>
          <w:rPr>
            <w:rStyle w:val="Hyperlink"/>
          </w:rPr>
          <w:t xml:space="preserve">Aviation Week – preliminary report</w:t>
        </w:r>
      </w:hyperlink>
      <w:r>
        <w:t xml:space="preserve">,</w:t>
      </w:r>
      <w:r>
        <w:t xml:space="preserve"> </w:t>
      </w:r>
      <w:hyperlink r:id="rId379">
        <w:r>
          <w:rPr>
            <w:rStyle w:val="Hyperlink"/>
          </w:rPr>
          <w:t xml:space="preserve">Business Standard – DGCA</w:t>
        </w:r>
      </w:hyperlink>
      <w:r>
        <w:t xml:space="preserve">,</w:t>
      </w:r>
      <w:r>
        <w:t xml:space="preserve"> </w:t>
      </w:r>
      <w:hyperlink r:id="rId380">
        <w:r>
          <w:rPr>
            <w:rStyle w:val="Hyperlink"/>
          </w:rPr>
          <w:t xml:space="preserve">Tribune – 4 notices</w:t>
        </w:r>
      </w:hyperlink>
      <w:r>
        <w:t xml:space="preserve">,</w:t>
      </w:r>
      <w:r>
        <w:t xml:space="preserve"> </w:t>
      </w:r>
      <w:hyperlink r:id="rId381">
        <w:r>
          <w:rPr>
            <w:rStyle w:val="Hyperlink"/>
          </w:rPr>
          <w:t xml:space="preserve">Gulf News – 9 notices</w:t>
        </w:r>
      </w:hyperlink>
    </w:p>
    <w:p>
      <w:pPr>
        <w:pStyle w:val="Compact"/>
        <w:numPr>
          <w:ilvl w:val="0"/>
          <w:numId w:val="1077"/>
        </w:numPr>
      </w:pPr>
      <w:r>
        <w:t xml:space="preserve">감원:</w:t>
      </w:r>
      <w:r>
        <w:t xml:space="preserve"> </w:t>
      </w:r>
      <w:hyperlink r:id="rId382">
        <w:r>
          <w:rPr>
            <w:rStyle w:val="Hyperlink"/>
          </w:rPr>
          <w:t xml:space="preserve">Gulf News – TCS 12,000</w:t>
        </w:r>
      </w:hyperlink>
      <w:r>
        <w:t xml:space="preserve">,</w:t>
      </w:r>
      <w:r>
        <w:t xml:space="preserve"> </w:t>
      </w:r>
      <w:hyperlink r:id="rId383">
        <w:r>
          <w:rPr>
            <w:rStyle w:val="Hyperlink"/>
          </w:rPr>
          <w:t xml:space="preserve">Deccan Herald – Karnataka</w:t>
        </w:r>
      </w:hyperlink>
      <w:r>
        <w:t xml:space="preserve">,</w:t>
      </w:r>
      <w:r>
        <w:t xml:space="preserve"> </w:t>
      </w:r>
      <w:hyperlink r:id="rId384">
        <w:r>
          <w:rPr>
            <w:rStyle w:val="Hyperlink"/>
          </w:rPr>
          <w:t xml:space="preserve">Euronews – Port Talbot</w:t>
        </w:r>
      </w:hyperlink>
    </w:p>
    <w:p>
      <w:pPr>
        <w:pStyle w:val="Compact"/>
        <w:numPr>
          <w:ilvl w:val="0"/>
          <w:numId w:val="1077"/>
        </w:numPr>
      </w:pPr>
      <w:r>
        <w:t xml:space="preserve">2025~26 지배구조:</w:t>
      </w:r>
      <w:r>
        <w:t xml:space="preserve"> </w:t>
      </w:r>
      <w:hyperlink r:id="rId385">
        <w:r>
          <w:rPr>
            <w:rStyle w:val="Hyperlink"/>
          </w:rPr>
          <w:t xml:space="preserve">Outlook Business – Mehli Mistry</w:t>
        </w:r>
      </w:hyperlink>
      <w:r>
        <w:t xml:space="preserve">,</w:t>
      </w:r>
      <w:r>
        <w:t xml:space="preserve"> </w:t>
      </w:r>
      <w:hyperlink r:id="rId386">
        <w:r>
          <w:rPr>
            <w:rStyle w:val="Hyperlink"/>
          </w:rPr>
          <w:t xml:space="preserve">Finshots</w:t>
        </w:r>
      </w:hyperlink>
      <w:r>
        <w:t xml:space="preserve">,</w:t>
      </w:r>
      <w:r>
        <w:t xml:space="preserve"> </w:t>
      </w:r>
      <w:hyperlink r:id="rId387">
        <w:r>
          <w:rPr>
            <w:rStyle w:val="Hyperlink"/>
          </w:rPr>
          <w:t xml:space="preserve">US News/Reuters 2026.9.17</w:t>
        </w:r>
      </w:hyperlink>
      <w:r>
        <w:t xml:space="preserve">,</w:t>
      </w:r>
      <w:r>
        <w:t xml:space="preserve"> </w:t>
      </w:r>
      <w:hyperlink r:id="rId388">
        <w:r>
          <w:rPr>
            <w:rStyle w:val="Hyperlink"/>
          </w:rPr>
          <w:t xml:space="preserve">Business Standard 2026.9.22</w:t>
        </w:r>
      </w:hyperlink>
      <w:r>
        <w:t xml:space="preserve">,</w:t>
      </w:r>
      <w:r>
        <w:t xml:space="preserve"> </w:t>
      </w:r>
      <w:hyperlink r:id="rId389">
        <w:r>
          <w:rPr>
            <w:rStyle w:val="Hyperlink"/>
          </w:rPr>
          <w:t xml:space="preserve">Business Standard 2026.9.27</w:t>
        </w:r>
      </w:hyperlink>
      <w:r>
        <w:t xml:space="preserve">,</w:t>
      </w:r>
      <w:r>
        <w:t xml:space="preserve"> </w:t>
      </w:r>
      <w:hyperlink r:id="rId390">
        <w:r>
          <w:rPr>
            <w:rStyle w:val="Hyperlink"/>
          </w:rPr>
          <w:t xml:space="preserve">WION</w:t>
        </w:r>
      </w:hyperlink>
      <w:r>
        <w:t xml:space="preserve">,</w:t>
      </w:r>
      <w:r>
        <w:t xml:space="preserve"> </w:t>
      </w:r>
      <w:hyperlink r:id="rId391">
        <w:r>
          <w:rPr>
            <w:rStyle w:val="Hyperlink"/>
          </w:rPr>
          <w:t xml:space="preserve">Open Magazine</w:t>
        </w:r>
      </w:hyperlink>
    </w:p>
    <w:bookmarkEnd w:id="392"/>
    <w:bookmarkEnd w:id="393"/>
    <w:bookmarkEnd w:id="394"/>
    <w:bookmarkStart w:id="612" w:name="제4부-비교-사례-10"/>
    <w:p>
      <w:pPr>
        <w:pStyle w:val="Heading1"/>
      </w:pPr>
      <w:r>
        <w:t xml:space="preserve">제4부 비교 사례 10</w:t>
      </w:r>
    </w:p>
    <w:bookmarkStart w:id="420" w:name="Xa872ccf81d6b1dad9eea0ca68213ee64ef0b402"/>
    <w:p>
      <w:pPr>
        <w:pStyle w:val="Heading2"/>
      </w:pPr>
      <w:r>
        <w:t xml:space="preserve">P2 비교 사례 01 — Merck:</w:t>
      </w:r>
      <w:r>
        <w:t xml:space="preserve"> </w:t>
      </w:r>
      <w:r>
        <w:t xml:space="preserve">“Medicine is for the people”</w:t>
      </w:r>
    </w:p>
    <w:p>
      <w:pPr>
        <w:pStyle w:val="Compact"/>
        <w:numPr>
          <w:ilvl w:val="0"/>
          <w:numId w:val="1078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78"/>
        </w:numPr>
      </w:pPr>
      <w:r>
        <w:t xml:space="preserve">사례 유형: 가치 결정형.</w:t>
      </w:r>
      <w:r>
        <w:t xml:space="preserve"> </w:t>
      </w:r>
      <w:r>
        <w:rPr>
          <w:b/>
          <w:bCs/>
        </w:rPr>
        <w:t xml:space="preserve">지표 B′(가치 비용 결정) 시험용으로 앞당겨 진행</w:t>
      </w:r>
    </w:p>
    <w:p>
      <w:pPr>
        <w:pStyle w:val="Compact"/>
        <w:numPr>
          <w:ilvl w:val="0"/>
          <w:numId w:val="1078"/>
        </w:numPr>
      </w:pPr>
      <w:r>
        <w:t xml:space="preserve">조사 수준: 비교 사례(코드북 필수 항목 + B′·B 비교). 근거 수준 표기는 사례 01과 같다. 원문은 열람하지 못했고</w:t>
      </w:r>
      <w:r>
        <w:t xml:space="preserve"> </w:t>
      </w:r>
      <w:r>
        <w:rPr>
          <w:b/>
          <w:bCs/>
        </w:rPr>
        <w:t xml:space="preserve">검색 발췌로 확인</w:t>
      </w:r>
      <w:r>
        <w:t xml:space="preserve">했다.</w:t>
      </w:r>
    </w:p>
    <w:p>
      <w:r>
        <w:pict>
          <v:rect style="width:0;height:1.5pt" o:hralign="center" o:hrstd="t" o:hr="t"/>
        </w:pict>
      </w:r>
    </w:p>
    <w:bookmarkStart w:id="395" w:name="요약-7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경계선.</w:t>
            </w:r>
            <w:r>
              <w:t xml:space="preserve"> </w:t>
            </w:r>
            <w:r>
              <w:t xml:space="preserve">창업 가문 경영자의 공개 선언(1950)이 사실상 신조로 인용됨. 공식 문서 체계와 제도 연결은 이번 조사에서 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강하게 일치.</w:t>
            </w:r>
            <w:r>
              <w:t xml:space="preserve"> </w:t>
            </w:r>
            <w:r>
              <w:t xml:space="preserve">1987 Mectizan 무상 기부(</w:t>
            </w:r>
            <w:r>
              <w:t xml:space="preserve">“as much as needed, for as long as needed”</w:t>
            </w:r>
            <w:r>
              <w:t xml:space="preserve">). 2017 CEO의 정치적 위험을 감수한 가치 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지표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불일치.</w:t>
            </w:r>
            <w:r>
              <w:t xml:space="preserve"> </w:t>
            </w:r>
            <w:r>
              <w:t xml:space="preserve">Vioxx(1999~2004): 심혈관 위험 신호가 있었는데도 판촉. 비판적 의사 대응 목록. 2011 형사 유죄 인정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시사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B′(자발적 선행)에서 성공한 기업이 B(자기 원인 위기)에서는 실패했다.</w:t>
            </w:r>
            <w:r>
              <w:t xml:space="preserve"> </w:t>
            </w:r>
            <w:r>
              <w:t xml:space="preserve">B′ 성공은 B 성공을 예측하지 못한다 (H15 신규)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5"/>
    <w:bookmarkStart w:id="396" w:name="타임라인-5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5412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1950.12</w:t>
            </w:r>
          </w:p>
        </w:tc>
        <w:tc>
          <w:tcPr/>
          <w:p>
            <w:pPr>
              <w:pStyle w:val="Compact"/>
            </w:pPr>
            <w:r>
              <w:t xml:space="preserve">George W. Merck, 버지니아 의대 연설:</w:t>
            </w:r>
            <w:r>
              <w:t xml:space="preserve"> </w:t>
            </w:r>
            <w:r>
              <w:t xml:space="preserve">“…medicine is for the people. It is not for the profits.</w:t>
            </w:r>
            <w:r>
              <w:t xml:space="preserve"> </w:t>
            </w:r>
            <w:r>
              <w:rPr>
                <w:b/>
                <w:bCs/>
              </w:rPr>
              <w:t xml:space="preserve">The profits follow</w:t>
            </w:r>
            <w:r>
              <w:t xml:space="preserve">, and if we have remembered that, they have never failed to appear…”</w:t>
            </w:r>
          </w:p>
        </w:tc>
        <w:tc>
          <w:tcPr/>
          <w:p>
            <w:pPr>
              <w:pStyle w:val="Compact"/>
            </w:pPr>
            <w:r>
              <w:t xml:space="preserve">독립 (다수 인용, Time 1952 표지 문구). 연설 원문은 대조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1970s 후반~1980s</w:t>
            </w:r>
          </w:p>
        </w:tc>
        <w:tc>
          <w:tcPr/>
          <w:p>
            <w:pPr>
              <w:pStyle w:val="Compact"/>
            </w:pPr>
            <w:r>
              <w:t xml:space="preserve">사내 연구자가 이버멕틴의 사람 회선사상충증(강변실명증) 적용을 제안. WHO와 서아프리카 현장시험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승인 직후 Vagelos CEO가</w:t>
            </w:r>
            <w:r>
              <w:t xml:space="preserve"> </w:t>
            </w:r>
            <w:r>
              <w:rPr>
                <w:b/>
                <w:bCs/>
              </w:rPr>
              <w:t xml:space="preserve">필요한 만큼, 필요한 기간 동안 무상 기부</w:t>
            </w:r>
            <w:r>
              <w:t xml:space="preserve">를 결정, Mectizan 기부 프로그램 설립. 정부에 원가 판매를 제안했으나 예산이 없어 불발</w:t>
            </w:r>
          </w:p>
        </w:tc>
        <w:tc>
          <w:tcPr/>
          <w:p>
            <w:pPr>
              <w:pStyle w:val="Compact"/>
            </w:pPr>
            <w:r>
              <w:t xml:space="preserve">공식-자기서술 (Merck, MDP), Vagelos 인터뷰 (JCI)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 배경</w:t>
            </w:r>
          </w:p>
        </w:tc>
        <w:tc>
          <w:tcPr/>
          <w:p>
            <w:pPr>
              <w:pStyle w:val="Compact"/>
            </w:pPr>
            <w:r>
              <w:t xml:space="preserve">Vagelos 회고: NYT 매거진이</w:t>
            </w:r>
            <w:r>
              <w:t xml:space="preserve"> </w:t>
            </w:r>
            <w:r>
              <w:t xml:space="preserve">“기적의 약을 어떻게 할 것인가”</w:t>
            </w:r>
            <w:r>
              <w:t xml:space="preserve">를 보도했고, 프랑스 승인이 임박했으며,</w:t>
            </w:r>
            <w:r>
              <w:t xml:space="preserve"> </w:t>
            </w:r>
            <w:r>
              <w:t xml:space="preserve">“이 회사는 필요한 사람에게 약을 전달하지 못한 적이 없다”</w:t>
            </w:r>
          </w:p>
        </w:tc>
        <w:tc>
          <w:tcPr/>
          <w:p>
            <w:pPr>
              <w:pStyle w:val="Compact"/>
            </w:pPr>
            <w:r>
              <w:t xml:space="preserve">사후 회고 (인터뷰)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38년간 누적 50억 회 투여분 기부</w:t>
            </w:r>
          </w:p>
        </w:tc>
        <w:tc>
          <w:tcPr/>
          <w:p>
            <w:pPr>
              <w:pStyle w:val="Compact"/>
            </w:pPr>
            <w:r>
              <w:t xml:space="preserve">공식-자기서술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1999~</w:t>
            </w:r>
          </w:p>
        </w:tc>
        <w:tc>
          <w:tcPr/>
          <w:p>
            <w:pPr>
              <w:pStyle w:val="Compact"/>
            </w:pPr>
            <w:r>
              <w:t xml:space="preserve">Vioxx 출시 두 달 뒤, 사내 이메일에 비판적 의사 36명의</w:t>
            </w:r>
            <w:r>
              <w:t xml:space="preserve"> </w:t>
            </w:r>
            <w:r>
              <w:t xml:space="preserve">“neutralize/discredit”</w:t>
            </w:r>
            <w:r>
              <w:t xml:space="preserve"> </w:t>
            </w:r>
            <w:r>
              <w:t xml:space="preserve">목록</w:t>
            </w:r>
          </w:p>
        </w:tc>
        <w:tc>
          <w:tcPr/>
          <w:p>
            <w:pPr>
              <w:pStyle w:val="Compact"/>
            </w:pPr>
            <w:r>
              <w:t xml:space="preserve">법정 증거 보도 (BMJ, CBS)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2000.3</w:t>
            </w:r>
          </w:p>
        </w:tc>
        <w:tc>
          <w:tcPr/>
          <w:p>
            <w:pPr>
              <w:pStyle w:val="Compact"/>
            </w:pPr>
            <w:r>
              <w:t xml:space="preserve">VIGOR 연구: 위장 부작용은 적지만 naproxen 대비</w:t>
            </w:r>
            <w:r>
              <w:t xml:space="preserve"> </w:t>
            </w:r>
            <w:r>
              <w:rPr>
                <w:b/>
                <w:bCs/>
              </w:rPr>
              <w:t xml:space="preserve">심혈관 사건 증가</w:t>
            </w:r>
            <w:r>
              <w:t xml:space="preserve"> </w:t>
            </w: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규제·법원, 학술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NEJM 편집진: Merck 소속 저자를 포함한 VIGOR 논문 저자들이 심혈관 위험에 대해 저널을 오도했다고 발표</w:t>
            </w:r>
          </w:p>
        </w:tc>
        <w:tc>
          <w:tcPr/>
          <w:p>
            <w:pPr>
              <w:pStyle w:val="Compact"/>
            </w:pPr>
            <w:r>
              <w:t xml:space="preserve">학술 (NEJM)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2004.9.30</w:t>
            </w:r>
          </w:p>
        </w:tc>
        <w:tc>
          <w:tcPr/>
          <w:p>
            <w:pPr>
              <w:pStyle w:val="Compact"/>
            </w:pPr>
            <w:r>
              <w:t xml:space="preserve">APPROVe 연구 데이터안전위원회의 조기 중단 권고 후</w:t>
            </w:r>
            <w:r>
              <w:t xml:space="preserve"> </w:t>
            </w:r>
            <w:r>
              <w:rPr>
                <w:b/>
                <w:bCs/>
              </w:rPr>
              <w:t xml:space="preserve">자발적 시장 철수</w:t>
            </w:r>
          </w:p>
        </w:tc>
        <w:tc>
          <w:tcPr/>
          <w:p>
            <w:pPr>
              <w:pStyle w:val="Compact"/>
            </w:pPr>
            <w:r>
              <w:t xml:space="preserve">규제·법원 (FDA, SEC 8-K)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2007~08</w:t>
            </w:r>
          </w:p>
        </w:tc>
        <w:tc>
          <w:tcPr/>
          <w:p>
            <w:pPr>
              <w:pStyle w:val="Compact"/>
            </w:pPr>
            <w:r>
              <w:t xml:space="preserve">민사 소송 48.5억 달러 합의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2011.11</w:t>
            </w:r>
          </w:p>
        </w:tc>
        <w:tc>
          <w:tcPr/>
          <w:p>
            <w:pPr>
              <w:pStyle w:val="Compact"/>
            </w:pPr>
            <w:r>
              <w:t xml:space="preserve">DOJ: 부정표시 의약품 유통 1건에</w:t>
            </w:r>
            <w:r>
              <w:t xml:space="preserve"> </w:t>
            </w:r>
            <w:r>
              <w:rPr>
                <w:b/>
                <w:bCs/>
              </w:rPr>
              <w:t xml:space="preserve">유죄 인정</w:t>
            </w:r>
            <w:r>
              <w:t xml:space="preserve">, 형사 벌금 3.21억 + 민사 6.28억 = 9.5억 달러</w:t>
            </w:r>
          </w:p>
        </w:tc>
        <w:tc>
          <w:tcPr/>
          <w:p>
            <w:pPr>
              <w:pStyle w:val="Compact"/>
            </w:pPr>
            <w:r>
              <w:t xml:space="preserve">규제·법원 (DOJ)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2017.8.14</w:t>
            </w:r>
          </w:p>
        </w:tc>
        <w:tc>
          <w:tcPr/>
          <w:p>
            <w:pPr>
              <w:pStyle w:val="Compact"/>
            </w:pPr>
            <w:r>
              <w:t xml:space="preserve">Ken Frazier CEO가 샬러츠빌 사태 대응에 항의해 대통령 제조업자문위원회를 사임한 첫 CEO.</w:t>
            </w:r>
            <w:r>
              <w:t xml:space="preserve"> </w:t>
            </w:r>
            <w:r>
              <w:t xml:space="preserve">“as a matter of personal conscience”</w:t>
            </w:r>
          </w:p>
        </w:tc>
        <w:tc>
          <w:tcPr/>
          <w:p>
            <w:pPr>
              <w:pStyle w:val="Compact"/>
            </w:pPr>
            <w:r>
              <w:t xml:space="preserve">독립보도</w:t>
            </w:r>
          </w:p>
        </w:tc>
      </w:tr>
    </w:tbl>
    <w:bookmarkEnd w:id="396"/>
    <w:bookmarkStart w:id="397" w:name="결정적-사건-비교-b-vs-b"/>
    <w:p>
      <w:pPr>
        <w:pStyle w:val="Heading3"/>
      </w:pPr>
      <w:r>
        <w:t xml:space="preserve">3. 결정적 사건 비교 (B′ vs 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4"/>
        <w:gridCol w:w="532"/>
        <w:gridCol w:w="1530"/>
        <w:gridCol w:w="998"/>
        <w:gridCol w:w="1131"/>
        <w:gridCol w:w="26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근거 시점</w:t>
            </w:r>
          </w:p>
        </w:tc>
        <w:tc>
          <w:tcPr/>
          <w:p>
            <w:pPr>
              <w:pStyle w:val="Compact"/>
            </w:pPr>
            <w:r>
              <w:t xml:space="preserve">가치 비용의 성격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1987 Mectizan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무상 기부 무기한 약정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동시대 발표 + 사후 회고</w:t>
            </w:r>
          </w:p>
        </w:tc>
        <w:tc>
          <w:tcPr/>
          <w:p>
            <w:pPr>
              <w:pStyle w:val="Compact"/>
            </w:pPr>
            <w:r>
              <w:t xml:space="preserve">비용이</w:t>
            </w:r>
            <w:r>
              <w:t xml:space="preserve"> </w:t>
            </w:r>
            <w:r>
              <w:rPr>
                <w:b/>
                <w:bCs/>
              </w:rPr>
              <w:t xml:space="preserve">한정적·예측 가능</w:t>
            </w:r>
            <w:r>
              <w:t xml:space="preserve">. 평판 보상이 큼. 외부 압력(NYT 보도)도 있었음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 Frazier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정치적 위험 감수</w:t>
            </w:r>
          </w:p>
        </w:tc>
        <w:tc>
          <w:tcPr/>
          <w:p>
            <w:pPr>
              <w:pStyle w:val="Compact"/>
            </w:pPr>
            <w: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t xml:space="preserve">비용은 정치적 보복 위험.</w:t>
            </w:r>
            <w:r>
              <w:t xml:space="preserve"> </w:t>
            </w:r>
            <w:r>
              <w:rPr>
                <w:b/>
                <w:bCs/>
              </w:rPr>
              <w:t xml:space="preserve">개인 양심</w:t>
            </w:r>
            <w:r>
              <w:t xml:space="preserve">으로 표현됨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1999~2004 Vioxx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(자기 원인)</w:t>
            </w:r>
          </w:p>
        </w:tc>
        <w:tc>
          <w:tcPr/>
          <w:p>
            <w:pPr>
              <w:pStyle w:val="Compact"/>
            </w:pPr>
            <w:r>
              <w:t xml:space="preserve">위험 신호 이후에도 판촉 지속, 비판자 대응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동시대 (법원, DOJ, NEJM)</w:t>
            </w:r>
          </w:p>
        </w:tc>
        <w:tc>
          <w:tcPr/>
          <w:p>
            <w:pPr>
              <w:pStyle w:val="Compact"/>
            </w:pPr>
            <w:r>
              <w:t xml:space="preserve">비용 =</w:t>
            </w:r>
            <w:r>
              <w:t xml:space="preserve"> </w:t>
            </w:r>
            <w:r>
              <w:rPr>
                <w:b/>
                <w:bCs/>
              </w:rPr>
              <w:t xml:space="preserve">대형 매출 제품 포기 + 잘못 인정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 철수</w:t>
            </w:r>
          </w:p>
        </w:tc>
        <w:tc>
          <w:tcPr/>
          <w:p>
            <w:pPr>
              <w:pStyle w:val="Compact"/>
            </w:pPr>
            <w:r>
              <w:t xml:space="preserve">B (교정)</w:t>
            </w:r>
          </w:p>
        </w:tc>
        <w:tc>
          <w:tcPr/>
          <w:p>
            <w:pPr>
              <w:pStyle w:val="Compact"/>
            </w:pPr>
            <w:r>
              <w:t xml:space="preserve">결정적 데이터 후 즉시 자발 철수</w:t>
            </w:r>
          </w:p>
        </w:tc>
        <w:tc>
          <w:tcPr/>
          <w:p>
            <w:pPr>
              <w:pStyle w:val="Compact"/>
            </w:pPr>
            <w:r>
              <w:t xml:space="preserve">교정 (자발, 단 데이터 확정 후)</w:t>
            </w:r>
          </w:p>
        </w:tc>
        <w:tc>
          <w:tcPr/>
          <w:p>
            <w:pPr>
              <w:pStyle w:val="Compact"/>
            </w:pPr>
            <w:r>
              <w:t xml:space="preserve">동시대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7"/>
    <w:bookmarkStart w:id="398" w:name="중간-발견-7"/>
    <w:p>
      <w:pPr>
        <w:pStyle w:val="Heading3"/>
      </w:pPr>
      <w:r>
        <w:t xml:space="preserve">4. 중간 발견</w:t>
      </w:r>
    </w:p>
    <w:p>
      <w:pPr>
        <w:pStyle w:val="FirstParagraph"/>
      </w:pPr>
      <w:r>
        <w:rPr>
          <w:b/>
          <w:bCs/>
        </w:rPr>
        <w:t xml:space="preserve">F29. B′ 성공은 B 성공을 예측하지 못한다 (H15).</w:t>
      </w:r>
      <w:r>
        <w:t xml:space="preserve"> </w:t>
      </w:r>
      <w:r>
        <w:t xml:space="preserve">Merck는 가치 비용 결정의 모범(Mectizan)이면서, 자기 원인 위기(Vioxx)에서는 실패했다. 이 패턴은 다른 사례에서도 반복된다.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402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기업</w:t>
            </w:r>
          </w:p>
        </w:tc>
        <w:tc>
          <w:tcPr/>
          <w:p>
            <w:pPr>
              <w:pStyle w:val="Compact"/>
            </w:pPr>
            <w:r>
              <w:t xml:space="preserve">B′ 또는 외부 가해형 위기의 성공</w:t>
            </w:r>
          </w:p>
        </w:tc>
        <w:tc>
          <w:tcPr/>
          <w:p>
            <w:pPr>
              <w:pStyle w:val="Compact"/>
            </w:pPr>
            <w:r>
              <w:t xml:space="preserve">자기 원인 위기의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1987 Mectizan</w:t>
            </w:r>
          </w:p>
        </w:tc>
        <w:tc>
          <w:tcPr/>
          <w:p>
            <w:pPr>
              <w:pStyle w:val="Compact"/>
            </w:pPr>
            <w:r>
              <w:t xml:space="preserve">1999~2004 Vioxx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1982 Tylenol (외부 가해)</w:t>
            </w:r>
          </w:p>
        </w:tc>
        <w:tc>
          <w:tcPr/>
          <w:p>
            <w:pPr>
              <w:pStyle w:val="Compact"/>
            </w:pPr>
            <w:r>
              <w:t xml:space="preserve">2009 팬텀 리콜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1970 고통 분담</w:t>
            </w:r>
          </w:p>
        </w:tc>
        <w:tc>
          <w:tcPr/>
          <w:p>
            <w:pPr>
              <w:pStyle w:val="Compact"/>
            </w:pPr>
            <w:r>
              <w:t xml:space="preserve">2006 뒷조사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유형은 가치 비용의 성격이 다르다.</w:t>
      </w:r>
    </w:p>
    <w:p>
      <w:pPr>
        <w:pStyle w:val="Compact"/>
        <w:numPr>
          <w:ilvl w:val="0"/>
          <w:numId w:val="1079"/>
        </w:numPr>
      </w:pPr>
      <w:r>
        <w:t xml:space="preserve">B′는 비용이</w:t>
      </w:r>
      <w:r>
        <w:t xml:space="preserve"> </w:t>
      </w:r>
      <w:r>
        <w:rPr>
          <w:b/>
          <w:bCs/>
        </w:rPr>
        <w:t xml:space="preserve">한정적</w:t>
      </w:r>
      <w:r>
        <w:t xml:space="preserve">이고</w:t>
      </w:r>
      <w:r>
        <w:t xml:space="preserve"> </w:t>
      </w:r>
      <w:r>
        <w:rPr>
          <w:b/>
          <w:bCs/>
        </w:rPr>
        <w:t xml:space="preserve">스스로 선택</w:t>
      </w:r>
      <w:r>
        <w:t xml:space="preserve">하며, 평판으로</w:t>
      </w:r>
      <w:r>
        <w:t xml:space="preserve"> </w:t>
      </w:r>
      <w:r>
        <w:rPr>
          <w:b/>
          <w:bCs/>
        </w:rPr>
        <w:t xml:space="preserve">보상</w:t>
      </w:r>
      <w:r>
        <w:t xml:space="preserve">받는다.</w:t>
      </w:r>
    </w:p>
    <w:p>
      <w:pPr>
        <w:pStyle w:val="Compact"/>
        <w:numPr>
          <w:ilvl w:val="0"/>
          <w:numId w:val="1079"/>
        </w:numPr>
      </w:pPr>
      <w:r>
        <w:t xml:space="preserve">B는 비용이</w:t>
      </w:r>
      <w:r>
        <w:t xml:space="preserve"> </w:t>
      </w:r>
      <w:r>
        <w:rPr>
          <w:b/>
          <w:bCs/>
        </w:rPr>
        <w:t xml:space="preserve">무한정</w:t>
      </w:r>
      <w:r>
        <w:t xml:space="preserve">(소송, 매출, 책임자 문책)이고,</w:t>
      </w:r>
      <w:r>
        <w:t xml:space="preserve"> </w:t>
      </w:r>
      <w:r>
        <w:rPr>
          <w:b/>
          <w:bCs/>
        </w:rPr>
        <w:t xml:space="preserve">잘못 인정</w:t>
      </w:r>
      <w:r>
        <w:t xml:space="preserve">이 필요하며, 평판상</w:t>
      </w:r>
      <w:r>
        <w:t xml:space="preserve"> </w:t>
      </w:r>
      <w:r>
        <w:rPr>
          <w:b/>
          <w:bCs/>
        </w:rPr>
        <w:t xml:space="preserve">처벌</w:t>
      </w:r>
      <w:r>
        <w:t xml:space="preserve">을 받는다.</w:t>
      </w:r>
    </w:p>
    <w:p>
      <w:pPr>
        <w:pStyle w:val="FirstParagraph"/>
      </w:pPr>
      <w:r>
        <w:t xml:space="preserve">그래서</w:t>
      </w:r>
      <w:r>
        <w:t xml:space="preserve"> </w:t>
      </w:r>
      <w:r>
        <w:rPr>
          <w:b/>
          <w:bCs/>
        </w:rPr>
        <w:t xml:space="preserve">“선행을 잘하는 회사”</w:t>
      </w:r>
      <w:r>
        <w:rPr>
          <w:b/>
          <w:bCs/>
        </w:rPr>
        <w:t xml:space="preserve">와</w:t>
      </w:r>
      <w:r>
        <w:rPr>
          <w:b/>
          <w:bCs/>
        </w:rPr>
        <w:t xml:space="preserve"> </w:t>
      </w:r>
      <w:r>
        <w:rPr>
          <w:b/>
          <w:bCs/>
        </w:rPr>
        <w:t xml:space="preserve">“잘못을 잘 인정하는 회사”</w:t>
      </w:r>
      <w:r>
        <w:rPr>
          <w:b/>
          <w:bCs/>
        </w:rPr>
        <w:t xml:space="preserve">는 다를 수 있다.</w:t>
      </w:r>
      <w:r>
        <w:t xml:space="preserve"> </w:t>
      </w:r>
      <w:r>
        <w:t xml:space="preserve">이는 H4(진짜 시험대는 자기 원인 위기)를 보강한다.</w:t>
      </w:r>
      <w:r>
        <w:t xml:space="preserve"> </w:t>
      </w:r>
      <w:r>
        <w:rPr>
          <w:rStyle w:val="VerbatimChar"/>
        </w:rPr>
        <w:t xml:space="preserve">강한 추론 — 사례 3개에서 반복. 시기와 경영진이 달라 기업 고유 특성으로 단정할 수는 없음</w:t>
      </w:r>
    </w:p>
    <w:p>
      <w:pPr>
        <w:pStyle w:val="BodyText"/>
      </w:pPr>
      <w:r>
        <w:rPr>
          <w:b/>
          <w:bCs/>
        </w:rPr>
        <w:t xml:space="preserve">F30. B′에도 외부 압력이 섞여 있다.</w:t>
      </w:r>
      <w:r>
        <w:t xml:space="preserve"> </w:t>
      </w:r>
      <w:r>
        <w:t xml:space="preserve">Mectizan 결정의 배경으로 Vagelos는 언론 보도와 규제 승인 임박을 함께 들었다.</w:t>
      </w:r>
      <w:r>
        <w:t xml:space="preserve"> </w:t>
      </w:r>
      <w:r>
        <w:rPr>
          <w:b/>
          <w:bCs/>
        </w:rPr>
        <w:t xml:space="preserve">순수한 자발성</w:t>
      </w:r>
      <w:r>
        <w:t xml:space="preserve">을 가정하지 말고, B′도 M6(교정 동인)처럼 자발/외부/혼합으로 코딩한다.</w:t>
      </w:r>
      <w:r>
        <w:t xml:space="preserve"> </w:t>
      </w:r>
      <w:r>
        <w:rPr>
          <w:rStyle w:val="VerbatimChar"/>
        </w:rPr>
        <w:t xml:space="preserve">확인된 회고 + 해석</w:t>
      </w:r>
    </w:p>
    <w:p>
      <w:pPr>
        <w:pStyle w:val="BodyText"/>
      </w:pPr>
      <w:r>
        <w:rPr>
          <w:b/>
          <w:bCs/>
        </w:rPr>
        <w:t xml:space="preserve">F31. 선언형 신조의 힘과 한계.</w:t>
      </w:r>
      <w:r>
        <w:t xml:space="preserve"> </w:t>
      </w:r>
      <w:r>
        <w:t xml:space="preserve">“Medicine is for the people… The profits follow”</w:t>
      </w:r>
      <w:r>
        <w:t xml:space="preserve">는</w:t>
      </w:r>
      <w:r>
        <w:t xml:space="preserve"> </w:t>
      </w:r>
      <w:r>
        <w:rPr>
          <w:b/>
          <w:bCs/>
        </w:rPr>
        <w:t xml:space="preserve">가치와 이익이 결국 일치한다</w:t>
      </w:r>
      <w:r>
        <w:t xml:space="preserve">는 명제다. 두 가지가 실제로 일치하는 상황(Mectizan: 비용이 작고 평판 이익이 큼)에서는 강력하게 작동한다. 그러나 둘이 정면으로 충돌하는 상황(Vioxx: 대형 매출 대 안전성)에서는</w:t>
      </w:r>
      <w:r>
        <w:t xml:space="preserve"> </w:t>
      </w:r>
      <w:r>
        <w:rPr>
          <w:b/>
          <w:bCs/>
        </w:rPr>
        <w:t xml:space="preserve">판단 규칙을 주지 못한다.</w:t>
      </w:r>
      <w:r>
        <w:t xml:space="preserve"> </w:t>
      </w:r>
      <w:r>
        <w:t xml:space="preserve">이것은 J&amp;J Credo의</w:t>
      </w:r>
      <w:r>
        <w:t xml:space="preserve"> </w:t>
      </w:r>
      <w:r>
        <w:t xml:space="preserve">“주주는 마지막, 앞의 원칙을 지키면 공정한 수익이 따른다”</w:t>
      </w:r>
      <w:r>
        <w:t xml:space="preserve">와 같은 구조다.</w:t>
      </w:r>
      <w:r>
        <w:t xml:space="preserve"> </w:t>
      </w:r>
      <w:r>
        <w:rPr>
          <w:rStyle w:val="VerbatimChar"/>
        </w:rPr>
        <w:t xml:space="preserve">해석</w:t>
      </w:r>
    </w:p>
    <w:p>
      <w:r>
        <w:pict>
          <v:rect style="width:0;height:1.5pt" o:hralign="center" o:hrstd="t" o:hr="t"/>
        </w:pict>
      </w:r>
    </w:p>
    <w:bookmarkEnd w:id="398"/>
    <w:bookmarkStart w:id="399" w:name="방법론-수정-6"/>
    <w:p>
      <w:pPr>
        <w:pStyle w:val="Heading3"/>
      </w:pPr>
      <w:r>
        <w:t xml:space="preserve">5.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B′도</w:t>
            </w:r>
            <w:r>
              <w:t xml:space="preserve"> </w:t>
            </w:r>
            <w:r>
              <w:rPr>
                <w:b/>
                <w:bCs/>
              </w:rPr>
              <w:t xml:space="preserve">동인</w:t>
            </w:r>
            <w:r>
              <w:t xml:space="preserve">(자발 / 외부 압력 / 혼합)과</w:t>
            </w:r>
            <w:r>
              <w:t xml:space="preserve"> </w:t>
            </w:r>
            <w:r>
              <w:rPr>
                <w:b/>
                <w:bCs/>
              </w:rPr>
              <w:t xml:space="preserve">비용의 성격</w:t>
            </w:r>
            <w:r>
              <w:t xml:space="preserve">(한정·예측 가능 vs 무한정·책임 인정 필요)을 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M21</w:t>
            </w:r>
          </w:p>
        </w:tc>
        <w:tc>
          <w:tcPr/>
          <w:p>
            <w:pPr>
              <w:pStyle w:val="Compact"/>
            </w:pPr>
            <w:r>
              <w:t xml:space="preserve">각 기업에서</w:t>
            </w:r>
            <w:r>
              <w:t xml:space="preserve"> </w:t>
            </w:r>
            <w:r>
              <w:rPr>
                <w:b/>
                <w:bCs/>
              </w:rPr>
              <w:t xml:space="preserve">B′와 B를 짝지어</w:t>
            </w:r>
            <w:r>
              <w:t xml:space="preserve"> </w:t>
            </w:r>
            <w:r>
              <w:t xml:space="preserve">비교. 한쪽만 보고 기업의 Creed 작동 여부를 판정하지 않음</w:t>
            </w:r>
          </w:p>
        </w:tc>
      </w:tr>
    </w:tbl>
    <w:bookmarkEnd w:id="399"/>
    <w:bookmarkStart w:id="400" w:name="원문-대조-필요-5"/>
    <w:p>
      <w:pPr>
        <w:pStyle w:val="Heading3"/>
      </w:pPr>
      <w:r>
        <w:t xml:space="preserve">6. 원문 대조 필요</w:t>
      </w:r>
    </w:p>
    <w:p>
      <w:pPr>
        <w:pStyle w:val="Compact"/>
        <w:numPr>
          <w:ilvl w:val="0"/>
          <w:numId w:val="1080"/>
        </w:numPr>
      </w:pPr>
      <w:r>
        <w:t xml:space="preserve">George W. Merck 1950년 연설 원문</w:t>
      </w:r>
    </w:p>
    <w:p>
      <w:pPr>
        <w:pStyle w:val="Compact"/>
        <w:numPr>
          <w:ilvl w:val="0"/>
          <w:numId w:val="1080"/>
        </w:numPr>
      </w:pPr>
      <w:r>
        <w:t xml:space="preserve">Mectizan 기부 발표(1987) 원문, Vagelos 인터뷰 전문(JCI)</w:t>
      </w:r>
    </w:p>
    <w:p>
      <w:pPr>
        <w:pStyle w:val="Compact"/>
        <w:numPr>
          <w:ilvl w:val="0"/>
          <w:numId w:val="1080"/>
        </w:numPr>
      </w:pPr>
      <w:r>
        <w:t xml:space="preserve">DOJ 2011 합의 사실관계 진술</w:t>
      </w:r>
    </w:p>
    <w:p>
      <w:pPr>
        <w:pStyle w:val="Compact"/>
        <w:numPr>
          <w:ilvl w:val="0"/>
          <w:numId w:val="1080"/>
        </w:numPr>
      </w:pPr>
      <w:r>
        <w:t xml:space="preserve">NEJM 2005</w:t>
      </w:r>
      <w:r>
        <w:t xml:space="preserve"> </w:t>
      </w:r>
      <w:r>
        <w:t xml:space="preserve">“Expression of Concern”</w:t>
      </w:r>
      <w:r>
        <w:t xml:space="preserve"> </w:t>
      </w:r>
      <w:r>
        <w:t xml:space="preserve">원문</w:t>
      </w:r>
    </w:p>
    <w:p>
      <w:pPr>
        <w:pStyle w:val="Compact"/>
        <w:numPr>
          <w:ilvl w:val="0"/>
          <w:numId w:val="1080"/>
        </w:numPr>
      </w:pPr>
      <w:r>
        <w:t xml:space="preserve">“neutralize”</w:t>
      </w:r>
      <w:r>
        <w:t xml:space="preserve"> </w:t>
      </w:r>
      <w:r>
        <w:t xml:space="preserve">이메일의 법정 증거 원문 (호주 집단소송)</w:t>
      </w:r>
    </w:p>
    <w:p>
      <w:r>
        <w:pict>
          <v:rect style="width:0;height:1.5pt" o:hralign="center" o:hrstd="t" o:hr="t"/>
        </w:pict>
      </w:r>
    </w:p>
    <w:bookmarkEnd w:id="400"/>
    <w:bookmarkStart w:id="419" w:name="출처-검색-발췌-기준-8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81"/>
        </w:numPr>
      </w:pPr>
      <w:r>
        <w:t xml:space="preserve">George W. Merck:</w:t>
      </w:r>
      <w:r>
        <w:t xml:space="preserve"> </w:t>
      </w:r>
      <w:hyperlink r:id="rId401">
        <w:r>
          <w:rPr>
            <w:rStyle w:val="Hyperlink"/>
          </w:rPr>
          <w:t xml:space="preserve">NY Community Trust</w:t>
        </w:r>
      </w:hyperlink>
      <w:r>
        <w:t xml:space="preserve">,</w:t>
      </w:r>
      <w:r>
        <w:t xml:space="preserve"> </w:t>
      </w:r>
      <w:hyperlink r:id="rId402">
        <w:r>
          <w:rPr>
            <w:rStyle w:val="Hyperlink"/>
          </w:rPr>
          <w:t xml:space="preserve">Wikipedia</w:t>
        </w:r>
      </w:hyperlink>
      <w:r>
        <w:t xml:space="preserve">,</w:t>
      </w:r>
      <w:r>
        <w:t xml:space="preserve"> </w:t>
      </w:r>
      <w:hyperlink r:id="rId403">
        <w:r>
          <w:rPr>
            <w:rStyle w:val="Hyperlink"/>
          </w:rPr>
          <w:t xml:space="preserve">VEDP</w:t>
        </w:r>
      </w:hyperlink>
    </w:p>
    <w:p>
      <w:pPr>
        <w:pStyle w:val="Compact"/>
        <w:numPr>
          <w:ilvl w:val="0"/>
          <w:numId w:val="1081"/>
        </w:numPr>
      </w:pPr>
      <w:r>
        <w:t xml:space="preserve">Mectizan:</w:t>
      </w:r>
      <w:r>
        <w:t xml:space="preserve"> </w:t>
      </w:r>
      <w:hyperlink r:id="rId404">
        <w:r>
          <w:rPr>
            <w:rStyle w:val="Hyperlink"/>
          </w:rPr>
          <w:t xml:space="preserve">Merck – 35 Years</w:t>
        </w:r>
      </w:hyperlink>
      <w:r>
        <w:t xml:space="preserve">,</w:t>
      </w:r>
      <w:r>
        <w:t xml:space="preserve"> </w:t>
      </w:r>
      <w:hyperlink r:id="rId405">
        <w:r>
          <w:rPr>
            <w:rStyle w:val="Hyperlink"/>
          </w:rPr>
          <w:t xml:space="preserve">Mectizan History</w:t>
        </w:r>
      </w:hyperlink>
      <w:r>
        <w:t xml:space="preserve">,</w:t>
      </w:r>
      <w:r>
        <w:t xml:space="preserve"> </w:t>
      </w:r>
      <w:hyperlink r:id="rId406">
        <w:r>
          <w:rPr>
            <w:rStyle w:val="Hyperlink"/>
          </w:rPr>
          <w:t xml:space="preserve">Merck – 5 billion treatments</w:t>
        </w:r>
      </w:hyperlink>
      <w:r>
        <w:t xml:space="preserve">,</w:t>
      </w:r>
      <w:r>
        <w:t xml:space="preserve"> </w:t>
      </w:r>
      <w:hyperlink r:id="rId407">
        <w:r>
          <w:rPr>
            <w:rStyle w:val="Hyperlink"/>
          </w:rPr>
          <w:t xml:space="preserve">JCI – Conversation with P. Roy Vagelos</w:t>
        </w:r>
      </w:hyperlink>
      <w:r>
        <w:t xml:space="preserve">,</w:t>
      </w:r>
      <w:r>
        <w:t xml:space="preserve"> </w:t>
      </w:r>
      <w:hyperlink r:id="rId408">
        <w:r>
          <w:rPr>
            <w:rStyle w:val="Hyperlink"/>
          </w:rPr>
          <w:t xml:space="preserve">Emory 2012</w:t>
        </w:r>
      </w:hyperlink>
    </w:p>
    <w:p>
      <w:pPr>
        <w:pStyle w:val="Compact"/>
        <w:numPr>
          <w:ilvl w:val="0"/>
          <w:numId w:val="1081"/>
        </w:numPr>
      </w:pPr>
      <w:r>
        <w:t xml:space="preserve">Vioxx:</w:t>
      </w:r>
      <w:r>
        <w:t xml:space="preserve"> </w:t>
      </w:r>
      <w:hyperlink r:id="rId409">
        <w:r>
          <w:rPr>
            <w:rStyle w:val="Hyperlink"/>
          </w:rPr>
          <w:t xml:space="preserve">NPR Timeline</w:t>
        </w:r>
      </w:hyperlink>
      <w:r>
        <w:t xml:space="preserve">,</w:t>
      </w:r>
      <w:r>
        <w:t xml:space="preserve"> </w:t>
      </w:r>
      <w:hyperlink r:id="rId410">
        <w:r>
          <w:rPr>
            <w:rStyle w:val="Hyperlink"/>
          </w:rPr>
          <w:t xml:space="preserve">NEJM – Lessons of Vioxx</w:t>
        </w:r>
      </w:hyperlink>
      <w:r>
        <w:t xml:space="preserve">,</w:t>
      </w:r>
      <w:r>
        <w:t xml:space="preserve"> </w:t>
      </w:r>
      <w:hyperlink r:id="rId411">
        <w:r>
          <w:rPr>
            <w:rStyle w:val="Hyperlink"/>
          </w:rPr>
          <w:t xml:space="preserve">Merck 8-K 2004</w:t>
        </w:r>
      </w:hyperlink>
      <w:r>
        <w:t xml:space="preserve">,</w:t>
      </w:r>
      <w:r>
        <w:t xml:space="preserve"> </w:t>
      </w:r>
      <w:hyperlink r:id="rId412">
        <w:r>
          <w:rPr>
            <w:rStyle w:val="Hyperlink"/>
          </w:rPr>
          <w:t xml:space="preserve">DOJ – sentencing</w:t>
        </w:r>
      </w:hyperlink>
      <w:r>
        <w:t xml:space="preserve">,</w:t>
      </w:r>
      <w:r>
        <w:t xml:space="preserve"> </w:t>
      </w:r>
      <w:hyperlink r:id="rId413">
        <w:r>
          <w:rPr>
            <w:rStyle w:val="Hyperlink"/>
          </w:rPr>
          <w:t xml:space="preserve">USAO MA 2011</w:t>
        </w:r>
      </w:hyperlink>
      <w:r>
        <w:t xml:space="preserve">,</w:t>
      </w:r>
      <w:r>
        <w:t xml:space="preserve"> </w:t>
      </w:r>
      <w:hyperlink r:id="rId414">
        <w:r>
          <w:rPr>
            <w:rStyle w:val="Hyperlink"/>
          </w:rPr>
          <w:t xml:space="preserve">CBS –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“neutralize”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list</w:t>
        </w:r>
      </w:hyperlink>
      <w:r>
        <w:t xml:space="preserve">,</w:t>
      </w:r>
      <w:r>
        <w:t xml:space="preserve"> </w:t>
      </w:r>
      <w:hyperlink r:id="rId415">
        <w:r>
          <w:rPr>
            <w:rStyle w:val="Hyperlink"/>
          </w:rPr>
          <w:t xml:space="preserve">BMJ via PubMed</w:t>
        </w:r>
      </w:hyperlink>
    </w:p>
    <w:p>
      <w:pPr>
        <w:pStyle w:val="Compact"/>
        <w:numPr>
          <w:ilvl w:val="0"/>
          <w:numId w:val="1081"/>
        </w:numPr>
      </w:pPr>
      <w:r>
        <w:t xml:space="preserve">Frazier:</w:t>
      </w:r>
      <w:r>
        <w:t xml:space="preserve"> </w:t>
      </w:r>
      <w:hyperlink r:id="rId416">
        <w:r>
          <w:rPr>
            <w:rStyle w:val="Hyperlink"/>
          </w:rPr>
          <w:t xml:space="preserve">CNN 2017.8.14</w:t>
        </w:r>
      </w:hyperlink>
      <w:r>
        <w:t xml:space="preserve">,</w:t>
      </w:r>
      <w:r>
        <w:t xml:space="preserve"> </w:t>
      </w:r>
      <w:hyperlink r:id="rId417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418">
        <w:r>
          <w:rPr>
            <w:rStyle w:val="Hyperlink"/>
          </w:rPr>
          <w:t xml:space="preserve">HBS case</w:t>
        </w:r>
      </w:hyperlink>
    </w:p>
    <w:bookmarkEnd w:id="419"/>
    <w:bookmarkEnd w:id="420"/>
    <w:bookmarkStart w:id="456" w:name="p2-비교-사례-02-patagonia-사명가치-소유-구조-이전"/>
    <w:p>
      <w:pPr>
        <w:pStyle w:val="Heading2"/>
      </w:pPr>
      <w:r>
        <w:t xml:space="preserve">P2 비교 사례 02 — Patagonia: 사명·가치 + 소유 구조 이전</w:t>
      </w:r>
    </w:p>
    <w:p>
      <w:pPr>
        <w:pStyle w:val="Compact"/>
        <w:numPr>
          <w:ilvl w:val="0"/>
          <w:numId w:val="1082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82"/>
        </w:numPr>
      </w:pPr>
      <w:r>
        <w:t xml:space="preserve">목적:</w:t>
      </w:r>
      <w:r>
        <w:t xml:space="preserve"> </w:t>
      </w:r>
      <w:r>
        <w:rPr>
          <w:b/>
          <w:bCs/>
        </w:rPr>
        <w:t xml:space="preserve">자기 원인 위기에서 외부 강제 없이 스스로 교정한 반례</w:t>
      </w:r>
      <w:r>
        <w:t xml:space="preserve"> </w:t>
      </w:r>
      <w:r>
        <w:t xml:space="preserve">탐색 (H4·H5 반증 시도) + H16(소유 고정) 검증</w:t>
      </w:r>
    </w:p>
    <w:p>
      <w:pPr>
        <w:pStyle w:val="Compact"/>
        <w:numPr>
          <w:ilvl w:val="0"/>
          <w:numId w:val="1082"/>
        </w:numPr>
      </w:pPr>
      <w:r>
        <w:t xml:space="preserve">인용 등급(I-A~I-D)은 사례 07과 같다. 회사 자체 발간물은 I-C로 분류했다.</w:t>
      </w:r>
    </w:p>
    <w:p>
      <w:r>
        <w:pict>
          <v:rect style="width:0;height:1.5pt" o:hralign="center" o:hrstd="t" o:hr="t"/>
        </w:pict>
      </w:r>
    </w:p>
    <w:bookmarkStart w:id="421" w:name="요약-8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73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3~4/4. 사명(1973~2018판 → 2018 개정)과 핵심가치 명문화, 소유 구조로 고정(2022). 가치 간 충돌 시 판단 규칙은 명시적이지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발견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원인 사건(공급망 노동 착취)을 자체 감사로 발견(2011) → 새 기준 제정(2014) → 자진 공개(2015).</w:t>
            </w:r>
            <w:r>
              <w:t xml:space="preserve"> </w:t>
            </w:r>
            <w:r>
              <w:t xml:space="preserve">18개 사례 중 처음 확인된</w:t>
            </w:r>
            <w:r>
              <w:t xml:space="preserve"> </w:t>
            </w:r>
            <w:r>
              <w:rPr>
                <w:b/>
                <w:bCs/>
              </w:rPr>
              <w:t xml:space="preserve">내부 발견형 자발 교정</w:t>
            </w:r>
            <w:r>
              <w:t xml:space="preserve">. 단,</w:t>
            </w:r>
            <w:r>
              <w:t xml:space="preserve"> </w:t>
            </w:r>
            <w:r>
              <w:rPr>
                <w:b/>
                <w:bCs/>
              </w:rPr>
              <w:t xml:space="preserve">발견부터 공개까지 4년</w:t>
            </w:r>
            <w:r>
              <w:t xml:space="preserve">이 걸렸고 잔여 문제가 2025년 NGO 조사에서 지적됨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1996 유기농 면 전환(원가 약 3배, 제품 수 91→66개 축소), 2022 소유권 이전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소매 직원 노조와의 갈등(2024~26, 복리후생 축소 주장), 소유 이전의 절세 비판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1"/>
    <w:bookmarkStart w:id="422" w:name="타임라인-6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9"/>
        <w:gridCol w:w="4778"/>
        <w:gridCol w:w="2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1973~2018</w:t>
            </w:r>
          </w:p>
        </w:tc>
        <w:tc>
          <w:tcPr/>
          <w:p>
            <w:pPr>
              <w:pStyle w:val="Compact"/>
            </w:pPr>
            <w:r>
              <w:t xml:space="preserve">사명:</w:t>
            </w:r>
            <w:r>
              <w:t xml:space="preserve"> </w:t>
            </w:r>
            <w:r>
              <w:t xml:space="preserve">“Build the best product, cause no unnecessary harm, use business to inspire and implement solutions to the environmental crisis.”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1991.7.31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“Black Wednesday”</w:t>
            </w:r>
            <w:r>
              <w:t xml:space="preserve">: 직원 120명(약 20%) 해고. 연 30~50% 성장을 가정한 재고 과잉이 원인. 이후</w:t>
            </w:r>
            <w:r>
              <w:t xml:space="preserve"> </w:t>
            </w:r>
            <w:r>
              <w:rPr>
                <w:b/>
                <w:bCs/>
              </w:rPr>
              <w:t xml:space="preserve">현금 보유 확대와 의도적 성장 억제</w:t>
            </w:r>
            <w:r>
              <w:t xml:space="preserve">를 원칙으로 채택</w:t>
            </w:r>
          </w:p>
        </w:tc>
        <w:tc>
          <w:tcPr/>
          <w:p>
            <w:pPr>
              <w:pStyle w:val="Compact"/>
            </w:pPr>
            <w:r>
              <w:t xml:space="preserve">I-B (복수 2차 + 창업자 저서 인용)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면 제품</w:t>
            </w:r>
            <w:r>
              <w:t xml:space="preserve"> </w:t>
            </w:r>
            <w:r>
              <w:rPr>
                <w:b/>
                <w:bCs/>
              </w:rPr>
              <w:t xml:space="preserve">100% 유기농 전환</w:t>
            </w:r>
            <w:r>
              <w:t xml:space="preserve">. 원가 약 3배, 면 제품 91종 → 66종 축소, 마진을 희생해 가격 인상을 억제</w:t>
            </w:r>
          </w:p>
        </w:tc>
        <w:tc>
          <w:tcPr/>
          <w:p>
            <w:pPr>
              <w:pStyle w:val="Compact"/>
            </w:pPr>
            <w:r>
              <w:t xml:space="preserve">I-B (WWD 1996,</w:t>
            </w:r>
            <w:r>
              <w:t xml:space="preserve"> </w:t>
            </w:r>
            <w:r>
              <w:rPr>
                <w:i/>
                <w:iCs/>
              </w:rPr>
              <w:t xml:space="preserve">Journal of Industrial Ecology</w:t>
            </w:r>
            <w:r>
              <w:t xml:space="preserve"> </w:t>
            </w:r>
            <w:r>
              <w:t xml:space="preserve">1997 Chouinard 논문)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감사에서</w:t>
            </w:r>
            <w:r>
              <w:t xml:space="preserve"> </w:t>
            </w:r>
            <w:r>
              <w:rPr>
                <w:b/>
                <w:bCs/>
              </w:rPr>
              <w:t xml:space="preserve">대만 원단 공급업체 이주노동자가 중개업자에게 과도한 수수료</w:t>
            </w:r>
            <w:r>
              <w:t xml:space="preserve">(최대 5,000달러 이상)를 낸 사실을 발견. 이후 7개 공급업체에서 확인</w:t>
            </w:r>
          </w:p>
        </w:tc>
        <w:tc>
          <w:tcPr/>
          <w:p>
            <w:pPr>
              <w:pStyle w:val="Compact"/>
            </w:pPr>
            <w:r>
              <w:t xml:space="preserve">I-B (Outside, Inc., SGB, 회사 발표)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2011~14</w:t>
            </w:r>
          </w:p>
        </w:tc>
        <w:tc>
          <w:tcPr/>
          <w:p>
            <w:pPr>
              <w:pStyle w:val="Compact"/>
            </w:pPr>
            <w:r>
              <w:t xml:space="preserve">NGO Verité와 공동으로 4개 공급업체 실태 평가, 이주노동자 고용 기준 개발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2014.12</w:t>
            </w:r>
          </w:p>
        </w:tc>
        <w:tc>
          <w:tcPr/>
          <w:p>
            <w:pPr>
              <w:pStyle w:val="Compact"/>
            </w:pPr>
            <w:r>
              <w:t xml:space="preserve">대만 공급업체 포럼에서</w:t>
            </w:r>
            <w:r>
              <w:t xml:space="preserve"> </w:t>
            </w:r>
            <w:r>
              <w:rPr>
                <w:b/>
                <w:bCs/>
              </w:rPr>
              <w:t xml:space="preserve">이주노동자 고용 기준</w:t>
            </w:r>
            <w:r>
              <w:t xml:space="preserve"> </w:t>
            </w:r>
            <w:r>
              <w:t xml:space="preserve">발표: 2015.6.1 이후 채용자에게 수수료 징수 금지,</w:t>
            </w:r>
            <w:r>
              <w:t xml:space="preserve"> </w:t>
            </w:r>
            <w:r>
              <w:rPr>
                <w:b/>
                <w:bCs/>
              </w:rPr>
              <w:t xml:space="preserve">기존 노동자에게 법정 한도 초과 수수료 환급</w:t>
            </w:r>
            <w:r>
              <w:t xml:space="preserve"> </w:t>
            </w:r>
            <w:r>
              <w:t xml:space="preserve">의무화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자진 공개.</w:t>
            </w:r>
            <w:r>
              <w:t xml:space="preserve"> </w:t>
            </w:r>
            <w:r>
              <w:t xml:space="preserve">비상장 기업으로 공시 의무가 없는데도</w:t>
            </w:r>
            <w:r>
              <w:t xml:space="preserve"> </w:t>
            </w:r>
            <w:r>
              <w:t xml:space="preserve">“modern slavery”</w:t>
            </w:r>
            <w:r>
              <w:t xml:space="preserve"> </w:t>
            </w:r>
            <w:r>
              <w:t xml:space="preserve">발견 사실을 공개</w:t>
            </w:r>
          </w:p>
        </w:tc>
        <w:tc>
          <w:tcPr/>
          <w:p>
            <w:pPr>
              <w:pStyle w:val="Compact"/>
            </w:pPr>
            <w:r>
              <w:t xml:space="preserve">I-B (Patagonia Works 보도자료, Outside, Inc.)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사명을</w:t>
            </w:r>
            <w:r>
              <w:t xml:space="preserve"> </w:t>
            </w:r>
            <w:r>
              <w:rPr>
                <w:b/>
                <w:bCs/>
              </w:rPr>
              <w:t xml:space="preserve">“We’re in business to save our home planet.”</w:t>
            </w:r>
            <w:r>
              <w:t xml:space="preserve"> </w:t>
            </w:r>
            <w:r>
              <w:t xml:space="preserve">으로 단순화. 핵심가치: Quality, Integrity, Environmentalism, Justice, Not bound by convention</w:t>
            </w:r>
          </w:p>
        </w:tc>
        <w:tc>
          <w:tcPr/>
          <w:p>
            <w:pPr>
              <w:pStyle w:val="Compact"/>
            </w:pPr>
            <w:r>
              <w:t xml:space="preserve">I-B (Fast Company, Yale)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~2020</w:t>
            </w:r>
          </w:p>
        </w:tc>
        <w:tc>
          <w:tcPr/>
          <w:p>
            <w:pPr>
              <w:pStyle w:val="Compact"/>
            </w:pPr>
            <w:r>
              <w:t xml:space="preserve">공급망</w:t>
            </w:r>
            <w:r>
              <w:t xml:space="preserve"> </w:t>
            </w:r>
            <w:r>
              <w:t xml:space="preserve">“No Fees by 2020”</w:t>
            </w:r>
            <w:r>
              <w:t xml:space="preserve"> </w:t>
            </w:r>
            <w:r>
              <w:t xml:space="preserve">정책. 이후 연평균 약 170만 달러를 3,000명 이상 노동자에게 환급 지원 (회사 발표)</w:t>
            </w:r>
          </w:p>
        </w:tc>
        <w:tc>
          <w:tcPr/>
          <w:p>
            <w:pPr>
              <w:pStyle w:val="Compact"/>
            </w:pPr>
            <w:r>
              <w:t xml:space="preserve">I-C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 → 2025</w:t>
            </w:r>
          </w:p>
        </w:tc>
        <w:tc>
          <w:tcPr/>
          <w:p>
            <w:pPr>
              <w:pStyle w:val="Compact"/>
            </w:pPr>
            <w:r>
              <w:t xml:space="preserve">PFAS(과불화화합물) 단계적 퇴출: 2016 장쇄 → 단쇄 전환, 2024 약 96%,</w:t>
            </w:r>
            <w:r>
              <w:t xml:space="preserve"> </w:t>
            </w:r>
            <w:r>
              <w:rPr>
                <w:b/>
                <w:bCs/>
              </w:rPr>
              <w:t xml:space="preserve">2025년 봄 이후 신제품 의도적 첨가 PFAS 0</w:t>
            </w:r>
            <w:r>
              <w:t xml:space="preserve">. 계기에는 Greenpeace Detox 캠페인(외부 압력)이 포함됨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2022.9.14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소유권 이전</w:t>
            </w:r>
            <w:r>
              <w:t xml:space="preserve">: 의결권 주식 전부(지분 2%)를 Patagonia Purpose Trust에, 무의결권 98%를 비영리 Holdfast Collective(501(c)(4))에. 연 약 1억 달러 이익을 환경 대응에 사용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(회사 발표 + CNN, 법률 분석 복수)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2022~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절세 비판</w:t>
            </w:r>
            <w:r>
              <w:t xml:space="preserve">: 매각 시 약 7억 달러 세금 대비 약 1,750만 달러만 납부, 501(c)(4) 구조를 통한 정치적 영향력 유지</w:t>
            </w:r>
          </w:p>
        </w:tc>
        <w:tc>
          <w:tcPr/>
          <w:p>
            <w:pPr>
              <w:pStyle w:val="Compact"/>
            </w:pPr>
            <w:r>
              <w:t xml:space="preserve">I-B (Sierra, UC Law Review, Verfassungsblog)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두 차례 감원: 원격 고객서비스 직원 90명에게 이주 또는 퇴직 선택, 이후 본사 41명(약 1%) 감원.</w:t>
            </w:r>
            <w:r>
              <w:t xml:space="preserve"> </w:t>
            </w:r>
            <w:r>
              <w:rPr>
                <w:b/>
                <w:bCs/>
              </w:rPr>
              <w:t xml:space="preserve">최소 22주 급여, 1년 건강보험 비용</w:t>
            </w:r>
            <w:r>
              <w:t xml:space="preserve"> </w:t>
            </w: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I-B (Fast Company, Retail Dive, BoF)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→ 2026.3</w:t>
            </w:r>
          </w:p>
        </w:tc>
        <w:tc>
          <w:tcPr/>
          <w:p>
            <w:pPr>
              <w:pStyle w:val="Compact"/>
            </w:pPr>
            <w:r>
              <w:t xml:space="preserve">리노 매장 첫 노조(2024), 뉴욕 SoHo 매장 만장일치 노조 가입(2026.3).</w:t>
            </w:r>
            <w:r>
              <w:t xml:space="preserve"> </w:t>
            </w:r>
            <w:r>
              <w:rPr>
                <w:b/>
                <w:bCs/>
              </w:rPr>
              <w:t xml:space="preserve">복리후생 축소 철회 요구</w:t>
            </w:r>
          </w:p>
        </w:tc>
        <w:tc>
          <w:tcPr/>
          <w:p>
            <w:pPr>
              <w:pStyle w:val="Compact"/>
            </w:pPr>
            <w:r>
              <w:t xml:space="preserve">I-B (UFCW, GearJunkie, The Chief)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NGO Transparentem 조사: 대만 섬유 공급업체 전반에</w:t>
            </w:r>
            <w:r>
              <w:t xml:space="preserve"> </w:t>
            </w:r>
            <w:r>
              <w:rPr>
                <w:b/>
                <w:bCs/>
              </w:rPr>
              <w:t xml:space="preserve">환급 부족분이 남아 있음</w:t>
            </w:r>
            <w:r>
              <w:t xml:space="preserve">. Patagonia는 재정 기여 기업 13곳 중 하나</w:t>
            </w:r>
          </w:p>
        </w:tc>
        <w:tc>
          <w:tcPr/>
          <w:p>
            <w:pPr>
              <w:pStyle w:val="Compact"/>
            </w:pPr>
            <w:r>
              <w:t xml:space="preserve">I-B (BoF, WWD)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2"/>
    <w:bookmarkStart w:id="423" w:name="결정적-사건-분석"/>
    <w:p>
      <w:pPr>
        <w:pStyle w:val="Heading3"/>
      </w:pPr>
      <w:r>
        <w:t xml:space="preserve">3. 결정적 사건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7"/>
        <w:gridCol w:w="1264"/>
        <w:gridCol w:w="865"/>
        <w:gridCol w:w="1663"/>
        <w:gridCol w:w="1730"/>
        <w:gridCol w:w="1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유형·귀책</w:t>
            </w:r>
          </w:p>
        </w:tc>
        <w:tc>
          <w:tcPr/>
          <w:p>
            <w:pPr>
              <w:pStyle w:val="Compact"/>
            </w:pPr>
            <w:r>
              <w:t xml:space="preserve">발견 경로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1991 감원</w:t>
            </w:r>
          </w:p>
        </w:tc>
        <w:tc>
          <w:tcPr/>
          <w:p>
            <w:pPr>
              <w:pStyle w:val="Compact"/>
            </w:pPr>
            <w:r>
              <w:t xml:space="preserve">B, 자기 원인 (과잉 성장)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감원 →</w:t>
            </w:r>
            <w:r>
              <w:t xml:space="preserve"> </w:t>
            </w:r>
            <w:r>
              <w:rPr>
                <w:b/>
                <w:bCs/>
              </w:rPr>
              <w:t xml:space="preserve">성장 억제·현금 보유 원칙화</w:t>
            </w:r>
          </w:p>
        </w:tc>
        <w:tc>
          <w:tcPr/>
          <w:p>
            <w:pPr>
              <w:pStyle w:val="Compact"/>
            </w:pPr>
            <w:r>
              <w:t xml:space="preserve">사후 설계 교정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1996 유기농 면</w:t>
            </w:r>
          </w:p>
        </w:tc>
        <w:tc>
          <w:tcPr/>
          <w:p>
            <w:pPr>
              <w:pStyle w:val="Compact"/>
            </w:pPr>
            <w: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원가 3배, 제품 축소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2011~15 이주노동자 수수료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B, 자기 원인 (공급망)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자체 감사</w:t>
            </w:r>
          </w:p>
        </w:tc>
        <w:tc>
          <w:tcPr/>
          <w:p>
            <w:pPr>
              <w:pStyle w:val="Compact"/>
            </w:pPr>
            <w:r>
              <w:t xml:space="preserve">기준 제정, 환급 의무화, 자진 공개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일치 (교정)</w:t>
            </w:r>
            <w:r>
              <w:t xml:space="preserve">. 단 공개까지 4년, 잔여 문제 존재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자발</w:t>
            </w:r>
            <w:r>
              <w:t xml:space="preserve"> </w:t>
            </w:r>
            <w:r>
              <w:t xml:space="preserve">(외부 법규 영향 가능성은 미확인)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PFAS 퇴출</w:t>
            </w:r>
          </w:p>
        </w:tc>
        <w:tc>
          <w:tcPr/>
          <w:p>
            <w:pPr>
              <w:pStyle w:val="Compact"/>
            </w:pPr>
            <w:r>
              <w:t xml:space="preserve">B, 자기 원인 (제품 화학물질)</w:t>
            </w:r>
          </w:p>
        </w:tc>
        <w:tc>
          <w:tcPr/>
          <w:p>
            <w:pPr>
              <w:pStyle w:val="Compact"/>
            </w:pPr>
            <w:r>
              <w:t xml:space="preserve">업계 공통 + NGO 캠페인</w:t>
            </w:r>
          </w:p>
        </w:tc>
        <w:tc>
          <w:tcPr/>
          <w:p>
            <w:pPr>
              <w:pStyle w:val="Compact"/>
            </w:pPr>
            <w:r>
              <w:t xml:space="preserve">약 10년에 걸친 단계적 퇴출</w:t>
            </w:r>
          </w:p>
        </w:tc>
        <w:tc>
          <w:tcPr/>
          <w:p>
            <w:pPr>
              <w:pStyle w:val="Compact"/>
            </w:pPr>
            <w:r>
              <w:t xml:space="preserve">교정 (장기)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 소유 이전</w:t>
            </w:r>
          </w:p>
        </w:tc>
        <w:tc>
          <w:tcPr/>
          <w:p>
            <w:pPr>
              <w:pStyle w:val="Compact"/>
            </w:pPr>
            <w:r>
              <w:t xml:space="preserve">B′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가족 지배권을 신탁·비영리로 이전</w:t>
            </w:r>
          </w:p>
        </w:tc>
        <w:tc>
          <w:tcPr/>
          <w:p>
            <w:pPr>
              <w:pStyle w:val="Compact"/>
            </w:pPr>
            <w:r>
              <w:t xml:space="preserve">일치 (절세 논란 병존)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2024~26 노동 갈등</w:t>
            </w:r>
          </w:p>
        </w:tc>
        <w:tc>
          <w:tcPr/>
          <w:p>
            <w:pPr>
              <w:pStyle w:val="Compact"/>
            </w:pPr>
            <w:r>
              <w:t xml:space="preserve">B, 자기 원인 (복리후생)</w:t>
            </w:r>
          </w:p>
        </w:tc>
        <w:tc>
          <w:tcPr/>
          <w:p>
            <w:pPr>
              <w:pStyle w:val="Compact"/>
            </w:pPr>
            <w:r>
              <w:t xml:space="preserve">직원 조직화</w:t>
            </w:r>
          </w:p>
        </w:tc>
        <w:tc>
          <w:tcPr/>
          <w:p>
            <w:pPr>
              <w:pStyle w:val="Compact"/>
            </w:pPr>
            <w:r>
              <w:t xml:space="preserve">감원(후한 퇴직 조건), 복리후생 조정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판정 보류</w:t>
            </w:r>
            <w:r>
              <w:t xml:space="preserve"> </w:t>
            </w:r>
            <w:r>
              <w:t xml:space="preserve">(노사 주장 대립)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3"/>
    <w:bookmarkStart w:id="424" w:name="발견-1"/>
    <w:p>
      <w:pPr>
        <w:pStyle w:val="Heading3"/>
      </w:pPr>
      <w:r>
        <w:t xml:space="preserve">4. 발견</w:t>
      </w:r>
    </w:p>
    <w:p>
      <w:pPr>
        <w:pStyle w:val="FirstParagraph"/>
      </w:pPr>
      <w:r>
        <w:rPr>
          <w:b/>
          <w:bCs/>
        </w:rPr>
        <w:t xml:space="preserve">F43. 첫 번째</w:t>
      </w:r>
      <w:r>
        <w:rPr>
          <w:b/>
          <w:bCs/>
        </w:rPr>
        <w:t xml:space="preserve"> </w:t>
      </w:r>
      <w:r>
        <w:rPr>
          <w:b/>
          <w:bCs/>
        </w:rPr>
        <w:t xml:space="preserve">“내부 발견형 자발 교정”</w:t>
      </w:r>
      <w:r>
        <w:rPr>
          <w:b/>
          <w:bCs/>
        </w:rPr>
        <w:t xml:space="preserve"> </w:t>
      </w:r>
      <w:r>
        <w:rPr>
          <w:b/>
          <w:bCs/>
        </w:rPr>
        <w:t xml:space="preserve">사례.</w:t>
      </w:r>
      <w:r>
        <w:t xml:space="preserve"> </w:t>
      </w:r>
      <w:r>
        <w:t xml:space="preserve">Patagonia는</w:t>
      </w:r>
      <w:r>
        <w:t xml:space="preserve"> </w:t>
      </w:r>
      <w:r>
        <w:rPr>
          <w:b/>
          <w:bCs/>
        </w:rPr>
        <w:t xml:space="preserve">스스로 감사해서</w:t>
      </w:r>
      <w:r>
        <w:t xml:space="preserve"> </w:t>
      </w:r>
      <w:r>
        <w:t xml:space="preserve">공급망의 착취를 찾았다. 그 뒤 기준을 만들고, 환급을 의무화하고, 공시 의무가 없는데도 공개했다. H5(교정은 외부 강제 뒤에 온다)의</w:t>
      </w:r>
      <w:r>
        <w:t xml:space="preserve"> </w:t>
      </w:r>
      <w:r>
        <w:rPr>
          <w:b/>
          <w:bCs/>
        </w:rPr>
        <w:t xml:space="preserve">첫 번째 실질적 반례</w:t>
      </w:r>
      <w:r>
        <w:t xml:space="preserve">다.</w:t>
      </w:r>
      <w:r>
        <w:t xml:space="preserve"> </w:t>
      </w:r>
      <w:r>
        <w:rPr>
          <w:rStyle w:val="VerbatimChar"/>
        </w:rPr>
        <w:t xml:space="preserve">I-B</w:t>
      </w:r>
    </w:p>
    <w:p>
      <w:pPr>
        <w:pStyle w:val="BodyText"/>
      </w:pPr>
      <w:r>
        <w:t xml:space="preserve">단, 세 가지 제한이 있다.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공개까지 4년</w:t>
      </w:r>
      <w:r>
        <w:t xml:space="preserve">: 교정 이후 공개했다. 문제를 인지한 즉시 공개한 것은 아니다.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잔여 문제</w:t>
      </w:r>
      <w:r>
        <w:t xml:space="preserve">: 2025년 NGO 조사에서 업계 전반의 환급 부족이 지적되었다.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외부 요인 가능성</w:t>
      </w:r>
      <w:r>
        <w:t xml:space="preserve">: 공급망 투명성 관련 법규(예: 캘리포니아 법)의 영향은 이번 조사에서 확인하지 못했다(미확인).</w:t>
      </w:r>
    </w:p>
    <w:p>
      <w:pPr>
        <w:pStyle w:val="FirstParagraph"/>
      </w:pPr>
      <w:r>
        <w:rPr>
          <w:b/>
          <w:bCs/>
        </w:rPr>
        <w:t xml:space="preserve">F44. 자발 교정을 가능하게 한 조건은</w:t>
      </w:r>
      <w:r>
        <w:rPr>
          <w:b/>
          <w:bCs/>
        </w:rPr>
        <w:t xml:space="preserve"> </w:t>
      </w:r>
      <w:r>
        <w:rPr>
          <w:b/>
          <w:bCs/>
        </w:rPr>
        <w:t xml:space="preserve">“스스로 찾아내는 장치”</w:t>
      </w:r>
      <w:r>
        <w:rPr>
          <w:b/>
          <w:bCs/>
        </w:rPr>
        <w:t xml:space="preserve">였다.</w:t>
      </w:r>
      <w:r>
        <w:t xml:space="preserve"> </w:t>
      </w:r>
      <w:r>
        <w:t xml:space="preserve">이 교정은 가치 선언에서 시작되지 않았다.</w:t>
      </w:r>
      <w:r>
        <w:t xml:space="preserve"> </w:t>
      </w:r>
      <w:r>
        <w:rPr>
          <w:b/>
          <w:bCs/>
        </w:rPr>
        <w:t xml:space="preserve">공급망 2차 협력사까지 들어간 감사</w:t>
      </w:r>
      <w:r>
        <w:t xml:space="preserve">라는 발견 장치에서 시작되었다. Air India의 자진 신고(사례 08)와 합치면 가설 H18이 나온다:</w:t>
      </w:r>
      <w:r>
        <w:t xml:space="preserve"> </w:t>
      </w:r>
      <w:r>
        <w:rPr>
          <w:b/>
          <w:bCs/>
        </w:rPr>
        <w:t xml:space="preserve">자발적 교정은 조직 스스로 문제를 찾는 장치(자체 감사·점검)가 제3자 영역까지 닿을 때 관찰된다.</w:t>
      </w:r>
      <w:r>
        <w:t xml:space="preserve"> </w:t>
      </w:r>
      <w:r>
        <w:rPr>
          <w:rStyle w:val="VerbatimChar"/>
        </w:rPr>
        <w:t xml:space="preserve">가설 (2건)</w:t>
      </w:r>
    </w:p>
    <w:p>
      <w:pPr>
        <w:pStyle w:val="BodyText"/>
      </w:pPr>
      <w:r>
        <w:rPr>
          <w:b/>
          <w:bCs/>
        </w:rPr>
        <w:t xml:space="preserve">F45. 위기 뒤</w:t>
      </w:r>
      <w:r>
        <w:rPr>
          <w:b/>
          <w:bCs/>
        </w:rPr>
        <w:t xml:space="preserve"> </w:t>
      </w:r>
      <w:r>
        <w:rPr>
          <w:b/>
          <w:bCs/>
        </w:rPr>
        <w:t xml:space="preserve">“설계로 교정”</w:t>
      </w:r>
      <w:r>
        <w:rPr>
          <w:b/>
          <w:bCs/>
        </w:rPr>
        <w:t xml:space="preserve">한 사례.</w:t>
      </w:r>
      <w:r>
        <w:t xml:space="preserve"> </w:t>
      </w:r>
      <w:r>
        <w:t xml:space="preserve">1991년 감원 뒤 Patagonia는 사과로 끝내지 않았다.</w:t>
      </w:r>
      <w:r>
        <w:t xml:space="preserve"> </w:t>
      </w:r>
      <w:r>
        <w:rPr>
          <w:b/>
          <w:bCs/>
        </w:rPr>
        <w:t xml:space="preserve">성장 억제와 현금 보유를 원칙으로</w:t>
      </w:r>
      <w:r>
        <w:t xml:space="preserve"> </w:t>
      </w:r>
      <w:r>
        <w:t xml:space="preserve">바꿨다. 이후 2024년 감원은 소규모(약 1%)였고 퇴직 조건도 두터웠다. H8(구조조정 경계 문제)에 대한</w:t>
      </w:r>
      <w:r>
        <w:t xml:space="preserve"> </w:t>
      </w:r>
      <w:r>
        <w:rPr>
          <w:b/>
          <w:bCs/>
        </w:rPr>
        <w:t xml:space="preserve">예방형 설계</w:t>
      </w:r>
      <w:r>
        <w:t xml:space="preserve"> </w:t>
      </w:r>
      <w:r>
        <w:t xml:space="preserve">사례다. 다만 2024~26년 노조 갈등은 복리후생 축소를 둘러싼 긴장이 여전함을 보여준다.</w:t>
      </w:r>
      <w:r>
        <w:t xml:space="preserve"> </w:t>
      </w:r>
      <w:r>
        <w:rPr>
          <w:rStyle w:val="VerbatimChar"/>
        </w:rPr>
        <w:t xml:space="preserve">I-B + 해석</w:t>
      </w:r>
    </w:p>
    <w:p>
      <w:pPr>
        <w:pStyle w:val="BodyText"/>
      </w:pPr>
      <w:r>
        <w:rPr>
          <w:b/>
          <w:bCs/>
        </w:rPr>
        <w:t xml:space="preserve">F46. 소유 이전은 가치를 고정하지만 논란을 없애지는 않는다 (H16 두 번째 사례).</w:t>
      </w:r>
      <w:r>
        <w:t xml:space="preserve"> </w:t>
      </w:r>
      <w:r>
        <w:t xml:space="preserve">2022년 구조는 Tata(신탁 66%)와 같은 계열의</w:t>
      </w:r>
      <w:r>
        <w:t xml:space="preserve"> </w:t>
      </w:r>
      <w:r>
        <w:rPr>
          <w:b/>
          <w:bCs/>
        </w:rPr>
        <w:t xml:space="preserve">소유 기반 고정</w:t>
      </w:r>
      <w:r>
        <w:t xml:space="preserve">이다. 비판은 절세와 정치적 영향력에 집중된다. Tata처럼 수호자 간 분열은 아직 관찰되지 않았다. 다만 이전 후 4년밖에 되지 않았다.</w:t>
      </w:r>
      <w:r>
        <w:t xml:space="preserve"> </w:t>
      </w:r>
      <w:r>
        <w:rPr>
          <w:rStyle w:val="VerbatimChar"/>
        </w:rPr>
        <w:t xml:space="preserve">I-B</w:t>
      </w:r>
    </w:p>
    <w:p>
      <w:r>
        <w:pict>
          <v:rect style="width:0;height:1.5pt" o:hralign="center" o:hrstd="t" o:hr="t"/>
        </w:pict>
      </w:r>
    </w:p>
    <w:bookmarkEnd w:id="424"/>
    <w:bookmarkStart w:id="425" w:name="방법론-수정-7"/>
    <w:p>
      <w:pPr>
        <w:pStyle w:val="Heading3"/>
      </w:pPr>
      <w:r>
        <w:t xml:space="preserve">5.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 적용의 제3자 범위</w:t>
            </w:r>
            <w:r>
              <w:t xml:space="preserve">(공급망·외주·대리인에 기준을 부과하는가) 변수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M26</w:t>
            </w:r>
          </w:p>
        </w:tc>
        <w:tc>
          <w:tcPr/>
          <w:p>
            <w:pPr>
              <w:pStyle w:val="Compact"/>
            </w:pPr>
            <w:r>
              <w:t xml:space="preserve">자기 원인 사건의</w:t>
            </w:r>
            <w:r>
              <w:t xml:space="preserve"> </w:t>
            </w:r>
            <w:r>
              <w:rPr>
                <w:b/>
                <w:bCs/>
              </w:rPr>
              <w:t xml:space="preserve">발견 경로</w:t>
            </w:r>
            <w:r>
              <w:t xml:space="preserve">(자체 감사 / 내부 제보 / 외부 사건 / 규제기관 / 언론·NGO) 변수 추가</w:t>
            </w:r>
          </w:p>
        </w:tc>
      </w:tr>
    </w:tbl>
    <w:bookmarkEnd w:id="425"/>
    <w:bookmarkStart w:id="426" w:name="원문-대조-필요-6"/>
    <w:p>
      <w:pPr>
        <w:pStyle w:val="Heading3"/>
      </w:pPr>
      <w:r>
        <w:t xml:space="preserve">6. 원문 대조 필요</w:t>
      </w:r>
    </w:p>
    <w:p>
      <w:pPr>
        <w:pStyle w:val="Compact"/>
        <w:numPr>
          <w:ilvl w:val="0"/>
          <w:numId w:val="1084"/>
        </w:numPr>
      </w:pPr>
      <w:r>
        <w:t xml:space="preserve">Patagonia Migrant Worker Employment Standards 원문, 2015.6 공개 발표문</w:t>
      </w:r>
    </w:p>
    <w:p>
      <w:pPr>
        <w:pStyle w:val="Compact"/>
        <w:numPr>
          <w:ilvl w:val="0"/>
          <w:numId w:val="1084"/>
        </w:numPr>
      </w:pPr>
      <w:r>
        <w:t xml:space="preserve">Transparentem 2025 보고서 원문 (Patagonia 관련 부분)</w:t>
      </w:r>
    </w:p>
    <w:p>
      <w:pPr>
        <w:pStyle w:val="Compact"/>
        <w:numPr>
          <w:ilvl w:val="0"/>
          <w:numId w:val="1084"/>
        </w:numPr>
      </w:pPr>
      <w:r>
        <w:t xml:space="preserve">Chouinard,</w:t>
      </w:r>
      <w:r>
        <w:t xml:space="preserve"> </w:t>
      </w:r>
      <w:r>
        <w:rPr>
          <w:i/>
          <w:iCs/>
        </w:rPr>
        <w:t xml:space="preserve">Let My People Go Surfing</w:t>
      </w:r>
      <w:r>
        <w:t xml:space="preserve"> </w:t>
      </w:r>
      <w:r>
        <w:t xml:space="preserve">원문 (1991 감원, 성장 억제 원칙)</w:t>
      </w:r>
    </w:p>
    <w:p>
      <w:pPr>
        <w:pStyle w:val="Compact"/>
        <w:numPr>
          <w:ilvl w:val="0"/>
          <w:numId w:val="1084"/>
        </w:numPr>
      </w:pPr>
      <w:r>
        <w:t xml:space="preserve">2022 소유 이전 구조의 법률 문서 요약</w:t>
      </w:r>
    </w:p>
    <w:p>
      <w:r>
        <w:pict>
          <v:rect style="width:0;height:1.5pt" o:hralign="center" o:hrstd="t" o:hr="t"/>
        </w:pict>
      </w:r>
    </w:p>
    <w:bookmarkEnd w:id="426"/>
    <w:bookmarkStart w:id="455" w:name="출처-검색-발췌-기준-9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85"/>
        </w:numPr>
      </w:pPr>
      <w:r>
        <w:t xml:space="preserve">사명·가치:</w:t>
      </w:r>
      <w:r>
        <w:t xml:space="preserve"> </w:t>
      </w:r>
      <w:hyperlink r:id="rId427">
        <w:r>
          <w:rPr>
            <w:rStyle w:val="Hyperlink"/>
          </w:rPr>
          <w:t xml:space="preserve">Fast Company 2018</w:t>
        </w:r>
      </w:hyperlink>
      <w:r>
        <w:t xml:space="preserve">,</w:t>
      </w:r>
      <w:r>
        <w:t xml:space="preserve"> </w:t>
      </w:r>
      <w:hyperlink r:id="rId428">
        <w:r>
          <w:rPr>
            <w:rStyle w:val="Hyperlink"/>
          </w:rPr>
          <w:t xml:space="preserve">Yale Insights</w:t>
        </w:r>
      </w:hyperlink>
      <w:r>
        <w:t xml:space="preserve">,</w:t>
      </w:r>
      <w:r>
        <w:t xml:space="preserve"> </w:t>
      </w:r>
      <w:hyperlink r:id="rId429">
        <w:r>
          <w:rPr>
            <w:rStyle w:val="Hyperlink"/>
          </w:rPr>
          <w:t xml:space="preserve">Earth911</w:t>
        </w:r>
      </w:hyperlink>
      <w:r>
        <w:t xml:space="preserve">,</w:t>
      </w:r>
      <w:r>
        <w:t xml:space="preserve"> </w:t>
      </w:r>
      <w:hyperlink r:id="rId430">
        <w:r>
          <w:rPr>
            <w:rStyle w:val="Hyperlink"/>
          </w:rPr>
          <w:t xml:space="preserve">Berkeley Haas case preview</w:t>
        </w:r>
      </w:hyperlink>
    </w:p>
    <w:p>
      <w:pPr>
        <w:pStyle w:val="Compact"/>
        <w:numPr>
          <w:ilvl w:val="0"/>
          <w:numId w:val="1085"/>
        </w:numPr>
      </w:pPr>
      <w:r>
        <w:t xml:space="preserve">이주노동자:</w:t>
      </w:r>
      <w:r>
        <w:t xml:space="preserve"> </w:t>
      </w:r>
      <w:hyperlink r:id="rId431">
        <w:r>
          <w:rPr>
            <w:rStyle w:val="Hyperlink"/>
          </w:rPr>
          <w:t xml:space="preserve">Patagonia Works 2015.6.3</w:t>
        </w:r>
      </w:hyperlink>
      <w:r>
        <w:t xml:space="preserve">,</w:t>
      </w:r>
      <w:r>
        <w:t xml:space="preserve"> </w:t>
      </w:r>
      <w:hyperlink r:id="rId432">
        <w:r>
          <w:rPr>
            <w:rStyle w:val="Hyperlink"/>
          </w:rPr>
          <w:t xml:space="preserve">Patagonia – Migrant Workers</w:t>
        </w:r>
      </w:hyperlink>
      <w:r>
        <w:t xml:space="preserve">,</w:t>
      </w:r>
      <w:r>
        <w:t xml:space="preserve"> </w:t>
      </w:r>
      <w:hyperlink r:id="rId433">
        <w:r>
          <w:rPr>
            <w:rStyle w:val="Hyperlink"/>
          </w:rPr>
          <w:t xml:space="preserve">Patagonia 기준 원문 PDF</w:t>
        </w:r>
      </w:hyperlink>
      <w:r>
        <w:t xml:space="preserve">,</w:t>
      </w:r>
      <w:r>
        <w:t xml:space="preserve"> </w:t>
      </w:r>
      <w:hyperlink r:id="rId434">
        <w:r>
          <w:rPr>
            <w:rStyle w:val="Hyperlink"/>
          </w:rPr>
          <w:t xml:space="preserve">Outside Online</w:t>
        </w:r>
      </w:hyperlink>
      <w:r>
        <w:t xml:space="preserve">,</w:t>
      </w:r>
      <w:r>
        <w:t xml:space="preserve"> </w:t>
      </w:r>
      <w:hyperlink r:id="rId435">
        <w:r>
          <w:rPr>
            <w:rStyle w:val="Hyperlink"/>
          </w:rPr>
          <w:t xml:space="preserve">Inc.</w:t>
        </w:r>
      </w:hyperlink>
      <w:r>
        <w:t xml:space="preserve">,</w:t>
      </w:r>
      <w:r>
        <w:t xml:space="preserve"> </w:t>
      </w:r>
      <w:hyperlink r:id="rId436">
        <w:r>
          <w:rPr>
            <w:rStyle w:val="Hyperlink"/>
          </w:rPr>
          <w:t xml:space="preserve">SGB</w:t>
        </w:r>
      </w:hyperlink>
      <w:r>
        <w:t xml:space="preserve">,</w:t>
      </w:r>
      <w:r>
        <w:t xml:space="preserve"> </w:t>
      </w:r>
      <w:hyperlink r:id="rId437">
        <w:r>
          <w:rPr>
            <w:rStyle w:val="Hyperlink"/>
          </w:rPr>
          <w:t xml:space="preserve">BoF – Transparentem</w:t>
        </w:r>
      </w:hyperlink>
      <w:r>
        <w:t xml:space="preserve">,</w:t>
      </w:r>
      <w:r>
        <w:t xml:space="preserve"> </w:t>
      </w:r>
      <w:hyperlink r:id="rId438">
        <w:r>
          <w:rPr>
            <w:rStyle w:val="Hyperlink"/>
          </w:rPr>
          <w:t xml:space="preserve">WWD – $2.3M gap</w:t>
        </w:r>
      </w:hyperlink>
    </w:p>
    <w:p>
      <w:pPr>
        <w:pStyle w:val="Compact"/>
        <w:numPr>
          <w:ilvl w:val="0"/>
          <w:numId w:val="1085"/>
        </w:numPr>
      </w:pPr>
      <w:r>
        <w:t xml:space="preserve">1991·1996:</w:t>
      </w:r>
      <w:r>
        <w:t xml:space="preserve"> </w:t>
      </w:r>
      <w:hyperlink r:id="rId439">
        <w:r>
          <w:rPr>
            <w:rStyle w:val="Hyperlink"/>
          </w:rPr>
          <w:t xml:space="preserve">Medium – Limiting the Engines of Growth</w:t>
        </w:r>
      </w:hyperlink>
      <w:r>
        <w:t xml:space="preserve">,</w:t>
      </w:r>
      <w:r>
        <w:t xml:space="preserve"> </w:t>
      </w:r>
      <w:hyperlink r:id="rId440">
        <w:r>
          <w:rPr>
            <w:rStyle w:val="Hyperlink"/>
          </w:rPr>
          <w:t xml:space="preserve">WWD 1996</w:t>
        </w:r>
      </w:hyperlink>
      <w:r>
        <w:t xml:space="preserve">,</w:t>
      </w:r>
      <w:r>
        <w:t xml:space="preserve"> </w:t>
      </w:r>
      <w:hyperlink r:id="rId441">
        <w:r>
          <w:rPr>
            <w:rStyle w:val="Hyperlink"/>
          </w:rPr>
          <w:t xml:space="preserve">Journal of Industrial Ecology 1997</w:t>
        </w:r>
      </w:hyperlink>
    </w:p>
    <w:p>
      <w:pPr>
        <w:pStyle w:val="Compact"/>
        <w:numPr>
          <w:ilvl w:val="0"/>
          <w:numId w:val="1085"/>
        </w:numPr>
      </w:pPr>
      <w:r>
        <w:t xml:space="preserve">PFAS:</w:t>
      </w:r>
      <w:r>
        <w:t xml:space="preserve"> </w:t>
      </w:r>
      <w:hyperlink r:id="rId442">
        <w:r>
          <w:rPr>
            <w:rStyle w:val="Hyperlink"/>
          </w:rPr>
          <w:t xml:space="preserve">Patagonia – Made Without PFAS</w:t>
        </w:r>
      </w:hyperlink>
      <w:r>
        <w:t xml:space="preserve">,</w:t>
      </w:r>
      <w:r>
        <w:t xml:space="preserve"> </w:t>
      </w:r>
      <w:hyperlink r:id="rId443">
        <w:r>
          <w:rPr>
            <w:rStyle w:val="Hyperlink"/>
          </w:rPr>
          <w:t xml:space="preserve">TIME 2023</w:t>
        </w:r>
      </w:hyperlink>
      <w:r>
        <w:t xml:space="preserve">,</w:t>
      </w:r>
      <w:r>
        <w:t xml:space="preserve"> </w:t>
      </w:r>
      <w:hyperlink r:id="rId444">
        <w:r>
          <w:rPr>
            <w:rStyle w:val="Hyperlink"/>
          </w:rPr>
          <w:t xml:space="preserve">Trellis</w:t>
        </w:r>
      </w:hyperlink>
    </w:p>
    <w:p>
      <w:pPr>
        <w:pStyle w:val="Compact"/>
        <w:numPr>
          <w:ilvl w:val="0"/>
          <w:numId w:val="1085"/>
        </w:numPr>
      </w:pPr>
      <w:r>
        <w:t xml:space="preserve">소유 이전:</w:t>
      </w:r>
      <w:r>
        <w:t xml:space="preserve"> </w:t>
      </w:r>
      <w:hyperlink r:id="rId445">
        <w:r>
          <w:rPr>
            <w:rStyle w:val="Hyperlink"/>
          </w:rPr>
          <w:t xml:space="preserve">Patagonia Works 2022.9.14</w:t>
        </w:r>
      </w:hyperlink>
      <w:r>
        <w:t xml:space="preserve">,</w:t>
      </w:r>
      <w:r>
        <w:t xml:space="preserve"> </w:t>
      </w:r>
      <w:hyperlink r:id="rId446">
        <w:r>
          <w:rPr>
            <w:rStyle w:val="Hyperlink"/>
          </w:rPr>
          <w:t xml:space="preserve">CNN</w:t>
        </w:r>
      </w:hyperlink>
      <w:r>
        <w:t xml:space="preserve">,</w:t>
      </w:r>
      <w:r>
        <w:t xml:space="preserve"> </w:t>
      </w:r>
      <w:hyperlink r:id="rId447">
        <w:r>
          <w:rPr>
            <w:rStyle w:val="Hyperlink"/>
          </w:rPr>
          <w:t xml:space="preserve">Sierra Club</w:t>
        </w:r>
      </w:hyperlink>
      <w:r>
        <w:t xml:space="preserve">,</w:t>
      </w:r>
      <w:r>
        <w:t xml:space="preserve"> </w:t>
      </w:r>
      <w:hyperlink r:id="rId448">
        <w:r>
          <w:rPr>
            <w:rStyle w:val="Hyperlink"/>
          </w:rPr>
          <w:t xml:space="preserve">UC Law Review</w:t>
        </w:r>
      </w:hyperlink>
      <w:r>
        <w:t xml:space="preserve">,</w:t>
      </w:r>
      <w:r>
        <w:t xml:space="preserve"> </w:t>
      </w:r>
      <w:hyperlink r:id="rId449">
        <w:r>
          <w:rPr>
            <w:rStyle w:val="Hyperlink"/>
          </w:rPr>
          <w:t xml:space="preserve">Verfassungsblog</w:t>
        </w:r>
      </w:hyperlink>
    </w:p>
    <w:p>
      <w:pPr>
        <w:pStyle w:val="Compact"/>
        <w:numPr>
          <w:ilvl w:val="0"/>
          <w:numId w:val="1085"/>
        </w:numPr>
      </w:pPr>
      <w:r>
        <w:t xml:space="preserve">감원·노조:</w:t>
      </w:r>
      <w:r>
        <w:t xml:space="preserve"> </w:t>
      </w:r>
      <w:hyperlink r:id="rId450">
        <w:r>
          <w:rPr>
            <w:rStyle w:val="Hyperlink"/>
          </w:rPr>
          <w:t xml:space="preserve">Fast Company 2024</w:t>
        </w:r>
      </w:hyperlink>
      <w:r>
        <w:t xml:space="preserve">,</w:t>
      </w:r>
      <w:r>
        <w:t xml:space="preserve"> </w:t>
      </w:r>
      <w:hyperlink r:id="rId451">
        <w:r>
          <w:rPr>
            <w:rStyle w:val="Hyperlink"/>
          </w:rPr>
          <w:t xml:space="preserve">Retail Dive</w:t>
        </w:r>
      </w:hyperlink>
      <w:r>
        <w:t xml:space="preserve">,</w:t>
      </w:r>
      <w:r>
        <w:t xml:space="preserve"> </w:t>
      </w:r>
      <w:hyperlink r:id="rId452">
        <w:r>
          <w:rPr>
            <w:rStyle w:val="Hyperlink"/>
          </w:rPr>
          <w:t xml:space="preserve">UFCW 2026</w:t>
        </w:r>
      </w:hyperlink>
      <w:r>
        <w:t xml:space="preserve">,</w:t>
      </w:r>
      <w:r>
        <w:t xml:space="preserve"> </w:t>
      </w:r>
      <w:hyperlink r:id="rId453">
        <w:r>
          <w:rPr>
            <w:rStyle w:val="Hyperlink"/>
          </w:rPr>
          <w:t xml:space="preserve">The Chief</w:t>
        </w:r>
      </w:hyperlink>
      <w:r>
        <w:t xml:space="preserve">,</w:t>
      </w:r>
      <w:r>
        <w:t xml:space="preserve"> </w:t>
      </w:r>
      <w:hyperlink r:id="rId454">
        <w:r>
          <w:rPr>
            <w:rStyle w:val="Hyperlink"/>
          </w:rPr>
          <w:t xml:space="preserve">HuffPost 2024</w:t>
        </w:r>
      </w:hyperlink>
    </w:p>
    <w:bookmarkEnd w:id="455"/>
    <w:bookmarkEnd w:id="456"/>
    <w:bookmarkStart w:id="483" w:name="X902a69f294f6749fbf23d3b522378c54f1e4ff6"/>
    <w:p>
      <w:pPr>
        <w:pStyle w:val="Heading2"/>
      </w:pPr>
      <w:r>
        <w:t xml:space="preserve">P2 비교 사례 03 — Novo Nordisk: Novo Nordisk Way · Facilitation · 재단 지배</w:t>
      </w:r>
    </w:p>
    <w:p>
      <w:pPr>
        <w:pStyle w:val="Compact"/>
        <w:numPr>
          <w:ilvl w:val="0"/>
          <w:numId w:val="1086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86"/>
        </w:numPr>
      </w:pPr>
      <w:r>
        <w:t xml:space="preserve">목적: ① 자발 교정 반례 탐색 ②</w:t>
      </w:r>
      <w:r>
        <w:t xml:space="preserve"> </w:t>
      </w:r>
      <w:r>
        <w:rPr>
          <w:b/>
          <w:bCs/>
        </w:rPr>
        <w:t xml:space="preserve">가치 실천을 점검하는 전담 장치(Facilitation)</w:t>
      </w:r>
      <w:r>
        <w:t xml:space="preserve"> </w:t>
      </w:r>
      <w:r>
        <w:t xml:space="preserve">의 효과 검증(A5) ③ H16(소유 고정) 두 번째 검증</w:t>
      </w:r>
    </w:p>
    <w:p>
      <w:pPr>
        <w:pStyle w:val="Compact"/>
        <w:numPr>
          <w:ilvl w:val="0"/>
          <w:numId w:val="1086"/>
        </w:numPr>
      </w:pPr>
      <w:r>
        <w:t xml:space="preserve">인용 등급(I-A~I-D)은 사례 07과 같다.</w:t>
      </w:r>
    </w:p>
    <w:p>
      <w:r>
        <w:pict>
          <v:rect style="width:0;height:1.5pt" o:hralign="center" o:hrstd="t" o:hr="t"/>
        </w:pict>
      </w:r>
    </w:p>
    <w:bookmarkStart w:id="457" w:name="요약-9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4/4. Novo Nordisk Way(비전·가치·약속),</w:t>
            </w:r>
            <w:r>
              <w:t xml:space="preserve"> </w:t>
            </w:r>
            <w:r>
              <w:rPr>
                <w:b/>
                <w:bCs/>
              </w:rPr>
              <w:t xml:space="preserve">Triple Bottom Line을 정관에 명시</w:t>
            </w:r>
            <w:r>
              <w:t xml:space="preserve">(2004), 전담 점검 조직(Facilitators), 재단 지배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발견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가치 실천을 점검하는 전담 장치</w:t>
            </w:r>
            <w:r>
              <w:t xml:space="preserve">(A5 최고 수준)가 있었는데도, 자기 원인 사건(이라크 리베이트 2000~03, Victoza 판촉)은</w:t>
            </w:r>
            <w:r>
              <w:t xml:space="preserve"> </w:t>
            </w:r>
            <w:r>
              <w:rPr>
                <w:b/>
                <w:bCs/>
              </w:rPr>
              <w:t xml:space="preserve">외부 규제기관</w:t>
            </w:r>
            <w:r>
              <w:t xml:space="preserve">이 교정했다.</w:t>
            </w:r>
            <w:r>
              <w:t xml:space="preserve"> </w:t>
            </w:r>
            <w:r>
              <w:rPr>
                <w:b/>
                <w:bCs/>
              </w:rPr>
              <w:t xml:space="preserve">A5만으로는 B를 보장하지 못한다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자발 교정 반례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H16</w:t>
            </w:r>
          </w:p>
        </w:tc>
        <w:tc>
          <w:tcPr/>
          <w:p>
            <w:pPr>
              <w:pStyle w:val="Compact"/>
            </w:pPr>
            <w:r>
              <w:t xml:space="preserve">재단이 의결권 약 77% 보유. 2025년 재단이</w:t>
            </w:r>
            <w:r>
              <w:t xml:space="preserve"> </w:t>
            </w:r>
            <w:r>
              <w:rPr>
                <w:b/>
                <w:bCs/>
              </w:rPr>
              <w:t xml:space="preserve">이사회 과반을 교체</w:t>
            </w:r>
            <w:r>
              <w:t xml:space="preserve">(성과 부진 이유). 소유 고정 장치가 가치 수호가 아니라</w:t>
            </w:r>
            <w:r>
              <w:t xml:space="preserve"> </w:t>
            </w:r>
            <w:r>
              <w:rPr>
                <w:b/>
                <w:bCs/>
              </w:rPr>
              <w:t xml:space="preserve">성과 교정</w:t>
            </w:r>
            <w:r>
              <w:t xml:space="preserve">에 쓰인 사례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7"/>
    <w:bookmarkStart w:id="458" w:name="타임라인-7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4858"/>
        <w:gridCol w:w="25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1990년대 후반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Novo Nordisk Way of Management</w:t>
            </w:r>
            <w:r>
              <w:t xml:space="preserve">: 비전, 가치, TBL 약속,</w:t>
            </w:r>
            <w:r>
              <w:t xml:space="preserve"> </w:t>
            </w:r>
            <w:r>
              <w:rPr>
                <w:b/>
                <w:bCs/>
              </w:rPr>
              <w:t xml:space="preserve">실천 여부를 점검하는 방법론</w:t>
            </w:r>
            <w:r>
              <w:t xml:space="preserve">. 세 기둥 = Facilitators, 지속가능성 보고, 균형성과표</w:t>
            </w:r>
          </w:p>
        </w:tc>
        <w:tc>
          <w:tcPr/>
          <w:p>
            <w:pPr>
              <w:pStyle w:val="Compact"/>
            </w:pPr>
            <w:r>
              <w:t xml:space="preserve">I-B (Springer·ResearchGate 학술 챕터, Stanford GSB 케이스) — 도입 연도는 원문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Facilitation</w:t>
            </w:r>
            <w:r>
              <w:t xml:space="preserve">: 전담 인력이 각 조직 단위를 방문해 Novo Nordisk Way 준수를 점검. 품질감사·그룹 내부감사와 일정 조율</w:t>
            </w:r>
          </w:p>
        </w:tc>
        <w:tc>
          <w:tcPr/>
          <w:p>
            <w:pPr>
              <w:pStyle w:val="Compact"/>
            </w:pPr>
            <w:r>
              <w:t xml:space="preserve">I-B (회사 채용공고, 사례 연구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2000~2003</w:t>
            </w:r>
          </w:p>
        </w:tc>
        <w:tc>
          <w:tcPr/>
          <w:p>
            <w:pPr>
              <w:pStyle w:val="Compact"/>
            </w:pPr>
            <w:r>
              <w:t xml:space="preserve">유엔 이라크 석유-식량 프로그램에서 계약가를 10% 부풀려 약 144만 달러 리베이트를 이라크 정부에 지급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(DOJ, SEC)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정관에 TBL 명시</w:t>
            </w:r>
            <w:r>
              <w:t xml:space="preserve">:</w:t>
            </w:r>
            <w:r>
              <w:t xml:space="preserve"> </w:t>
            </w:r>
            <w:r>
              <w:t xml:space="preserve">“재무적·환경적·사회적으로 책임 있는 방식으로 활동하기 위해 노력한다”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2009.5</w:t>
            </w:r>
          </w:p>
        </w:tc>
        <w:tc>
          <w:tcPr/>
          <w:p>
            <w:pPr>
              <w:pStyle w:val="Compact"/>
            </w:pPr>
            <w:r>
              <w:t xml:space="preserve">이라크 건으로</w:t>
            </w:r>
            <w:r>
              <w:t xml:space="preserve"> </w:t>
            </w:r>
            <w:r>
              <w:rPr>
                <w:b/>
                <w:bCs/>
              </w:rPr>
              <w:t xml:space="preserve">DOJ 기소유예 합의 + SEC 합의, 총 약 1,800만 달러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2017.1~</w:t>
            </w:r>
          </w:p>
        </w:tc>
        <w:tc>
          <w:tcPr/>
          <w:p>
            <w:pPr>
              <w:pStyle w:val="Compact"/>
            </w:pPr>
            <w:r>
              <w:t xml:space="preserve">미국 인슐린 가격 담합 집단소송 제기 (Lilly, Sanofi와 공동 피소)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2017.9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Victoza 판촉 관련 DOJ 합의 5,865만 달러</w:t>
            </w:r>
            <w:r>
              <w:t xml:space="preserve">. 영업사원이 필수 위험 고지(갑상선암 위험)를 오도하는 인상을 주었다는 혐의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(DOJ 합의, 회사 6-K, 복수 보도)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2023.3</w:t>
            </w:r>
          </w:p>
        </w:tc>
        <w:tc>
          <w:tcPr/>
          <w:p>
            <w:pPr>
              <w:pStyle w:val="Compact"/>
            </w:pPr>
            <w:r>
              <w:t xml:space="preserve">Lilly가 인슐린 가격을 70% 인하한 뒤, Novo도 2024.1부터</w:t>
            </w:r>
            <w:r>
              <w:t xml:space="preserve"> </w:t>
            </w:r>
            <w:r>
              <w:rPr>
                <w:b/>
                <w:bCs/>
              </w:rPr>
              <w:t xml:space="preserve">일부 인슐린 정가 65~75% 인하</w:t>
            </w:r>
            <w:r>
              <w:t xml:space="preserve"> </w:t>
            </w:r>
            <w:r>
              <w:t xml:space="preserve">발표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2024.9</w:t>
            </w:r>
          </w:p>
        </w:tc>
        <w:tc>
          <w:tcPr/>
          <w:p>
            <w:pPr>
              <w:pStyle w:val="Compact"/>
            </w:pPr>
            <w:r>
              <w:t xml:space="preserve">미 상원 보건위 청문회: Ozempic·Wegovy의 미국 가격이 유럽보다 훨씬 높은 점을 추궁</w:t>
            </w:r>
          </w:p>
        </w:tc>
        <w:tc>
          <w:tcPr/>
          <w:p>
            <w:pPr>
              <w:pStyle w:val="Compact"/>
            </w:pPr>
            <w:r>
              <w:t xml:space="preserve">I-A (상원 기록)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2025.8~9</w:t>
            </w:r>
          </w:p>
        </w:tc>
        <w:tc>
          <w:tcPr/>
          <w:p>
            <w:pPr>
              <w:pStyle w:val="Compact"/>
            </w:pPr>
            <w:r>
              <w:t xml:space="preserve">새 CEO Mike Doustdar 취임 후</w:t>
            </w:r>
            <w:r>
              <w:t xml:space="preserve"> </w:t>
            </w:r>
            <w:r>
              <w:rPr>
                <w:b/>
                <w:bCs/>
              </w:rPr>
              <w:t xml:space="preserve">약 9,000명 감원</w:t>
            </w:r>
            <w:r>
              <w:t xml:space="preserve">(전체 약 7.8만 명 중, 덴마크 약 5,000명)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2025.11.14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재단 주도 임시주총으로 이사회 과반 교체.</w:t>
            </w:r>
            <w:r>
              <w:t xml:space="preserve"> </w:t>
            </w:r>
            <w:r>
              <w:t xml:space="preserve">재단 이사장 Lars Rebien Sørensen: 기존 이사회가 비만약 시장 변화 인식에</w:t>
            </w:r>
            <w:r>
              <w:t xml:space="preserve"> </w:t>
            </w:r>
            <w:r>
              <w:t xml:space="preserve">“too slow”</w:t>
            </w:r>
          </w:p>
        </w:tc>
        <w:tc>
          <w:tcPr/>
          <w:p>
            <w:pPr>
              <w:pStyle w:val="Compact"/>
            </w:pPr>
            <w:r>
              <w:t xml:space="preserve">I-B (BioPharma Dive, Fortune)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재단이 지분 약 28%,</w:t>
            </w:r>
            <w:r>
              <w:t xml:space="preserve"> </w:t>
            </w:r>
            <w:r>
              <w:rPr>
                <w:b/>
                <w:bCs/>
              </w:rPr>
              <w:t xml:space="preserve">의결권 약 77%</w:t>
            </w:r>
            <w:r>
              <w:t xml:space="preserve"> </w:t>
            </w:r>
            <w:r>
              <w:t xml:space="preserve">(A주 의결권 10배, 매각 불가)</w:t>
            </w:r>
          </w:p>
        </w:tc>
        <w:tc>
          <w:tcPr/>
          <w:p>
            <w:pPr>
              <w:pStyle w:val="Compact"/>
            </w:pPr>
            <w:r>
              <w:t xml:space="preserve">I-B (재단 공식, 복수)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8"/>
    <w:bookmarkStart w:id="459" w:name="결정적-사건-분석-1"/>
    <w:p>
      <w:pPr>
        <w:pStyle w:val="Heading3"/>
      </w:pPr>
      <w:r>
        <w:t xml:space="preserve">3. 결정적 사건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6"/>
        <w:gridCol w:w="1397"/>
        <w:gridCol w:w="1331"/>
        <w:gridCol w:w="1796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귀책</w:t>
            </w:r>
          </w:p>
        </w:tc>
        <w:tc>
          <w:tcPr/>
          <w:p>
            <w:pPr>
              <w:pStyle w:val="Compact"/>
            </w:pPr>
            <w:r>
              <w:t xml:space="preserve">발견 경로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이라크 리베이트 (2000~03)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유엔 조사 (외부)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외부 (DOJ·SEC)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Victoza 판촉</w:t>
            </w:r>
          </w:p>
        </w:tc>
        <w:tc>
          <w:tcPr/>
          <w:p>
            <w:pPr>
              <w:pStyle w:val="Compact"/>
            </w:pPr>
            <w:r>
              <w:t xml:space="preserve">자기 원인</w:t>
            </w:r>
          </w:p>
        </w:tc>
        <w:tc>
          <w:tcPr/>
          <w:p>
            <w:pPr>
              <w:pStyle w:val="Compact"/>
            </w:pPr>
            <w:r>
              <w:t xml:space="preserve">내부고발 소송 (외부)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외부 (DOJ)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인슐린 가격</w:t>
            </w:r>
          </w:p>
        </w:tc>
        <w:tc>
          <w:tcPr/>
          <w:p>
            <w:pPr>
              <w:pStyle w:val="Compact"/>
            </w:pPr>
            <w:r>
              <w:t xml:space="preserve">자기 원인 (가격 정책)</w:t>
            </w:r>
          </w:p>
        </w:tc>
        <w:tc>
          <w:tcPr/>
          <w:p>
            <w:pPr>
              <w:pStyle w:val="Compact"/>
            </w:pPr>
            <w:r>
              <w:t xml:space="preserve">소송·정치 압력</w:t>
            </w:r>
          </w:p>
        </w:tc>
        <w:tc>
          <w:tcPr/>
          <w:p>
            <w:pPr>
              <w:pStyle w:val="Compact"/>
            </w:pPr>
            <w:r>
              <w:t xml:space="preserve">경쟁사 인하 뒤 인하</w:t>
            </w:r>
          </w:p>
        </w:tc>
        <w:tc>
          <w:tcPr/>
          <w:p>
            <w:pPr>
              <w:pStyle w:val="Compact"/>
            </w:pPr>
            <w:r>
              <w:t xml:space="preserve">외부·혼합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감원</w:t>
            </w:r>
          </w:p>
        </w:tc>
        <w:tc>
          <w:tcPr/>
          <w:p>
            <w:pPr>
              <w:pStyle w:val="Compact"/>
            </w:pPr>
            <w:r>
              <w:t xml:space="preserve">외부 (경쟁)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H8 사례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이사회 교체</w:t>
            </w:r>
          </w:p>
        </w:tc>
        <w:tc>
          <w:tcPr/>
          <w:p>
            <w:pPr>
              <w:pStyle w:val="Compact"/>
            </w:pPr>
            <w:r>
              <w:t xml:space="preserve">지배구조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재단이 성과 부진을 이유로 개입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소유 장치의 발동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9"/>
    <w:bookmarkStart w:id="460" w:name="발견-2"/>
    <w:p>
      <w:pPr>
        <w:pStyle w:val="Heading3"/>
      </w:pPr>
      <w:r>
        <w:t xml:space="preserve">4. 발견</w:t>
      </w:r>
    </w:p>
    <w:p>
      <w:pPr>
        <w:pStyle w:val="FirstParagraph"/>
      </w:pPr>
      <w:r>
        <w:rPr>
          <w:b/>
          <w:bCs/>
        </w:rPr>
        <w:t xml:space="preserve">F47. 가치 실천 전담 점검 장치(A5)가 있어도 자기 원인 사건은 외부가 교정했다.</w:t>
      </w:r>
      <w:r>
        <w:t xml:space="preserve"> </w:t>
      </w:r>
      <w:r>
        <w:t xml:space="preserve">Facilitation은 18개 사례 중 가장 체계적인</w:t>
      </w:r>
      <w:r>
        <w:t xml:space="preserve"> </w:t>
      </w:r>
      <w:r>
        <w:rPr>
          <w:b/>
          <w:bCs/>
        </w:rPr>
        <w:t xml:space="preserve">가치 점검 전담 조직</w:t>
      </w:r>
      <w:r>
        <w:t xml:space="preserve">이다. 그러나 두 건의 자기 원인 사건 모두</w:t>
      </w:r>
      <w:r>
        <w:t xml:space="preserve"> </w:t>
      </w:r>
      <w:r>
        <w:rPr>
          <w:b/>
          <w:bCs/>
        </w:rPr>
        <w:t xml:space="preserve">외부</w:t>
      </w:r>
      <w:r>
        <w:t xml:space="preserve">(유엔 조사, 내부고발 소송)에서 발견되었고, 교정도 규제기관을 통해 이루어졌다. Facilitation이 이 사건들을</w:t>
      </w:r>
      <w:r>
        <w:t xml:space="preserve"> </w:t>
      </w:r>
      <w:r>
        <w:rPr>
          <w:b/>
          <w:bCs/>
        </w:rPr>
        <w:t xml:space="preserve">찾아내지 못한 이유</w:t>
      </w:r>
      <w:r>
        <w:t xml:space="preserve">는 이번 조사로 확인할 수 없었다. 가설은 두 가지다. ① 점검 범위가 판촉 현장과 해외 계약까지 닿지 않았다. ② 점검이</w:t>
      </w:r>
      <w:r>
        <w:t xml:space="preserve"> </w:t>
      </w:r>
      <w:r>
        <w:t xml:space="preserve">“관리 방식 준수”</w:t>
      </w:r>
      <w:r>
        <w:t xml:space="preserve">에 초점을 두었다.</w:t>
      </w:r>
      <w:r>
        <w:t xml:space="preserve"> </w:t>
      </w:r>
      <w:r>
        <w:rPr>
          <w:rStyle w:val="VerbatimChar"/>
        </w:rPr>
        <w:t xml:space="preserve">조건부 판단</w:t>
      </w:r>
    </w:p>
    <w:p>
      <w:pPr>
        <w:pStyle w:val="BodyText"/>
      </w:pPr>
      <w:r>
        <w:t xml:space="preserve">→ H18 보강:</w:t>
      </w:r>
      <w:r>
        <w:t xml:space="preserve"> </w:t>
      </w:r>
      <w:r>
        <w:rPr>
          <w:b/>
          <w:bCs/>
        </w:rPr>
        <w:t xml:space="preserve">점검 장치의 존재가 아니라, 점검이 위반이 실제로 일어나는 영역(영업·해외 계약·제3자)까지 닿는지가 관건이다.</w:t>
      </w:r>
    </w:p>
    <w:p>
      <w:pPr>
        <w:pStyle w:val="BodyText"/>
      </w:pPr>
      <w:r>
        <w:rPr>
          <w:b/>
          <w:bCs/>
        </w:rPr>
        <w:t xml:space="preserve">F48. 소유 고정 장치는 가치가 아니라 성과를 위해서도 발동된다 (H16 두 번째 사례).</w:t>
      </w:r>
      <w:r>
        <w:t xml:space="preserve"> </w:t>
      </w:r>
      <w:r>
        <w:t xml:space="preserve">Tata 신탁은 2016년 회장을 교체했다. Novo 재단은 2025년 이사회 과반을 교체했다. 두 경우 모두</w:t>
      </w:r>
      <w:r>
        <w:t xml:space="preserve"> </w:t>
      </w:r>
      <w:r>
        <w:rPr>
          <w:b/>
          <w:bCs/>
        </w:rPr>
        <w:t xml:space="preserve">공식 명분은 성과·경영 판단</w:t>
      </w:r>
      <w:r>
        <w:t xml:space="preserve">이었다. 소유 고정은</w:t>
      </w:r>
      <w:r>
        <w:t xml:space="preserve"> </w:t>
      </w:r>
      <w:r>
        <w:t xml:space="preserve">“가치를 지키는 장치”</w:t>
      </w:r>
      <w:r>
        <w:t xml:space="preserve">라기보다</w:t>
      </w:r>
      <w:r>
        <w:t xml:space="preserve"> </w:t>
      </w:r>
      <w:r>
        <w:rPr>
          <w:b/>
          <w:bCs/>
        </w:rPr>
        <w:t xml:space="preserve">장기 소유자가 경영에 개입할 수 있는 장치</w:t>
      </w:r>
      <w:r>
        <w:t xml:space="preserve">다. 그 개입이 가치를 지키는 방향일지는</w:t>
      </w:r>
      <w:r>
        <w:t xml:space="preserve"> </w:t>
      </w:r>
      <w:r>
        <w:rPr>
          <w:b/>
          <w:bCs/>
        </w:rPr>
        <w:t xml:space="preserve">수호자(재단·신탁 이사회)의 판단에 달려 있다.</w:t>
      </w:r>
      <w:r>
        <w:t xml:space="preserve"> </w:t>
      </w:r>
      <w:r>
        <w:rPr>
          <w:rStyle w:val="VerbatimChar"/>
        </w:rPr>
        <w:t xml:space="preserve">강한 추론 (I-B 2건)</w:t>
      </w:r>
    </w:p>
    <w:p>
      <w:pPr>
        <w:pStyle w:val="BodyText"/>
      </w:pPr>
      <w:r>
        <w:rPr>
          <w:b/>
          <w:bCs/>
        </w:rPr>
        <w:t xml:space="preserve">F49. 정관 명시(법적 층위)도 B를 보장하지 않는다.</w:t>
      </w:r>
      <w:r>
        <w:t xml:space="preserve"> </w:t>
      </w:r>
      <w:r>
        <w:t xml:space="preserve">TBL을 정관에 넣은 뒤(2004)에도 Victoza 판촉 사건이 있었다. H3(문서는 B를 설명하지 못한다)이</w:t>
      </w:r>
      <w:r>
        <w:t xml:space="preserve"> </w:t>
      </w:r>
      <w:r>
        <w:rPr>
          <w:b/>
          <w:bCs/>
        </w:rPr>
        <w:t xml:space="preserve">법적 문서</w:t>
      </w:r>
      <w:r>
        <w:t xml:space="preserve">에도 적용된다.</w:t>
      </w:r>
      <w:r>
        <w:t xml:space="preserve"> </w:t>
      </w:r>
      <w:r>
        <w:rPr>
          <w:rStyle w:val="VerbatimChar"/>
        </w:rPr>
        <w:t xml:space="preserve">I-A 사건 기반</w:t>
      </w:r>
    </w:p>
    <w:p>
      <w:r>
        <w:pict>
          <v:rect style="width:0;height:1.5pt" o:hralign="center" o:hrstd="t" o:hr="t"/>
        </w:pict>
      </w:r>
    </w:p>
    <w:bookmarkEnd w:id="460"/>
    <w:bookmarkStart w:id="461" w:name="원문-대조-필요-7"/>
    <w:p>
      <w:pPr>
        <w:pStyle w:val="Heading3"/>
      </w:pPr>
      <w:r>
        <w:t xml:space="preserve">5. 원문 대조 필요</w:t>
      </w:r>
    </w:p>
    <w:p>
      <w:pPr>
        <w:pStyle w:val="Compact"/>
        <w:numPr>
          <w:ilvl w:val="0"/>
          <w:numId w:val="1087"/>
        </w:numPr>
      </w:pPr>
      <w:r>
        <w:t xml:space="preserve">Novo Nordisk Way 원문과 Facilitation 절차 문서 (Stanford GSB 케이스)</w:t>
      </w:r>
    </w:p>
    <w:p>
      <w:pPr>
        <w:pStyle w:val="Compact"/>
        <w:numPr>
          <w:ilvl w:val="0"/>
          <w:numId w:val="1087"/>
        </w:numPr>
      </w:pPr>
      <w:r>
        <w:t xml:space="preserve">DOJ 2009 기소유예 합의서, 2017 Victoza 합의서</w:t>
      </w:r>
    </w:p>
    <w:p>
      <w:pPr>
        <w:pStyle w:val="Compact"/>
        <w:numPr>
          <w:ilvl w:val="0"/>
          <w:numId w:val="1087"/>
        </w:numPr>
      </w:pPr>
      <w:r>
        <w:t xml:space="preserve">2025.11 임시주총 소집 공고와 재단 성명 원문</w:t>
      </w:r>
    </w:p>
    <w:p>
      <w:r>
        <w:pict>
          <v:rect style="width:0;height:1.5pt" o:hralign="center" o:hrstd="t" o:hr="t"/>
        </w:pict>
      </w:r>
    </w:p>
    <w:bookmarkEnd w:id="461"/>
    <w:bookmarkStart w:id="482" w:name="출처-검색-발췌-기준-10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88"/>
        </w:numPr>
      </w:pPr>
      <w:r>
        <w:t xml:space="preserve">Novo Nordisk Way·TBL:</w:t>
      </w:r>
      <w:r>
        <w:t xml:space="preserve"> </w:t>
      </w:r>
      <w:hyperlink r:id="rId462">
        <w:r>
          <w:rPr>
            <w:rStyle w:val="Hyperlink"/>
          </w:rPr>
          <w:t xml:space="preserve">Springer – Integrating Sustainability</w:t>
        </w:r>
      </w:hyperlink>
      <w:r>
        <w:t xml:space="preserve">,</w:t>
      </w:r>
      <w:r>
        <w:t xml:space="preserve"> </w:t>
      </w:r>
      <w:hyperlink r:id="rId463">
        <w:r>
          <w:rPr>
            <w:rStyle w:val="Hyperlink"/>
          </w:rPr>
          <w:t xml:space="preserve">ResearchGate – TBL</w:t>
        </w:r>
      </w:hyperlink>
      <w:r>
        <w:t xml:space="preserve">,</w:t>
      </w:r>
      <w:r>
        <w:t xml:space="preserve"> </w:t>
      </w:r>
      <w:hyperlink r:id="rId464">
        <w:r>
          <w:rPr>
            <w:rStyle w:val="Hyperlink"/>
          </w:rPr>
          <w:t xml:space="preserve">Annual Report 2015 – Novo Nordisk Way</w:t>
        </w:r>
      </w:hyperlink>
      <w:r>
        <w:t xml:space="preserve">,</w:t>
      </w:r>
      <w:r>
        <w:t xml:space="preserve"> </w:t>
      </w:r>
      <w:hyperlink r:id="rId465">
        <w:r>
          <w:rPr>
            <w:rStyle w:val="Hyperlink"/>
          </w:rPr>
          <w:t xml:space="preserve">Novo Nordisk Canada – TBL</w:t>
        </w:r>
      </w:hyperlink>
      <w:r>
        <w:t xml:space="preserve">,</w:t>
      </w:r>
      <w:r>
        <w:t xml:space="preserve"> </w:t>
      </w:r>
      <w:hyperlink r:id="rId466">
        <w:r>
          <w:rPr>
            <w:rStyle w:val="Hyperlink"/>
          </w:rPr>
          <w:t xml:space="preserve">Facilitation case PDF</w:t>
        </w:r>
      </w:hyperlink>
      <w:r>
        <w:t xml:space="preserve">,</w:t>
      </w:r>
      <w:r>
        <w:t xml:space="preserve"> </w:t>
      </w:r>
      <w:hyperlink r:id="rId467">
        <w:r>
          <w:rPr>
            <w:rStyle w:val="Hyperlink"/>
          </w:rPr>
          <w:t xml:space="preserve">Stanford GSB case</w:t>
        </w:r>
      </w:hyperlink>
    </w:p>
    <w:p>
      <w:pPr>
        <w:pStyle w:val="Compact"/>
        <w:numPr>
          <w:ilvl w:val="0"/>
          <w:numId w:val="1088"/>
        </w:numPr>
      </w:pPr>
      <w:r>
        <w:t xml:space="preserve">재단:</w:t>
      </w:r>
      <w:r>
        <w:t xml:space="preserve"> </w:t>
      </w:r>
      <w:hyperlink r:id="rId468">
        <w:r>
          <w:rPr>
            <w:rStyle w:val="Hyperlink"/>
          </w:rPr>
          <w:t xml:space="preserve">Novo Nordisk Fonden – Ownership</w:t>
        </w:r>
      </w:hyperlink>
      <w:r>
        <w:t xml:space="preserve">,</w:t>
      </w:r>
      <w:r>
        <w:t xml:space="preserve"> </w:t>
      </w:r>
      <w:hyperlink r:id="rId469">
        <w:r>
          <w:rPr>
            <w:rStyle w:val="Hyperlink"/>
          </w:rPr>
          <w:t xml:space="preserve">Wikipedia</w:t>
        </w:r>
      </w:hyperlink>
    </w:p>
    <w:p>
      <w:pPr>
        <w:pStyle w:val="Compact"/>
        <w:numPr>
          <w:ilvl w:val="0"/>
          <w:numId w:val="1088"/>
        </w:numPr>
      </w:pPr>
      <w:r>
        <w:t xml:space="preserve">이라크:</w:t>
      </w:r>
      <w:r>
        <w:t xml:space="preserve"> </w:t>
      </w:r>
      <w:hyperlink r:id="rId470">
        <w:r>
          <w:rPr>
            <w:rStyle w:val="Hyperlink"/>
          </w:rPr>
          <w:t xml:space="preserve">SEC LR-21033</w:t>
        </w:r>
      </w:hyperlink>
      <w:r>
        <w:t xml:space="preserve">,</w:t>
      </w:r>
      <w:r>
        <w:t xml:space="preserve"> </w:t>
      </w:r>
      <w:hyperlink r:id="rId471">
        <w:r>
          <w:rPr>
            <w:rStyle w:val="Hyperlink"/>
          </w:rPr>
          <w:t xml:space="preserve">Foley &amp; Lardner</w:t>
        </w:r>
      </w:hyperlink>
      <w:r>
        <w:t xml:space="preserve">,</w:t>
      </w:r>
      <w:r>
        <w:t xml:space="preserve"> </w:t>
      </w:r>
      <w:hyperlink r:id="rId472">
        <w:r>
          <w:rPr>
            <w:rStyle w:val="Hyperlink"/>
          </w:rPr>
          <w:t xml:space="preserve">FCPA Blog</w:t>
        </w:r>
      </w:hyperlink>
    </w:p>
    <w:p>
      <w:pPr>
        <w:pStyle w:val="Compact"/>
        <w:numPr>
          <w:ilvl w:val="0"/>
          <w:numId w:val="1088"/>
        </w:numPr>
      </w:pPr>
      <w:r>
        <w:t xml:space="preserve">Victoza:</w:t>
      </w:r>
      <w:r>
        <w:t xml:space="preserve"> </w:t>
      </w:r>
      <w:hyperlink r:id="rId473">
        <w:r>
          <w:rPr>
            <w:rStyle w:val="Hyperlink"/>
          </w:rPr>
          <w:t xml:space="preserve">Fierce Pharma</w:t>
        </w:r>
      </w:hyperlink>
      <w:r>
        <w:t xml:space="preserve">,</w:t>
      </w:r>
      <w:r>
        <w:t xml:space="preserve"> </w:t>
      </w:r>
      <w:hyperlink r:id="rId474">
        <w:r>
          <w:rPr>
            <w:rStyle w:val="Hyperlink"/>
          </w:rPr>
          <w:t xml:space="preserve">RAPS</w:t>
        </w:r>
      </w:hyperlink>
      <w:r>
        <w:t xml:space="preserve">,</w:t>
      </w:r>
      <w:r>
        <w:t xml:space="preserve"> </w:t>
      </w:r>
      <w:hyperlink r:id="rId475">
        <w:r>
          <w:rPr>
            <w:rStyle w:val="Hyperlink"/>
          </w:rPr>
          <w:t xml:space="preserve">Bloomberg</w:t>
        </w:r>
      </w:hyperlink>
    </w:p>
    <w:p>
      <w:pPr>
        <w:pStyle w:val="Compact"/>
        <w:numPr>
          <w:ilvl w:val="0"/>
          <w:numId w:val="1088"/>
        </w:numPr>
      </w:pPr>
      <w:r>
        <w:t xml:space="preserve">가격:</w:t>
      </w:r>
      <w:r>
        <w:t xml:space="preserve"> </w:t>
      </w:r>
      <w:hyperlink r:id="rId476">
        <w:r>
          <w:rPr>
            <w:rStyle w:val="Hyperlink"/>
          </w:rPr>
          <w:t xml:space="preserve">CNBC 2023.3.14</w:t>
        </w:r>
      </w:hyperlink>
      <w:r>
        <w:t xml:space="preserve">,</w:t>
      </w:r>
      <w:r>
        <w:t xml:space="preserve"> </w:t>
      </w:r>
      <w:hyperlink r:id="rId477">
        <w:r>
          <w:rPr>
            <w:rStyle w:val="Hyperlink"/>
          </w:rPr>
          <w:t xml:space="preserve">Senate HELP hearing</w:t>
        </w:r>
      </w:hyperlink>
      <w:r>
        <w:t xml:space="preserve">,</w:t>
      </w:r>
      <w:r>
        <w:t xml:space="preserve"> </w:t>
      </w:r>
      <w:hyperlink r:id="rId478">
        <w:r>
          <w:rPr>
            <w:rStyle w:val="Hyperlink"/>
          </w:rPr>
          <w:t xml:space="preserve">Fierce Pharma – class action</w:t>
        </w:r>
      </w:hyperlink>
    </w:p>
    <w:p>
      <w:pPr>
        <w:pStyle w:val="Compact"/>
        <w:numPr>
          <w:ilvl w:val="0"/>
          <w:numId w:val="1088"/>
        </w:numPr>
      </w:pPr>
      <w:r>
        <w:t xml:space="preserve">2025:</w:t>
      </w:r>
      <w:r>
        <w:t xml:space="preserve"> </w:t>
      </w:r>
      <w:hyperlink r:id="rId479">
        <w:r>
          <w:rPr>
            <w:rStyle w:val="Hyperlink"/>
          </w:rPr>
          <w:t xml:space="preserve">Fierce Pharma – 9,000</w:t>
        </w:r>
      </w:hyperlink>
      <w:r>
        <w:t xml:space="preserve">,</w:t>
      </w:r>
      <w:r>
        <w:t xml:space="preserve"> </w:t>
      </w:r>
      <w:hyperlink r:id="rId480">
        <w:r>
          <w:rPr>
            <w:rStyle w:val="Hyperlink"/>
          </w:rPr>
          <w:t xml:space="preserve">BioPharma Dive – board</w:t>
        </w:r>
      </w:hyperlink>
      <w:r>
        <w:t xml:space="preserve">,</w:t>
      </w:r>
      <w:r>
        <w:t xml:space="preserve"> </w:t>
      </w:r>
      <w:hyperlink r:id="rId481">
        <w:r>
          <w:rPr>
            <w:rStyle w:val="Hyperlink"/>
          </w:rPr>
          <w:t xml:space="preserve">Fortune 2025.10.21</w:t>
        </w:r>
      </w:hyperlink>
    </w:p>
    <w:bookmarkEnd w:id="482"/>
    <w:bookmarkEnd w:id="483"/>
    <w:bookmarkStart w:id="511" w:name="p2-비교-사례-04-mahindra-group-연방형-그룹과-rise"/>
    <w:p>
      <w:pPr>
        <w:pStyle w:val="Heading2"/>
      </w:pPr>
      <w:r>
        <w:t xml:space="preserve">P2 비교 사례 04 — Mahindra Group:</w:t>
      </w:r>
      <w:r>
        <w:t xml:space="preserve"> </w:t>
      </w:r>
      <w:r>
        <w:t xml:space="preserve">“연방형”</w:t>
      </w:r>
      <w:r>
        <w:t xml:space="preserve"> </w:t>
      </w:r>
      <w:r>
        <w:t xml:space="preserve">그룹과 Rise</w:t>
      </w:r>
    </w:p>
    <w:p>
      <w:pPr>
        <w:pStyle w:val="Compact"/>
        <w:numPr>
          <w:ilvl w:val="0"/>
          <w:numId w:val="1089"/>
        </w:numPr>
      </w:pPr>
      <w:r>
        <w:t xml:space="preserve">작성일: 2026-09-30 · 버전: v0.1</w:t>
      </w:r>
    </w:p>
    <w:p>
      <w:pPr>
        <w:pStyle w:val="Compact"/>
        <w:numPr>
          <w:ilvl w:val="0"/>
          <w:numId w:val="1089"/>
        </w:numPr>
      </w:pPr>
      <w:r>
        <w:t xml:space="preserve">목적:</w:t>
      </w:r>
      <w:r>
        <w:t xml:space="preserve"> </w:t>
      </w:r>
      <w:r>
        <w:rPr>
          <w:b/>
          <w:bCs/>
        </w:rPr>
        <w:t xml:space="preserve">그룹 축 비교</w:t>
      </w:r>
      <w:r>
        <w:t xml:space="preserve"> </w:t>
      </w:r>
      <w:r>
        <w:t xml:space="preserve">(Tata와 대조: 소유·계약 고정형 vs 연방형)</w:t>
      </w:r>
    </w:p>
    <w:p>
      <w:pPr>
        <w:pStyle w:val="Compact"/>
        <w:numPr>
          <w:ilvl w:val="0"/>
          <w:numId w:val="1089"/>
        </w:numPr>
      </w:pPr>
      <w:r>
        <w:t xml:space="preserve">인용 등급(I-A~I-D)은 사례 07과 같다.</w:t>
      </w:r>
    </w:p>
    <w:p>
      <w:r>
        <w:pict>
          <v:rect style="width:0;height:1.5pt" o:hralign="center" o:hrstd="t" o:hr="t"/>
        </w:pict>
      </w:r>
    </w:p>
    <w:bookmarkStart w:id="484" w:name="요약-10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3/4. 그룹 공통 핵심가치 5개와 행동강령(</w:t>
            </w:r>
            <w:r>
              <w:t xml:space="preserve">“The Way We Rise”</w:t>
            </w:r>
            <w:r>
              <w:t xml:space="preserve">), 2011 Rise 목적 선언. 우선순위 규칙은 약함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그룹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연방형(federation)</w:t>
            </w:r>
            <w:r>
              <w:t xml:space="preserve">: 계열사마다 CEO·이사회·손익이 따로 있고 상당수가 개별 상장. 창업 가문(promoter)의 경제적 지분 약 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전파 장치</w:t>
            </w:r>
          </w:p>
        </w:tc>
        <w:tc>
          <w:tcPr/>
          <w:p>
            <w:pPr>
              <w:pStyle w:val="Compact"/>
            </w:pPr>
            <w:r>
              <w:t xml:space="preserve">공통 브랜드·목적(Rise), 공통 가치, 인사 제도(태도 중심 채용, 리더십 역량).</w:t>
            </w:r>
            <w:r>
              <w:t xml:space="preserve"> </w:t>
            </w:r>
            <w:r>
              <w:rPr>
                <w:b/>
                <w:bCs/>
              </w:rPr>
              <w:t xml:space="preserve">Tata식 브랜드 계약(BEBP) 같은 구속 장치는 확인되지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발견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b/>
                <w:bCs/>
              </w:rPr>
              <w:t xml:space="preserve">인수 기업에 지배구조를 이식한 성공 사례</w:t>
            </w:r>
            <w:r>
              <w:t xml:space="preserve">(Satyam, 2009) ②</w:t>
            </w:r>
            <w:r>
              <w:t xml:space="preserve"> </w:t>
            </w:r>
            <w:r>
              <w:rPr>
                <w:b/>
                <w:bCs/>
              </w:rPr>
              <w:t xml:space="preserve">외주 대리인의 사망 사고</w:t>
            </w:r>
            <w:r>
              <w:t xml:space="preserve">(Mahindra Finance, 2022): 그룹 CEO가 규제기관 조치</w:t>
            </w:r>
            <w:r>
              <w:t xml:space="preserve"> </w:t>
            </w:r>
            <w:r>
              <w:rPr>
                <w:b/>
                <w:bCs/>
              </w:rPr>
              <w:t xml:space="preserve">이전에</w:t>
            </w:r>
            <w:r>
              <w:t xml:space="preserve"> </w:t>
            </w:r>
            <w:r>
              <w:t xml:space="preserve">조사와 관행 재검토를 발표. 그러나 실질 교정은 중앙은행 제재가 강제함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4"/>
    <w:bookmarkStart w:id="485" w:name="타임라인-8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5214"/>
        <w:gridCol w:w="2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인용 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1945</w:t>
            </w:r>
          </w:p>
        </w:tc>
        <w:tc>
          <w:tcPr/>
          <w:p>
            <w:pPr>
              <w:pStyle w:val="Compact"/>
            </w:pPr>
            <w:r>
              <w:t xml:space="preserve">창업. 창업자 첫 광고에서 기업가정신, 정직, 다양성, 인도의 미래에 대한 낙관을 원칙으로 제시</w:t>
            </w:r>
          </w:p>
        </w:tc>
        <w:tc>
          <w:tcPr/>
          <w:p>
            <w:pPr>
              <w:pStyle w:val="Compact"/>
            </w:pPr>
            <w:r>
              <w:t xml:space="preserve">I-C (회사 자기서술)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그룹 핵심가치: Professionalism, Good Corporate Citizenship, Customer First, Quality Focus,</w:t>
            </w:r>
            <w:r>
              <w:t xml:space="preserve"> </w:t>
            </w:r>
            <w:r>
              <w:rPr>
                <w:b/>
                <w:bCs/>
              </w:rPr>
              <w:t xml:space="preserve">Dignity of the Individual</w:t>
            </w:r>
          </w:p>
        </w:tc>
        <w:tc>
          <w:tcPr/>
          <w:p>
            <w:pPr>
              <w:pStyle w:val="Compact"/>
            </w:pPr>
            <w:r>
              <w:t xml:space="preserve">I-B (회사 공식, 계열사 게시)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2009.4</w:t>
            </w:r>
          </w:p>
        </w:tc>
        <w:tc>
          <w:tcPr/>
          <w:p>
            <w:pPr>
              <w:pStyle w:val="Compact"/>
            </w:pPr>
            <w:r>
              <w:t xml:space="preserve">Tech Mahindra가 회계부정(약 15억 달러)으로 무너진</w:t>
            </w:r>
            <w:r>
              <w:t xml:space="preserve"> </w:t>
            </w:r>
            <w:r>
              <w:rPr>
                <w:b/>
                <w:bCs/>
              </w:rPr>
              <w:t xml:space="preserve">Satyam 인수</w:t>
            </w:r>
            <w:r>
              <w:t xml:space="preserve">(약 5.8억 달러)</w:t>
            </w:r>
          </w:p>
        </w:tc>
        <w:tc>
          <w:tcPr/>
          <w:p>
            <w:pPr>
              <w:pStyle w:val="Compact"/>
            </w:pPr>
            <w:r>
              <w:t xml:space="preserve">I-B (Forbes, HBS 케이스)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2009~12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지배구조 전면 개편</w:t>
            </w:r>
            <w:r>
              <w:t xml:space="preserve">: 신뢰받는 인사로 이사회 구성, KPMG 포렌식 감사, Deloitte로 감사인 교체, 회계 재작성. 2010~11 상반기 흑자 전환, 대규모 고용 유지. 2012 Tech Mahindra와 합병 결정</w:t>
            </w:r>
          </w:p>
        </w:tc>
        <w:tc>
          <w:tcPr/>
          <w:p>
            <w:pPr>
              <w:pStyle w:val="Compact"/>
            </w:pPr>
            <w:r>
              <w:t xml:space="preserve">I-B (BusinessToday, M&amp;A Critique, HBS 케이스)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Mahindra Rise</w:t>
            </w:r>
            <w:r>
              <w:t xml:space="preserve"> </w:t>
            </w:r>
            <w:r>
              <w:t xml:space="preserve">발표: 그룹 최초의 단일 브랜드·목적. 목적 문구</w:t>
            </w:r>
            <w:r>
              <w:t xml:space="preserve"> </w:t>
            </w:r>
            <w:r>
              <w:t xml:space="preserve">“…drive positive change in the lives of our stakeholders and communities…to enable them to Rise.”</w:t>
            </w:r>
            <w:r>
              <w:t xml:space="preserve"> </w:t>
            </w:r>
            <w:r>
              <w:t xml:space="preserve">세 기둥: Accepting no limits, Alternative thinking, Driving positive change</w:t>
            </w:r>
          </w:p>
        </w:tc>
        <w:tc>
          <w:tcPr/>
          <w:p>
            <w:pPr>
              <w:pStyle w:val="Compact"/>
            </w:pPr>
            <w:r>
              <w:t xml:space="preserve">I-B (회사 보도자료, Ivey·ICMR 케이스)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2011~</w:t>
            </w:r>
          </w:p>
        </w:tc>
        <w:tc>
          <w:tcPr/>
          <w:p>
            <w:pPr>
              <w:pStyle w:val="Compact"/>
            </w:pPr>
            <w:r>
              <w:t xml:space="preserve">Rise 내재화:</w:t>
            </w:r>
            <w:r>
              <w:t xml:space="preserve"> </w:t>
            </w:r>
            <w:r>
              <w:rPr>
                <w:b/>
                <w:bCs/>
              </w:rPr>
              <w:t xml:space="preserve">태도 중심 채용</w:t>
            </w:r>
            <w:r>
              <w:t xml:space="preserve">, 리더십 역량 모델, 성과관리·보상과 연결</w:t>
            </w:r>
          </w:p>
        </w:tc>
        <w:tc>
          <w:tcPr/>
          <w:p>
            <w:pPr>
              <w:pStyle w:val="Compact"/>
            </w:pPr>
            <w:r>
              <w:t xml:space="preserve">I-C (케이스 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 →</w:t>
            </w:r>
            <w:r>
              <w:t xml:space="preserve"> </w:t>
            </w:r>
            <w:r>
              <w:rPr>
                <w:b/>
                <w:bCs/>
              </w:rPr>
              <w:t xml:space="preserve">2020.12</w:t>
            </w:r>
          </w:p>
        </w:tc>
        <w:tc>
          <w:tcPr/>
          <w:p>
            <w:pPr>
              <w:pStyle w:val="Compact"/>
            </w:pPr>
            <w:r>
              <w:t xml:space="preserve">SsangYong(한국) 인수 후 적자 지속.</w:t>
            </w:r>
            <w:r>
              <w:t xml:space="preserve"> </w:t>
            </w:r>
            <w:r>
              <w:rPr>
                <w:b/>
                <w:bCs/>
              </w:rPr>
              <w:t xml:space="preserve">Mahindra가 추가 자금 지원을 중단</w:t>
            </w:r>
            <w:r>
              <w:t xml:space="preserve">하자 2020.12.21 회생 신청, 2021.4 법정관리. 2022 KG그룹 인수</w:t>
            </w:r>
          </w:p>
        </w:tc>
        <w:tc>
          <w:tcPr/>
          <w:p>
            <w:pPr>
              <w:pStyle w:val="Compact"/>
            </w:pPr>
            <w:r>
              <w:t xml:space="preserve">I-B (Reuters, Forbes)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2020~21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승계 설계</w:t>
            </w:r>
            <w:r>
              <w:t xml:space="preserve">: Anand Mahindra 비상임 회장 전환(2021.11), Anish Shah가 MD·그룹 CEO. 이사회 지명위원회의 구조적 승계 검토</w:t>
            </w:r>
          </w:p>
        </w:tc>
        <w:tc>
          <w:tcPr/>
          <w:p>
            <w:pPr>
              <w:pStyle w:val="Compact"/>
            </w:pPr>
            <w:r>
              <w:t xml:space="preserve">I-B (회사 보도자료)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2022.9.15~16</w:t>
            </w:r>
          </w:p>
        </w:tc>
        <w:tc>
          <w:tcPr/>
          <w:p>
            <w:pPr>
              <w:pStyle w:val="Compact"/>
            </w:pPr>
            <w:r>
              <w:t xml:space="preserve">Mahindra Finance의</w:t>
            </w:r>
            <w:r>
              <w:t xml:space="preserve"> </w:t>
            </w:r>
            <w:r>
              <w:rPr>
                <w:b/>
                <w:bCs/>
              </w:rPr>
              <w:t xml:space="preserve">외주 회수 대행업체 직원</w:t>
            </w:r>
            <w:r>
              <w:t xml:space="preserve">이 트랙터를 압류하다 임신부(22세)를 치어 사망. 그룹 CEO 성명:</w:t>
            </w:r>
            <w:r>
              <w:t xml:space="preserve"> </w:t>
            </w:r>
            <w:r>
              <w:t xml:space="preserve">“A human tragedy has occurred. We will investigate…and will also undertake an examination of the practice of using third-party collection agencies”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(BusinessToday, The Quint, ETV Bharat)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2022.9.22</w:t>
            </w:r>
          </w:p>
        </w:tc>
        <w:tc>
          <w:tcPr/>
          <w:p>
            <w:pPr>
              <w:pStyle w:val="Compact"/>
            </w:pPr>
            <w:r>
              <w:t xml:space="preserve">중앙은행(RBI)이</w:t>
            </w:r>
            <w:r>
              <w:t xml:space="preserve"> </w:t>
            </w:r>
            <w:r>
              <w:rPr>
                <w:b/>
                <w:bCs/>
              </w:rPr>
              <w:t xml:space="preserve">외주 회수 업무 전면 금지</w:t>
            </w:r>
            <w:r>
              <w:t xml:space="preserve"> </w:t>
            </w:r>
            <w:r>
              <w:t xml:space="preserve">(</w:t>
            </w:r>
            <w:r>
              <w:t xml:space="preserve">“material supervisory concerns…management of its outsourcing activities”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(RBI 조치 보도 복수)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RBI, 회수 관행 강화 약속을 받고 금지 해제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5"/>
    <w:bookmarkStart w:id="486" w:name="결정적-사건-분석-2"/>
    <w:p>
      <w:pPr>
        <w:pStyle w:val="Heading3"/>
      </w:pPr>
      <w:r>
        <w:t xml:space="preserve">3. 결정적 사건 분석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4"/>
        <w:gridCol w:w="858"/>
        <w:gridCol w:w="528"/>
        <w:gridCol w:w="1980"/>
        <w:gridCol w:w="19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귀책</w:t>
            </w:r>
          </w:p>
        </w:tc>
        <w:tc>
          <w:tcPr/>
          <w:p>
            <w:pPr>
              <w:pStyle w:val="Compact"/>
            </w:pPr>
            <w:r>
              <w:t xml:space="preserve">발견 경로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교정 동인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Satyam 인수·재건</w:t>
            </w:r>
          </w:p>
        </w:tc>
        <w:tc>
          <w:tcPr/>
          <w:p>
            <w:pPr>
              <w:pStyle w:val="Compact"/>
            </w:pPr>
            <w:r>
              <w:t xml:space="preserve">외부(피인수사 부정)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지배구조 이식, 고용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B′ 일치</w:t>
            </w:r>
            <w:r>
              <w:t xml:space="preserve"> </w:t>
            </w:r>
            <w:r>
              <w:t xml:space="preserve">(JAL과 같은</w:t>
            </w:r>
            <w:r>
              <w:t xml:space="preserve"> </w:t>
            </w:r>
            <w:r>
              <w:t xml:space="preserve">“이식형”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SsangYong 자금 중단</w:t>
            </w:r>
          </w:p>
        </w:tc>
        <w:tc>
          <w:tcPr/>
          <w:p>
            <w:pPr>
              <w:pStyle w:val="Compact"/>
            </w:pPr>
            <w:r>
              <w:t xml:space="preserve">자기 원인(투자 실패)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추가 지원 중단 → 회생 절차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판정 보류</w:t>
            </w:r>
            <w:r>
              <w:t xml:space="preserve"> </w:t>
            </w:r>
            <w:r>
              <w:t xml:space="preserve">(</w:t>
            </w:r>
            <w:r>
              <w:t xml:space="preserve">“개인 존중”</w:t>
            </w:r>
            <w:r>
              <w:t xml:space="preserve"> </w:t>
            </w:r>
            <w:r>
              <w:t xml:space="preserve">가치와 자본 규율의 충돌. H8 유형)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Mahindra Finance 사망 사고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 원인 (외주 대리인)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사건</w:t>
            </w:r>
            <w:r>
              <w:t xml:space="preserve"> </w:t>
            </w:r>
            <w:r>
              <w:t xml:space="preserve">(사망)</w:t>
            </w:r>
          </w:p>
        </w:tc>
        <w:tc>
          <w:tcPr/>
          <w:p>
            <w:pPr>
              <w:pStyle w:val="Compact"/>
            </w:pPr>
            <w:r>
              <w:t xml:space="preserve">CEO 성명·조사·관행 재검토 발표 → RBI 금지 → 2024 해제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대응 일치, 실질 교정은 외부 강제</w:t>
            </w:r>
          </w:p>
        </w:tc>
        <w:tc>
          <w:tcPr/>
          <w:p>
            <w:pPr>
              <w:pStyle w:val="Compact"/>
            </w:pPr>
            <w:r>
              <w:t xml:space="preserve">혼합 (규제기관 조치 전 자발 발표 + 규제 강제)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6"/>
    <w:bookmarkStart w:id="487" w:name="발견-3"/>
    <w:p>
      <w:pPr>
        <w:pStyle w:val="Heading3"/>
      </w:pPr>
      <w:r>
        <w:t xml:space="preserve">4. 발견</w:t>
      </w:r>
    </w:p>
    <w:p>
      <w:pPr>
        <w:pStyle w:val="FirstParagraph"/>
      </w:pPr>
      <w:r>
        <w:rPr>
          <w:b/>
          <w:bCs/>
        </w:rPr>
        <w:t xml:space="preserve">F50. 연방형 그룹의 전파 장치는</w:t>
      </w:r>
      <w:r>
        <w:rPr>
          <w:b/>
          <w:bCs/>
        </w:rPr>
        <w:t xml:space="preserve"> </w:t>
      </w:r>
      <w:r>
        <w:rPr>
          <w:b/>
          <w:bCs/>
        </w:rPr>
        <w:t xml:space="preserve">“공통 목적과 인사 제도”</w:t>
      </w:r>
      <w:r>
        <w:rPr>
          <w:b/>
          <w:bCs/>
        </w:rPr>
        <w:t xml:space="preserve">다.</w:t>
      </w:r>
      <w:r>
        <w:t xml:space="preserve"> </w:t>
      </w:r>
      <w:r>
        <w:t xml:space="preserve">Tata는</w:t>
      </w:r>
      <w:r>
        <w:t xml:space="preserve"> </w:t>
      </w:r>
      <w:r>
        <w:rPr>
          <w:b/>
          <w:bCs/>
        </w:rPr>
        <w:t xml:space="preserve">소유(신탁)와 계약(브랜드 사용권)</w:t>
      </w:r>
      <w:r>
        <w:t xml:space="preserve"> </w:t>
      </w:r>
      <w:r>
        <w:t xml:space="preserve">으로 계열사를 묶는다. Mahindra는</w:t>
      </w:r>
      <w:r>
        <w:t xml:space="preserve"> </w:t>
      </w:r>
      <w:r>
        <w:rPr>
          <w:b/>
          <w:bCs/>
        </w:rPr>
        <w:t xml:space="preserve">공통 브랜드·목적(Rise)과 채용·리더십 제도</w:t>
      </w:r>
      <w:r>
        <w:t xml:space="preserve">로 묶고, 계열사의 자율성을 크게 인정한다. 두 그룹 모두 계열사 차원의 자기 원인 사건을 겪었다(Tata: TCS, Air India / Mahindra: Mahindra Finance).</w:t>
      </w:r>
      <w:r>
        <w:t xml:space="preserve"> </w:t>
      </w:r>
      <w:r>
        <w:rPr>
          <w:b/>
          <w:bCs/>
        </w:rPr>
        <w:t xml:space="preserve">구속 장치가 더 강하다고 계열사 사건이 줄었다는 증거는 이번 비교에서 나오지 않았다.</w:t>
      </w:r>
      <w:r>
        <w:t xml:space="preserve"> </w:t>
      </w:r>
      <w:r>
        <w:rPr>
          <w:rStyle w:val="VerbatimChar"/>
        </w:rPr>
        <w:t xml:space="preserve">조건부 판단 — 2개 그룹 비교</w:t>
      </w:r>
    </w:p>
    <w:p>
      <w:pPr>
        <w:pStyle w:val="BodyText"/>
      </w:pPr>
      <w:r>
        <w:rPr>
          <w:b/>
          <w:bCs/>
        </w:rPr>
        <w:t xml:space="preserve">F51. 지배구조 갈등의 차이.</w:t>
      </w:r>
      <w:r>
        <w:t xml:space="preserve"> </w:t>
      </w:r>
      <w:r>
        <w:t xml:space="preserve">Tata는 신탁이 지배하는 구조에서</w:t>
      </w:r>
      <w:r>
        <w:t xml:space="preserve"> </w:t>
      </w:r>
      <w:r>
        <w:rPr>
          <w:b/>
          <w:bCs/>
        </w:rPr>
        <w:t xml:space="preserve">반복된 지배구조 분쟁</w:t>
      </w:r>
      <w:r>
        <w:t xml:space="preserve">(2016, 2025, 2026)을 겪었다. Mahindra는 창업 가문 지분이 약 19%인 연방형 구조에서</w:t>
      </w:r>
      <w:r>
        <w:t xml:space="preserve"> </w:t>
      </w:r>
      <w:r>
        <w:rPr>
          <w:b/>
          <w:bCs/>
        </w:rPr>
        <w:t xml:space="preserve">계획된 승계</w:t>
      </w:r>
      <w:r>
        <w:t xml:space="preserve">(2020~21)를 비교적 순조롭게 진행했다. H16(소유 고정의 비용)을 보강한다. 다만</w:t>
      </w:r>
      <w:r>
        <w:t xml:space="preserve"> </w:t>
      </w:r>
      <w:r>
        <w:rPr>
          <w:b/>
          <w:bCs/>
        </w:rPr>
        <w:t xml:space="preserve">가치의 장기 고정력</w:t>
      </w:r>
      <w:r>
        <w:t xml:space="preserve">은 Tata가 더 강하다고 볼 수 있다.</w:t>
      </w:r>
      <w:r>
        <w:t xml:space="preserve"> </w:t>
      </w:r>
      <w:r>
        <w:rPr>
          <w:b/>
          <w:bCs/>
        </w:rPr>
        <w:t xml:space="preserve">“고정력 대 유연성”</w:t>
      </w:r>
      <w:r>
        <w:rPr>
          <w:b/>
          <w:bCs/>
        </w:rPr>
        <w:t xml:space="preserve">의 상충</w:t>
      </w:r>
      <w:r>
        <w:t xml:space="preserve">이다.</w:t>
      </w:r>
      <w:r>
        <w:t xml:space="preserve"> </w:t>
      </w:r>
      <w:r>
        <w:rPr>
          <w:rStyle w:val="VerbatimChar"/>
        </w:rPr>
        <w:t xml:space="preserve">조건부 판단 — 승계 평가는 I-B, 장기 비교는 해석</w:t>
      </w:r>
    </w:p>
    <w:p>
      <w:pPr>
        <w:pStyle w:val="BodyText"/>
      </w:pPr>
      <w:r>
        <w:rPr>
          <w:b/>
          <w:bCs/>
        </w:rPr>
        <w:t xml:space="preserve">F52. 외주·대리인은 Creed의 사각지대다.</w:t>
      </w:r>
      <w:r>
        <w:t xml:space="preserve"> </w:t>
      </w:r>
      <w:r>
        <w:t xml:space="preserve">Mahindra Finance 사고의 행위자는 외주업체 직원이었다.</w:t>
      </w:r>
      <w:r>
        <w:t xml:space="preserve"> </w:t>
      </w:r>
      <w:r>
        <w:t xml:space="preserve">“개인 존중”</w:t>
      </w:r>
      <w:r>
        <w:t xml:space="preserve">이라는 그룹 가치가</w:t>
      </w:r>
      <w:r>
        <w:t xml:space="preserve"> </w:t>
      </w:r>
      <w:r>
        <w:rPr>
          <w:b/>
          <w:bCs/>
        </w:rPr>
        <w:t xml:space="preserve">제3자 대리인의 행동</w:t>
      </w:r>
      <w:r>
        <w:t xml:space="preserve">까지 구속하지 못했다. 반대로 Patagonia는 2차 협력사까지 기준을 부과했다(사례 12).</w:t>
      </w:r>
      <w:r>
        <w:t xml:space="preserve"> </w:t>
      </w:r>
      <w:r>
        <w:rPr>
          <w:b/>
          <w:bCs/>
        </w:rPr>
        <w:t xml:space="preserve">M25(제3자 적용 범위)가 결과를 가르는 변수</w:t>
      </w:r>
      <w:r>
        <w:t xml:space="preserve">일 가능성이 있다.</w:t>
      </w:r>
      <w:r>
        <w:t xml:space="preserve"> </w:t>
      </w:r>
      <w:r>
        <w:rPr>
          <w:rStyle w:val="VerbatimChar"/>
        </w:rPr>
        <w:t xml:space="preserve">강한 추론 (I-A 규제 조치 기반)</w:t>
      </w:r>
    </w:p>
    <w:p>
      <w:pPr>
        <w:pStyle w:val="BodyText"/>
      </w:pPr>
      <w:r>
        <w:rPr>
          <w:b/>
          <w:bCs/>
        </w:rPr>
        <w:t xml:space="preserve">F53. 인수 기업에의 가치 이식.</w:t>
      </w:r>
      <w:r>
        <w:t xml:space="preserve"> </w:t>
      </w:r>
      <w:r>
        <w:t xml:space="preserve">Satyam 재건은 JAL(Kyocera 철학 이식)과 같은 유형이다. 공통점은</w:t>
      </w:r>
      <w:r>
        <w:t xml:space="preserve"> </w:t>
      </w:r>
      <w:r>
        <w:rPr>
          <w:b/>
          <w:bCs/>
        </w:rPr>
        <w:t xml:space="preserve">지배구조와 회계를 먼저 바로잡고, 그 위에 가치를 얹었다</w:t>
      </w:r>
      <w:r>
        <w:t xml:space="preserve">는 것이다.</w:t>
      </w:r>
      <w:r>
        <w:t xml:space="preserve"> </w:t>
      </w:r>
      <w:r>
        <w:rPr>
          <w:rStyle w:val="VerbatimChar"/>
        </w:rPr>
        <w:t xml:space="preserve">I-B + 해석</w:t>
      </w:r>
    </w:p>
    <w:p>
      <w:r>
        <w:pict>
          <v:rect style="width:0;height:1.5pt" o:hralign="center" o:hrstd="t" o:hr="t"/>
        </w:pict>
      </w:r>
    </w:p>
    <w:bookmarkEnd w:id="487"/>
    <w:bookmarkStart w:id="488" w:name="원문-대조-필요-8"/>
    <w:p>
      <w:pPr>
        <w:pStyle w:val="Heading3"/>
      </w:pPr>
      <w:r>
        <w:t xml:space="preserve">5. 원문 대조 필요</w:t>
      </w:r>
    </w:p>
    <w:p>
      <w:pPr>
        <w:pStyle w:val="Compact"/>
        <w:numPr>
          <w:ilvl w:val="0"/>
          <w:numId w:val="1090"/>
        </w:numPr>
      </w:pPr>
      <w:r>
        <w:t xml:space="preserve">Mahindra 그룹 행동강령</w:t>
      </w:r>
      <w:r>
        <w:t xml:space="preserve"> </w:t>
      </w:r>
      <w:r>
        <w:t xml:space="preserve">“The Way We Rise”</w:t>
      </w:r>
      <w:r>
        <w:t xml:space="preserve"> </w:t>
      </w:r>
      <w:r>
        <w:t xml:space="preserve">원문</w:t>
      </w:r>
    </w:p>
    <w:p>
      <w:pPr>
        <w:pStyle w:val="Compact"/>
        <w:numPr>
          <w:ilvl w:val="0"/>
          <w:numId w:val="1090"/>
        </w:numPr>
      </w:pPr>
      <w:r>
        <w:t xml:space="preserve">RBI 2022.9.22 조치문, 2024 해제 발표</w:t>
      </w:r>
    </w:p>
    <w:p>
      <w:pPr>
        <w:pStyle w:val="Compact"/>
        <w:numPr>
          <w:ilvl w:val="0"/>
          <w:numId w:val="1090"/>
        </w:numPr>
      </w:pPr>
      <w:r>
        <w:t xml:space="preserve">HBS 케이스</w:t>
      </w:r>
      <w:r>
        <w:t xml:space="preserve"> </w:t>
      </w:r>
      <w:r>
        <w:rPr>
          <w:i/>
          <w:iCs/>
        </w:rPr>
        <w:t xml:space="preserve">The Mahindra Group: Leading with Purpose</w:t>
      </w:r>
      <w:r>
        <w:t xml:space="preserve"> </w:t>
      </w:r>
      <w:r>
        <w:t xml:space="preserve">(2021),</w:t>
      </w:r>
      <w:r>
        <w:t xml:space="preserve"> </w:t>
      </w:r>
      <w:r>
        <w:rPr>
          <w:i/>
          <w:iCs/>
        </w:rPr>
        <w:t xml:space="preserve">Tech Mahindra and the Acquisition of Satyam</w:t>
      </w:r>
      <w:r>
        <w:t xml:space="preserve"> </w:t>
      </w:r>
      <w:r>
        <w:t xml:space="preserve">원문</w:t>
      </w:r>
    </w:p>
    <w:p>
      <w:pPr>
        <w:pStyle w:val="Compact"/>
        <w:numPr>
          <w:ilvl w:val="0"/>
          <w:numId w:val="1090"/>
        </w:numPr>
      </w:pPr>
      <w:r>
        <w:t xml:space="preserve">창업 가문 지분(약 19%)의 정의 (경제적 지분 vs 의결권)</w:t>
      </w:r>
    </w:p>
    <w:p>
      <w:r>
        <w:pict>
          <v:rect style="width:0;height:1.5pt" o:hralign="center" o:hrstd="t" o:hr="t"/>
        </w:pict>
      </w:r>
    </w:p>
    <w:bookmarkEnd w:id="488"/>
    <w:bookmarkStart w:id="510" w:name="출처-검색-발췌-기준-11"/>
    <w:p>
      <w:pPr>
        <w:pStyle w:val="Heading3"/>
      </w:pPr>
      <w:r>
        <w:t xml:space="preserve">출처 (검색 발췌 기준)</w:t>
      </w:r>
    </w:p>
    <w:p>
      <w:pPr>
        <w:pStyle w:val="Compact"/>
        <w:numPr>
          <w:ilvl w:val="0"/>
          <w:numId w:val="1091"/>
        </w:numPr>
      </w:pPr>
      <w:r>
        <w:t xml:space="preserve">가치·Rise:</w:t>
      </w:r>
      <w:r>
        <w:t xml:space="preserve"> </w:t>
      </w:r>
      <w:hyperlink r:id="rId489">
        <w:r>
          <w:rPr>
            <w:rStyle w:val="Hyperlink"/>
          </w:rPr>
          <w:t xml:space="preserve">Mahindra – Core Values</w:t>
        </w:r>
      </w:hyperlink>
      <w:r>
        <w:t xml:space="preserve">,</w:t>
      </w:r>
      <w:r>
        <w:t xml:space="preserve"> </w:t>
      </w:r>
      <w:hyperlink r:id="rId490">
        <w:r>
          <w:rPr>
            <w:rStyle w:val="Hyperlink"/>
          </w:rPr>
          <w:t xml:space="preserve">Mahindra – Federation united by values</w:t>
        </w:r>
      </w:hyperlink>
      <w:r>
        <w:t xml:space="preserve">,</w:t>
      </w:r>
      <w:r>
        <w:t xml:space="preserve"> </w:t>
      </w:r>
      <w:hyperlink r:id="rId491">
        <w:r>
          <w:rPr>
            <w:rStyle w:val="Hyperlink"/>
          </w:rPr>
          <w:t xml:space="preserve">M&amp;M Code of Conduct (PDF)</w:t>
        </w:r>
      </w:hyperlink>
      <w:r>
        <w:t xml:space="preserve">,</w:t>
      </w:r>
      <w:r>
        <w:t xml:space="preserve"> </w:t>
      </w:r>
      <w:hyperlink r:id="rId492">
        <w:r>
          <w:rPr>
            <w:rStyle w:val="Hyperlink"/>
          </w:rPr>
          <w:t xml:space="preserve">Mahindra – Rise press release</w:t>
        </w:r>
      </w:hyperlink>
      <w:r>
        <w:t xml:space="preserve">,</w:t>
      </w:r>
      <w:r>
        <w:t xml:space="preserve"> </w:t>
      </w:r>
      <w:hyperlink r:id="rId493">
        <w:r>
          <w:rPr>
            <w:rStyle w:val="Hyperlink"/>
          </w:rPr>
          <w:t xml:space="preserve">ICMR case</w:t>
        </w:r>
      </w:hyperlink>
      <w:r>
        <w:t xml:space="preserve">,</w:t>
      </w:r>
      <w:r>
        <w:t xml:space="preserve"> </w:t>
      </w:r>
      <w:hyperlink r:id="rId494">
        <w:r>
          <w:rPr>
            <w:rStyle w:val="Hyperlink"/>
          </w:rPr>
          <w:t xml:space="preserve">HBS – Leading with Purpose</w:t>
        </w:r>
      </w:hyperlink>
      <w:r>
        <w:t xml:space="preserve">,</w:t>
      </w:r>
      <w:r>
        <w:t xml:space="preserve"> </w:t>
      </w:r>
      <w:hyperlink r:id="rId495">
        <w:r>
          <w:rPr>
            <w:rStyle w:val="Hyperlink"/>
          </w:rPr>
          <w:t xml:space="preserve">Harvard Business Impact</w:t>
        </w:r>
      </w:hyperlink>
      <w:r>
        <w:t xml:space="preserve">,</w:t>
      </w:r>
      <w:r>
        <w:t xml:space="preserve"> </w:t>
      </w:r>
      <w:hyperlink r:id="rId496">
        <w:r>
          <w:rPr>
            <w:rStyle w:val="Hyperlink"/>
          </w:rPr>
          <w:t xml:space="preserve">Raisin George 2026</w:t>
        </w:r>
      </w:hyperlink>
    </w:p>
    <w:p>
      <w:pPr>
        <w:pStyle w:val="Compact"/>
        <w:numPr>
          <w:ilvl w:val="0"/>
          <w:numId w:val="1091"/>
        </w:numPr>
      </w:pPr>
      <w:r>
        <w:t xml:space="preserve">Satyam:</w:t>
      </w:r>
      <w:r>
        <w:t xml:space="preserve"> </w:t>
      </w:r>
      <w:hyperlink r:id="rId497">
        <w:r>
          <w:rPr>
            <w:rStyle w:val="Hyperlink"/>
          </w:rPr>
          <w:t xml:space="preserve">Forbes 2009</w:t>
        </w:r>
      </w:hyperlink>
      <w:r>
        <w:t xml:space="preserve">,</w:t>
      </w:r>
      <w:r>
        <w:t xml:space="preserve"> </w:t>
      </w:r>
      <w:hyperlink r:id="rId498">
        <w:r>
          <w:rPr>
            <w:rStyle w:val="Hyperlink"/>
          </w:rPr>
          <w:t xml:space="preserve">HBS case</w:t>
        </w:r>
      </w:hyperlink>
      <w:r>
        <w:t xml:space="preserve">,</w:t>
      </w:r>
      <w:r>
        <w:t xml:space="preserve"> </w:t>
      </w:r>
      <w:hyperlink r:id="rId499">
        <w:r>
          <w:rPr>
            <w:rStyle w:val="Hyperlink"/>
          </w:rPr>
          <w:t xml:space="preserve">BusinessToday – Gurnani</w:t>
        </w:r>
      </w:hyperlink>
      <w:r>
        <w:t xml:space="preserve">,</w:t>
      </w:r>
      <w:r>
        <w:t xml:space="preserve"> </w:t>
      </w:r>
      <w:hyperlink r:id="rId500">
        <w:r>
          <w:rPr>
            <w:rStyle w:val="Hyperlink"/>
          </w:rPr>
          <w:t xml:space="preserve">M&amp;A Critique</w:t>
        </w:r>
      </w:hyperlink>
    </w:p>
    <w:p>
      <w:pPr>
        <w:pStyle w:val="Compact"/>
        <w:numPr>
          <w:ilvl w:val="0"/>
          <w:numId w:val="1091"/>
        </w:numPr>
      </w:pPr>
      <w:r>
        <w:t xml:space="preserve">SsangYong:</w:t>
      </w:r>
      <w:r>
        <w:t xml:space="preserve"> </w:t>
      </w:r>
      <w:hyperlink r:id="rId501">
        <w:r>
          <w:rPr>
            <w:rStyle w:val="Hyperlink"/>
          </w:rPr>
          <w:t xml:space="preserve">Nasdaq/Reuters 2021.4</w:t>
        </w:r>
      </w:hyperlink>
      <w:r>
        <w:t xml:space="preserve">,</w:t>
      </w:r>
      <w:r>
        <w:t xml:space="preserve"> </w:t>
      </w:r>
      <w:hyperlink r:id="rId502">
        <w:r>
          <w:rPr>
            <w:rStyle w:val="Hyperlink"/>
          </w:rPr>
          <w:t xml:space="preserve">Forbes 2020.12.22</w:t>
        </w:r>
      </w:hyperlink>
    </w:p>
    <w:p>
      <w:pPr>
        <w:pStyle w:val="Compact"/>
        <w:numPr>
          <w:ilvl w:val="0"/>
          <w:numId w:val="1091"/>
        </w:numPr>
      </w:pPr>
      <w:r>
        <w:t xml:space="preserve">승계:</w:t>
      </w:r>
      <w:r>
        <w:t xml:space="preserve"> </w:t>
      </w:r>
      <w:hyperlink r:id="rId503">
        <w:r>
          <w:rPr>
            <w:rStyle w:val="Hyperlink"/>
          </w:rPr>
          <w:t xml:space="preserve">Mahindra – succession plans</w:t>
        </w:r>
      </w:hyperlink>
      <w:r>
        <w:t xml:space="preserve">,</w:t>
      </w:r>
      <w:r>
        <w:t xml:space="preserve"> </w:t>
      </w:r>
      <w:hyperlink r:id="rId504">
        <w:r>
          <w:rPr>
            <w:rStyle w:val="Hyperlink"/>
          </w:rPr>
          <w:t xml:space="preserve">Mahindra – Executive Chairman till 2021</w:t>
        </w:r>
      </w:hyperlink>
    </w:p>
    <w:p>
      <w:pPr>
        <w:pStyle w:val="Compact"/>
        <w:numPr>
          <w:ilvl w:val="0"/>
          <w:numId w:val="1091"/>
        </w:numPr>
      </w:pPr>
      <w:r>
        <w:t xml:space="preserve">Mahindra Finance:</w:t>
      </w:r>
      <w:r>
        <w:t xml:space="preserve"> </w:t>
      </w:r>
      <w:hyperlink r:id="rId505">
        <w:r>
          <w:rPr>
            <w:rStyle w:val="Hyperlink"/>
          </w:rPr>
          <w:t xml:space="preserve">BusinessToday – group statement</w:t>
        </w:r>
      </w:hyperlink>
      <w:r>
        <w:t xml:space="preserve">,</w:t>
      </w:r>
      <w:r>
        <w:t xml:space="preserve"> </w:t>
      </w:r>
      <w:hyperlink r:id="rId506">
        <w:r>
          <w:rPr>
            <w:rStyle w:val="Hyperlink"/>
          </w:rPr>
          <w:t xml:space="preserve">BusinessToday – RBI bar</w:t>
        </w:r>
      </w:hyperlink>
      <w:r>
        <w:t xml:space="preserve">,</w:t>
      </w:r>
      <w:r>
        <w:t xml:space="preserve"> </w:t>
      </w:r>
      <w:hyperlink r:id="rId507">
        <w:r>
          <w:rPr>
            <w:rStyle w:val="Hyperlink"/>
          </w:rPr>
          <w:t xml:space="preserve">Outlook Business</w:t>
        </w:r>
      </w:hyperlink>
      <w:r>
        <w:t xml:space="preserve">,</w:t>
      </w:r>
      <w:r>
        <w:t xml:space="preserve"> </w:t>
      </w:r>
      <w:hyperlink r:id="rId508">
        <w:r>
          <w:rPr>
            <w:rStyle w:val="Hyperlink"/>
          </w:rPr>
          <w:t xml:space="preserve">The Ken</w:t>
        </w:r>
      </w:hyperlink>
      <w:r>
        <w:t xml:space="preserve">,</w:t>
      </w:r>
      <w:r>
        <w:t xml:space="preserve"> </w:t>
      </w:r>
      <w:hyperlink r:id="rId509">
        <w:r>
          <w:rPr>
            <w:rStyle w:val="Hyperlink"/>
          </w:rPr>
          <w:t xml:space="preserve">Indian Banking News – ban lifted</w:t>
        </w:r>
      </w:hyperlink>
    </w:p>
    <w:bookmarkEnd w:id="510"/>
    <w:bookmarkEnd w:id="511"/>
    <w:bookmarkStart w:id="527" w:name="Xb4fc2566a51a63b37d591e6a14e1b2da84d6ccd"/>
    <w:p>
      <w:pPr>
        <w:pStyle w:val="Heading2"/>
      </w:pPr>
      <w:r>
        <w:t xml:space="preserve">P2 비교 사례 05 — Wells Fargo:</w:t>
      </w:r>
      <w:r>
        <w:t xml:space="preserve"> </w:t>
      </w:r>
      <w:r>
        <w:t xml:space="preserve">“Vision &amp; Values”</w:t>
      </w:r>
      <w:r>
        <w:t xml:space="preserve">와 판매 목표</w:t>
      </w:r>
    </w:p>
    <w:p>
      <w:pPr>
        <w:pStyle w:val="Compact"/>
        <w:numPr>
          <w:ilvl w:val="0"/>
          <w:numId w:val="1092"/>
        </w:numPr>
      </w:pPr>
      <w:r>
        <w:t xml:space="preserve">작성일: 2026-09-30 · 버전: v0.1 · 사례 유형: 괴리형 (H2 검증)</w:t>
      </w:r>
    </w:p>
    <w:p>
      <w:pPr>
        <w:pStyle w:val="Compact"/>
        <w:numPr>
          <w:ilvl w:val="0"/>
          <w:numId w:val="1092"/>
        </w:numPr>
      </w:pPr>
      <w:r>
        <w:t xml:space="preserve">인용 등급(I-A~I-D)은 사례 07과 같다.</w:t>
      </w:r>
    </w:p>
    <w:bookmarkStart w:id="512" w:name="요약-11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73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3/4.</w:t>
            </w:r>
            <w:r>
              <w:t xml:space="preserve"> </w:t>
            </w:r>
            <w:r>
              <w:t xml:space="preserve">“Vision &amp; Values”</w:t>
            </w:r>
            <w:r>
              <w:t xml:space="preserve"> </w:t>
            </w:r>
            <w:r>
              <w:t xml:space="preserve">소책자가 2012~2016 연차보고서에 명시적으로 인용됨. 비전 문구가 판매 압박을</w:t>
            </w:r>
            <w:r>
              <w:t xml:space="preserve"> </w:t>
            </w:r>
            <w:r>
              <w:rPr>
                <w:b/>
                <w:bCs/>
              </w:rPr>
              <w:t xml:space="preserve">명시적으로 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가치 문서가 금지한 바로 그 행동</w:t>
            </w:r>
            <w:r>
              <w:t xml:space="preserve">(</w:t>
            </w:r>
            <w:r>
              <w:t xml:space="preserve">“pushing products”</w:t>
            </w:r>
            <w:r>
              <w:t xml:space="preserve">)을 판매 목표(</w:t>
            </w:r>
            <w:r>
              <w:t xml:space="preserve">“Eight is great”</w:t>
            </w:r>
            <w:r>
              <w:t xml:space="preserve">)가 요구했다. 윤리 핫라인에 신고한 직원이 해고되었다는 증언과 규제기관 명령이 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</w:t>
            </w:r>
          </w:p>
        </w:tc>
        <w:tc>
          <w:tcPr/>
          <w:p>
            <w:pPr>
              <w:pStyle w:val="Compact"/>
            </w:pPr>
            <w:r>
              <w:t xml:space="preserve">전부 외부: CFPB(2016), 이사회 독립조사·클로백(2017), 연준 자산 상한(2018~2025), DOJ·SEC 30억 달러(2020)</w:t>
            </w:r>
          </w:p>
        </w:tc>
      </w:tr>
    </w:tbl>
    <w:bookmarkEnd w:id="512"/>
    <w:bookmarkStart w:id="513" w:name="타임라인-9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4"/>
        <w:gridCol w:w="6610"/>
        <w:gridCol w:w="6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2002~2016</w:t>
            </w:r>
          </w:p>
        </w:tc>
        <w:tc>
          <w:tcPr/>
          <w:p>
            <w:pPr>
              <w:pStyle w:val="Compact"/>
            </w:pPr>
            <w:r>
              <w:t xml:space="preserve">경영진이 부정 판매를</w:t>
            </w:r>
            <w:r>
              <w:t xml:space="preserve"> </w:t>
            </w:r>
            <w:r>
              <w:rPr>
                <w:b/>
                <w:bCs/>
              </w:rPr>
              <w:t xml:space="preserve">2002년부터 인지</w:t>
            </w:r>
            <w:r>
              <w:t xml:space="preserve">했으나 2016년까지 멈추지 않음 (DOJ 합의 사실관계)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2012~2016</w:t>
            </w:r>
          </w:p>
        </w:tc>
        <w:tc>
          <w:tcPr/>
          <w:p>
            <w:pPr>
              <w:pStyle w:val="Compact"/>
            </w:pPr>
            <w:r>
              <w:t xml:space="preserve">연차보고서가 Vision &amp; Values를 명시 인용:</w:t>
            </w:r>
            <w:r>
              <w:t xml:space="preserve"> </w:t>
            </w:r>
            <w:r>
              <w:t xml:space="preserve">“Our vision has nothing to do with transactions,</w:t>
            </w:r>
            <w:r>
              <w:t xml:space="preserve"> </w:t>
            </w:r>
            <w:r>
              <w:rPr>
                <w:b/>
                <w:bCs/>
              </w:rPr>
              <w:t xml:space="preserve">pushing products</w:t>
            </w:r>
            <w:r>
              <w:t xml:space="preserve">, or getting bigger for the sake of bigness.”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기간</w:t>
            </w:r>
          </w:p>
        </w:tc>
        <w:tc>
          <w:tcPr/>
          <w:p>
            <w:pPr>
              <w:pStyle w:val="Compact"/>
            </w:pPr>
            <w:r>
              <w:t xml:space="preserve">CEO의 구호</w:t>
            </w:r>
            <w:r>
              <w:t xml:space="preserve"> </w:t>
            </w:r>
            <w:r>
              <w:rPr>
                <w:b/>
                <w:bCs/>
              </w:rPr>
              <w:t xml:space="preserve">“Eight is great”</w:t>
            </w:r>
            <w:r>
              <w:t xml:space="preserve"> </w:t>
            </w:r>
            <w:r>
              <w:t xml:space="preserve">(고객 1인당 8개 상품)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2016.9</w:t>
            </w:r>
          </w:p>
        </w:tc>
        <w:tc>
          <w:tcPr/>
          <w:p>
            <w:pPr>
              <w:pStyle w:val="Compact"/>
            </w:pPr>
            <w:r>
              <w:t xml:space="preserve">CFPB 등</w:t>
            </w:r>
            <w:r>
              <w:t xml:space="preserve"> </w:t>
            </w:r>
            <w:r>
              <w:rPr>
                <w:b/>
                <w:bCs/>
              </w:rPr>
              <w:t xml:space="preserve">1.85억 달러</w:t>
            </w:r>
            <w:r>
              <w:t xml:space="preserve"> </w:t>
            </w:r>
            <w:r>
              <w:t xml:space="preserve">제재. 무단 계좌 200만 개 이상(이후 350만 개로 확대),</w:t>
            </w:r>
            <w:r>
              <w:t xml:space="preserve"> </w:t>
            </w:r>
            <w:r>
              <w:rPr>
                <w:b/>
                <w:bCs/>
              </w:rPr>
              <w:t xml:space="preserve">직원 약 5,300명 해고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윤리 핫라인에 신고한 뒤 해고되었다는 전직 직원 증언. 2017년 OSHA가 내부고발자</w:t>
            </w:r>
            <w:r>
              <w:t xml:space="preserve"> </w:t>
            </w:r>
            <w:r>
              <w:rPr>
                <w:b/>
                <w:bCs/>
              </w:rPr>
              <w:t xml:space="preserve">복직과 540만 달러</w:t>
            </w:r>
            <w:r>
              <w:t xml:space="preserve"> </w:t>
            </w:r>
            <w:r>
              <w:t xml:space="preserve">지급 명령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(노동부 발표)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2017.4.10</w:t>
            </w:r>
          </w:p>
        </w:tc>
        <w:tc>
          <w:tcPr/>
          <w:p>
            <w:pPr>
              <w:pStyle w:val="Compact"/>
            </w:pPr>
            <w:r>
              <w:t xml:space="preserve">이사회 독립조사 보고서. 전 CEO 2,800만, 소매부문장 4,700만 달러 추가 클로백(누적 1.83억 달러). 원인: 분산된 구조와 판매 문화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2018.2</w:t>
            </w:r>
          </w:p>
        </w:tc>
        <w:tc>
          <w:tcPr/>
          <w:p>
            <w:pPr>
              <w:pStyle w:val="Compact"/>
            </w:pPr>
            <w:r>
              <w:t xml:space="preserve">연준</w:t>
            </w:r>
            <w:r>
              <w:t xml:space="preserve"> </w:t>
            </w:r>
            <w:r>
              <w:rPr>
                <w:b/>
                <w:bCs/>
              </w:rPr>
              <w:t xml:space="preserve">자산 상한(1.95조 달러)</w:t>
            </w:r>
            <w:r>
              <w:t xml:space="preserve"> </w:t>
            </w:r>
            <w:r>
              <w:t xml:space="preserve">부과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2020.2</w:t>
            </w:r>
          </w:p>
        </w:tc>
        <w:tc>
          <w:tcPr/>
          <w:p>
            <w:pPr>
              <w:pStyle w:val="Compact"/>
            </w:pPr>
            <w:r>
              <w:t xml:space="preserve">DOJ·SEC</w:t>
            </w:r>
            <w:r>
              <w:t xml:space="preserve"> </w:t>
            </w:r>
            <w:r>
              <w:rPr>
                <w:b/>
                <w:bCs/>
              </w:rPr>
              <w:t xml:space="preserve">30억 달러</w:t>
            </w:r>
            <w:r>
              <w:t xml:space="preserve"> </w:t>
            </w:r>
            <w:r>
              <w:t xml:space="preserve">합의, 기소유예. 위조·무단 개설 인정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</w:t>
            </w:r>
          </w:p>
        </w:tc>
        <w:tc>
          <w:tcPr/>
          <w:p>
            <w:pPr>
              <w:pStyle w:val="Compact"/>
            </w:pPr>
            <w:r>
              <w:t xml:space="preserve">연준이 자산 상한 해제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</w:tbl>
    <w:bookmarkEnd w:id="513"/>
    <w:bookmarkStart w:id="514" w:name="발견-4"/>
    <w:p>
      <w:pPr>
        <w:pStyle w:val="Heading3"/>
      </w:pPr>
      <w:r>
        <w:t xml:space="preserve">3. 발견</w:t>
      </w:r>
    </w:p>
    <w:p>
      <w:pPr>
        <w:pStyle w:val="FirstParagraph"/>
      </w:pPr>
      <w:r>
        <w:rPr>
          <w:b/>
          <w:bCs/>
        </w:rPr>
        <w:t xml:space="preserve">F54. 가치 문서가 금지 행동을 명시해도, 인센티브가 반대로 가면 문서는 무력하다.</w:t>
      </w:r>
      <w:r>
        <w:t xml:space="preserve"> </w:t>
      </w:r>
      <w:r>
        <w:t xml:space="preserve">Enron의 Respect와 같은 구조다. 가치가</w:t>
      </w:r>
      <w:r>
        <w:t xml:space="preserve"> </w:t>
      </w:r>
      <w:r>
        <w:t xml:space="preserve">“pushing products”</w:t>
      </w:r>
      <w:r>
        <w:t xml:space="preserve">를 부정하는 동안 판매 목표는 그것을 요구했다.</w:t>
      </w:r>
      <w:r>
        <w:t xml:space="preserve"> </w:t>
      </w:r>
      <w:r>
        <w:rPr>
          <w:b/>
          <w:bCs/>
        </w:rPr>
        <w:t xml:space="preserve">H2의 가장 선명한 사례</w:t>
      </w:r>
      <w:r>
        <w:t xml:space="preserve">다.</w:t>
      </w:r>
      <w:r>
        <w:t xml:space="preserve"> </w:t>
      </w:r>
      <w:r>
        <w:rPr>
          <w:rStyle w:val="VerbatimChar"/>
        </w:rPr>
        <w:t xml:space="preserve">I-A·I-B</w:t>
      </w:r>
    </w:p>
    <w:p>
      <w:pPr>
        <w:pStyle w:val="BodyText"/>
      </w:pPr>
      <w:r>
        <w:rPr>
          <w:b/>
          <w:bCs/>
        </w:rPr>
        <w:t xml:space="preserve">F55. 신고 채널이 보복 경로가 될 수 있다.</w:t>
      </w:r>
      <w:r>
        <w:t xml:space="preserve"> </w:t>
      </w:r>
      <w:r>
        <w:t xml:space="preserve">핫라인에 신고한 직원이 해고되었다는 증언이 있고, 규제기관이 복직을 명령했다.</w:t>
      </w:r>
      <w:r>
        <w:t xml:space="preserve"> </w:t>
      </w:r>
      <w:r>
        <w:rPr>
          <w:b/>
          <w:bCs/>
        </w:rPr>
        <w:t xml:space="preserve">M14(경고 처리 독립성)가 붕괴한 사례</w:t>
      </w:r>
      <w:r>
        <w:t xml:space="preserve">다.</w:t>
      </w:r>
      <w:r>
        <w:t xml:space="preserve"> </w:t>
      </w:r>
      <w:r>
        <w:rPr>
          <w:rStyle w:val="VerbatimChar"/>
        </w:rPr>
        <w:t xml:space="preserve">I-A</w:t>
      </w:r>
    </w:p>
    <w:p>
      <w:pPr>
        <w:pStyle w:val="BodyText"/>
      </w:pPr>
      <w:r>
        <w:rPr>
          <w:b/>
          <w:bCs/>
        </w:rPr>
        <w:t xml:space="preserve">F56. 사후 책임 추궁(클로백)은 이사회가 할 수 있는 교정이지만, 외부 폭로 뒤에 왔다.</w:t>
      </w:r>
      <w:r>
        <w:t xml:space="preserve"> </w:t>
      </w:r>
      <w:r>
        <w:t xml:space="preserve">HP 2010, Siemens 2008(전직 경영진 손해배상 청구)와 같은 유형이다.</w:t>
      </w:r>
      <w:r>
        <w:t xml:space="preserve"> </w:t>
      </w:r>
      <w:r>
        <w:rPr>
          <w:rStyle w:val="VerbatimChar"/>
        </w:rPr>
        <w:t xml:space="preserve">I-A</w:t>
      </w:r>
    </w:p>
    <w:bookmarkEnd w:id="514"/>
    <w:bookmarkStart w:id="526" w:name="출처"/>
    <w:p>
      <w:pPr>
        <w:pStyle w:val="Heading3"/>
      </w:pPr>
      <w:r>
        <w:t xml:space="preserve">출처</w:t>
      </w:r>
    </w:p>
    <w:p>
      <w:pPr>
        <w:pStyle w:val="FirstParagraph"/>
      </w:pPr>
      <w:hyperlink r:id="rId515">
        <w:r>
          <w:rPr>
            <w:rStyle w:val="Hyperlink"/>
          </w:rPr>
          <w:t xml:space="preserve">DOJ 2020</w:t>
        </w:r>
      </w:hyperlink>
      <w:r>
        <w:t xml:space="preserve">,</w:t>
      </w:r>
      <w:r>
        <w:t xml:space="preserve"> </w:t>
      </w:r>
      <w:hyperlink r:id="rId516">
        <w:r>
          <w:rPr>
            <w:rStyle w:val="Hyperlink"/>
          </w:rPr>
          <w:t xml:space="preserve">Wells Fargo 8-K 2020 – DPA</w:t>
        </w:r>
      </w:hyperlink>
      <w:r>
        <w:t xml:space="preserve">,</w:t>
      </w:r>
      <w:r>
        <w:t xml:space="preserve"> </w:t>
      </w:r>
      <w:hyperlink r:id="rId517">
        <w:r>
          <w:rPr>
            <w:rStyle w:val="Hyperlink"/>
          </w:rPr>
          <w:t xml:space="preserve">Independent Directors Report 2017</w:t>
        </w:r>
      </w:hyperlink>
      <w:r>
        <w:t xml:space="preserve">,</w:t>
      </w:r>
      <w:r>
        <w:t xml:space="preserve"> </w:t>
      </w:r>
      <w:hyperlink r:id="rId518">
        <w:r>
          <w:rPr>
            <w:rStyle w:val="Hyperlink"/>
          </w:rPr>
          <w:t xml:space="preserve">Wells Fargo newsroom 2017</w:t>
        </w:r>
      </w:hyperlink>
      <w:r>
        <w:t xml:space="preserve">,</w:t>
      </w:r>
      <w:r>
        <w:t xml:space="preserve"> </w:t>
      </w:r>
      <w:hyperlink r:id="rId519">
        <w:r>
          <w:rPr>
            <w:rStyle w:val="Hyperlink"/>
          </w:rPr>
          <w:t xml:space="preserve">CNBC 2017.4.10</w:t>
        </w:r>
      </w:hyperlink>
      <w:r>
        <w:t xml:space="preserve">,</w:t>
      </w:r>
      <w:r>
        <w:t xml:space="preserve"> </w:t>
      </w:r>
      <w:hyperlink r:id="rId520">
        <w:r>
          <w:rPr>
            <w:rStyle w:val="Hyperlink"/>
          </w:rPr>
          <w:t xml:space="preserve">Harvard Law Forum</w:t>
        </w:r>
      </w:hyperlink>
      <w:r>
        <w:t xml:space="preserve">,</w:t>
      </w:r>
      <w:r>
        <w:t xml:space="preserve"> </w:t>
      </w:r>
      <w:hyperlink r:id="rId521">
        <w:r>
          <w:rPr>
            <w:rStyle w:val="Hyperlink"/>
          </w:rPr>
          <w:t xml:space="preserve">Public Citizen – King of Cross-Sell</w:t>
        </w:r>
      </w:hyperlink>
      <w:r>
        <w:t xml:space="preserve">,</w:t>
      </w:r>
      <w:r>
        <w:t xml:space="preserve"> </w:t>
      </w:r>
      <w:hyperlink r:id="rId522">
        <w:r>
          <w:rPr>
            <w:rStyle w:val="Hyperlink"/>
          </w:rPr>
          <w:t xml:space="preserve">DOL – OSHA 2017</w:t>
        </w:r>
      </w:hyperlink>
      <w:r>
        <w:t xml:space="preserve">,</w:t>
      </w:r>
      <w:r>
        <w:t xml:space="preserve"> </w:t>
      </w:r>
      <w:hyperlink r:id="rId523">
        <w:r>
          <w:rPr>
            <w:rStyle w:val="Hyperlink"/>
          </w:rPr>
          <w:t xml:space="preserve">CNN 2016 – ethics line</w:t>
        </w:r>
      </w:hyperlink>
      <w:r>
        <w:t xml:space="preserve">,</w:t>
      </w:r>
      <w:r>
        <w:t xml:space="preserve"> </w:t>
      </w:r>
      <w:hyperlink r:id="rId524">
        <w:r>
          <w:rPr>
            <w:rStyle w:val="Hyperlink"/>
          </w:rPr>
          <w:t xml:space="preserve">Federal Reserve – asset cap 2025</w:t>
        </w:r>
      </w:hyperlink>
      <w:r>
        <w:t xml:space="preserve">,</w:t>
      </w:r>
      <w:r>
        <w:t xml:space="preserve"> </w:t>
      </w:r>
      <w:hyperlink r:id="rId525">
        <w:r>
          <w:rPr>
            <w:rStyle w:val="Hyperlink"/>
          </w:rPr>
          <w:t xml:space="preserve">CRS</w:t>
        </w:r>
      </w:hyperlink>
    </w:p>
    <w:bookmarkEnd w:id="526"/>
    <w:bookmarkEnd w:id="527"/>
    <w:bookmarkStart w:id="542" w:name="Xaab9a7955ab24f07186c4a6cf05725f89712450"/>
    <w:p>
      <w:pPr>
        <w:pStyle w:val="Heading2"/>
      </w:pPr>
      <w:r>
        <w:t xml:space="preserve">P2 비교 사례 06 — Volkswagen: 디젤게이트와 이후</w:t>
      </w:r>
      <w:r>
        <w:t xml:space="preserve"> </w:t>
      </w:r>
      <w:r>
        <w:t xml:space="preserve">“Integrity”</w:t>
      </w:r>
      <w:r>
        <w:t xml:space="preserve"> </w:t>
      </w:r>
      <w:r>
        <w:t xml:space="preserve">재건</w:t>
      </w:r>
    </w:p>
    <w:p>
      <w:pPr>
        <w:pStyle w:val="Compact"/>
        <w:numPr>
          <w:ilvl w:val="0"/>
          <w:numId w:val="1093"/>
        </w:numPr>
      </w:pPr>
      <w:r>
        <w:t xml:space="preserve">작성일: 2026-09-30 · 버전: v0.1 · 사례 유형: 괴리형 → 외부 감독 하 재건</w:t>
      </w:r>
    </w:p>
    <w:p>
      <w:pPr>
        <w:pStyle w:val="Compact"/>
        <w:numPr>
          <w:ilvl w:val="0"/>
          <w:numId w:val="1093"/>
        </w:numPr>
      </w:pPr>
      <w:r>
        <w:t xml:space="preserve">인용 등급(I-A~I-D)은 사례 07과 같다.</w:t>
      </w:r>
    </w:p>
    <w:bookmarkStart w:id="528" w:name="요약-12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2~3/4. 행동강령은 있었으나 권위적·목표 지상주의 문화가 지배했다는 평가. 이후 Group Essentials 7개 + 행동강령 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외부(학계·NGO)가 발견한 뒤에도 약 1년간 부인하고 효과 없는 리콜로 대응</w:t>
            </w:r>
            <w:r>
              <w:t xml:space="preserve">했다. 자기 원인 위기에서</w:t>
            </w:r>
            <w:r>
              <w:t xml:space="preserve"> </w:t>
            </w:r>
            <w:r>
              <w:rPr>
                <w:b/>
                <w:bCs/>
              </w:rPr>
              <w:t xml:space="preserve">발견 후 은폐</w:t>
            </w:r>
            <w:r>
              <w:t xml:space="preserve">까지 간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재건</w:t>
            </w:r>
          </w:p>
        </w:tc>
        <w:tc>
          <w:tcPr/>
          <w:p>
            <w:pPr>
              <w:pStyle w:val="Compact"/>
            </w:pPr>
            <w:r>
              <w:t xml:space="preserve">이사회에</w:t>
            </w:r>
            <w:r>
              <w:t xml:space="preserve"> </w:t>
            </w:r>
            <w:r>
              <w:rPr>
                <w:b/>
                <w:bCs/>
              </w:rPr>
              <w:t xml:space="preserve">Integrity 담당 임원</w:t>
            </w:r>
            <w:r>
              <w:t xml:space="preserve">, 미국 독립 감독관(2017~2020), 2019년부터 채용·관리자 육성 기준에 Integrity 반영</w:t>
            </w:r>
          </w:p>
        </w:tc>
      </w:tr>
    </w:tbl>
    <w:bookmarkEnd w:id="528"/>
    <w:bookmarkStart w:id="529" w:name="타임라인-10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600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2013~2014</w:t>
            </w:r>
          </w:p>
        </w:tc>
        <w:tc>
          <w:tcPr/>
          <w:p>
            <w:pPr>
              <w:pStyle w:val="Compact"/>
            </w:pPr>
            <w:r>
              <w:t xml:space="preserve">ICCT와 웨스트버지니아대 실도로 시험: Jetta의 NOx가 기준의 15~35배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(ICCT, WVU)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2014~2015</w:t>
            </w:r>
          </w:p>
        </w:tc>
        <w:tc>
          <w:tcPr/>
          <w:p>
            <w:pPr>
              <w:pStyle w:val="Compact"/>
            </w:pPr>
            <w:r>
              <w:t xml:space="preserve">결과가 규제기관에 전달됨.</w:t>
            </w:r>
            <w:r>
              <w:t xml:space="preserve"> </w:t>
            </w:r>
            <w:r>
              <w:rPr>
                <w:b/>
                <w:bCs/>
              </w:rPr>
              <w:t xml:space="preserve">VW는 결과를 반박하고, 문제를 고치지 못한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“자발적 리콜”</w:t>
            </w:r>
            <w:r>
              <w:rPr>
                <w:b/>
                <w:bCs/>
              </w:rPr>
              <w:t xml:space="preserve">을 실시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2015.9</w:t>
            </w:r>
          </w:p>
        </w:tc>
        <w:tc>
          <w:tcPr/>
          <w:p>
            <w:pPr>
              <w:pStyle w:val="Compact"/>
            </w:pPr>
            <w:r>
              <w:t xml:space="preserve">EPA 위반 통지. 전 세계 약 1,100만 대에 조작 장치. CEO 사임(본인 인지는 부인)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2017.1</w:t>
            </w:r>
          </w:p>
        </w:tc>
        <w:tc>
          <w:tcPr/>
          <w:p>
            <w:pPr>
              <w:pStyle w:val="Compact"/>
            </w:pPr>
            <w:r>
              <w:t xml:space="preserve">미국에서</w:t>
            </w:r>
            <w:r>
              <w:t xml:space="preserve"> </w:t>
            </w:r>
            <w:r>
              <w:rPr>
                <w:b/>
                <w:bCs/>
              </w:rPr>
              <w:t xml:space="preserve">형사 유죄 인정 3건, 43억 달러</w:t>
            </w:r>
            <w:r>
              <w:t xml:space="preserve">. 임원·엔지니어 실형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(DOJ)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2017~2020.9</w:t>
            </w:r>
          </w:p>
        </w:tc>
        <w:tc>
          <w:tcPr/>
          <w:p>
            <w:pPr>
              <w:pStyle w:val="Compact"/>
            </w:pPr>
            <w:r>
              <w:t xml:space="preserve">독립 감독관(Larry Thompson).</w:t>
            </w:r>
            <w:r>
              <w:t xml:space="preserve"> </w:t>
            </w:r>
            <w:r>
              <w:rPr>
                <w:b/>
                <w:bCs/>
              </w:rPr>
              <w:t xml:space="preserve">이사회 Integrity 담당 임원</w:t>
            </w:r>
            <w:r>
              <w:t xml:space="preserve">(Hiltrud Werner) 신설. 내부고발 체계 확대, 사업 파트너 실사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2019~</w:t>
            </w:r>
          </w:p>
        </w:tc>
        <w:tc>
          <w:tcPr/>
          <w:p>
            <w:pPr>
              <w:pStyle w:val="Compact"/>
            </w:pPr>
            <w:r>
              <w:t xml:space="preserve">Integrity·컴플라이언스를</w:t>
            </w:r>
            <w:r>
              <w:t xml:space="preserve"> </w:t>
            </w:r>
            <w:r>
              <w:rPr>
                <w:b/>
                <w:bCs/>
              </w:rPr>
              <w:t xml:space="preserve">채용 기준과 관리자 육성</w:t>
            </w:r>
            <w:r>
              <w:t xml:space="preserve">에 반영</w:t>
            </w:r>
          </w:p>
        </w:tc>
        <w:tc>
          <w:tcPr/>
          <w:p>
            <w:pPr>
              <w:pStyle w:val="Compact"/>
            </w:pPr>
            <w:r>
              <w:t xml:space="preserve">I-C (회사 연차보고서)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2020.9</w:t>
            </w:r>
          </w:p>
        </w:tc>
        <w:tc>
          <w:tcPr/>
          <w:p>
            <w:pPr>
              <w:pStyle w:val="Compact"/>
            </w:pPr>
            <w:r>
              <w:t xml:space="preserve">감독관이 준수 인증, 감독 종료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</w:tbl>
    <w:bookmarkEnd w:id="529"/>
    <w:bookmarkStart w:id="530" w:name="발견-5"/>
    <w:p>
      <w:pPr>
        <w:pStyle w:val="Heading3"/>
      </w:pPr>
      <w:r>
        <w:t xml:space="preserve">3. 발견</w:t>
      </w:r>
    </w:p>
    <w:p>
      <w:pPr>
        <w:pStyle w:val="FirstParagraph"/>
      </w:pPr>
      <w:r>
        <w:rPr>
          <w:b/>
          <w:bCs/>
        </w:rPr>
        <w:t xml:space="preserve">F57. 외부 발견 뒤의</w:t>
      </w:r>
      <w:r>
        <w:rPr>
          <w:b/>
          <w:bCs/>
        </w:rPr>
        <w:t xml:space="preserve"> </w:t>
      </w:r>
      <w:r>
        <w:rPr>
          <w:b/>
          <w:bCs/>
        </w:rPr>
        <w:t xml:space="preserve">“부인·형식적 대응”</w:t>
      </w:r>
      <w:r>
        <w:rPr>
          <w:b/>
          <w:bCs/>
        </w:rPr>
        <w:t xml:space="preserve"> </w:t>
      </w:r>
      <w:r>
        <w:rPr>
          <w:b/>
          <w:bCs/>
        </w:rPr>
        <w:t xml:space="preserve">단계.</w:t>
      </w:r>
      <w:r>
        <w:t xml:space="preserve"> </w:t>
      </w:r>
      <w:r>
        <w:t xml:space="preserve">VW는 2014년에 외부 시험 결과를 알았지만, 반박하고 효과 없는 리콜로 대응했다. Toyota(2009년 결함 인지 후 4개월 미신고), J&amp;J(2009 팬텀 리콜)와 같은 패턴이다.</w:t>
      </w:r>
      <w:r>
        <w:t xml:space="preserve"> </w:t>
      </w:r>
      <w:r>
        <w:rPr>
          <w:b/>
          <w:bCs/>
        </w:rPr>
        <w:t xml:space="preserve">발견 시점과 인정 시점 사이의 간격</w:t>
      </w:r>
      <w:r>
        <w:t xml:space="preserve">이 자기 원인 위기의 핵심 측정 지점이다. → M27</w:t>
      </w:r>
      <w:r>
        <w:t xml:space="preserve"> </w:t>
      </w:r>
      <w:r>
        <w:rPr>
          <w:rStyle w:val="VerbatimChar"/>
        </w:rPr>
        <w:t xml:space="preserve">I-A</w:t>
      </w:r>
    </w:p>
    <w:p>
      <w:pPr>
        <w:pStyle w:val="BodyText"/>
      </w:pPr>
      <w:r>
        <w:rPr>
          <w:b/>
          <w:bCs/>
        </w:rPr>
        <w:t xml:space="preserve">F58. 재건 패키지는</w:t>
      </w:r>
      <w:r>
        <w:rPr>
          <w:b/>
          <w:bCs/>
        </w:rPr>
        <w:t xml:space="preserve"> </w:t>
      </w:r>
      <w:r>
        <w:rPr>
          <w:b/>
          <w:bCs/>
        </w:rPr>
        <w:t xml:space="preserve">“사람·평가·감독”</w:t>
      </w:r>
      <w:r>
        <w:rPr>
          <w:b/>
          <w:bCs/>
        </w:rPr>
        <w:t xml:space="preserve">의 조합이었다.</w:t>
      </w:r>
      <w:r>
        <w:t xml:space="preserve"> </w:t>
      </w:r>
      <w:r>
        <w:t xml:space="preserve">문서 개정보다</w:t>
      </w:r>
      <w:r>
        <w:t xml:space="preserve"> </w:t>
      </w:r>
      <w:r>
        <w:rPr>
          <w:b/>
          <w:bCs/>
        </w:rPr>
        <w:t xml:space="preserve">이사회급 책임자, 채용·육성 기준, 외부 감독관</w:t>
      </w:r>
      <w:r>
        <w:t xml:space="preserve">이 핵심 장치였다. Siemens(사례 17)와 같은 구조다.</w:t>
      </w:r>
      <w:r>
        <w:t xml:space="preserve"> </w:t>
      </w:r>
      <w:r>
        <w:rPr>
          <w:rStyle w:val="VerbatimChar"/>
        </w:rPr>
        <w:t xml:space="preserve">I-B</w:t>
      </w:r>
    </w:p>
    <w:bookmarkEnd w:id="530"/>
    <w:bookmarkStart w:id="541" w:name="출처-1"/>
    <w:p>
      <w:pPr>
        <w:pStyle w:val="Heading3"/>
      </w:pPr>
      <w:r>
        <w:t xml:space="preserve">출처</w:t>
      </w:r>
    </w:p>
    <w:p>
      <w:pPr>
        <w:pStyle w:val="FirstParagraph"/>
      </w:pPr>
      <w:hyperlink r:id="rId531">
        <w:r>
          <w:rPr>
            <w:rStyle w:val="Hyperlink"/>
          </w:rPr>
          <w:t xml:space="preserve">DOJ 2017</w:t>
        </w:r>
      </w:hyperlink>
      <w:r>
        <w:t xml:space="preserve">,</w:t>
      </w:r>
      <w:r>
        <w:t xml:space="preserve"> </w:t>
      </w:r>
      <w:hyperlink r:id="rId532">
        <w:r>
          <w:rPr>
            <w:rStyle w:val="Hyperlink"/>
          </w:rPr>
          <w:t xml:space="preserve">EPA – VW violations</w:t>
        </w:r>
      </w:hyperlink>
      <w:r>
        <w:t xml:space="preserve">,</w:t>
      </w:r>
      <w:r>
        <w:t xml:space="preserve"> </w:t>
      </w:r>
      <w:hyperlink r:id="rId533">
        <w:r>
          <w:rPr>
            <w:rStyle w:val="Hyperlink"/>
          </w:rPr>
          <w:t xml:space="preserve">ICCT – how research unearthed Dieselgate</w:t>
        </w:r>
      </w:hyperlink>
      <w:r>
        <w:t xml:space="preserve">,</w:t>
      </w:r>
      <w:r>
        <w:t xml:space="preserve"> </w:t>
      </w:r>
      <w:hyperlink r:id="rId534">
        <w:r>
          <w:rPr>
            <w:rStyle w:val="Hyperlink"/>
          </w:rPr>
          <w:t xml:space="preserve">WVU 2015</w:t>
        </w:r>
      </w:hyperlink>
      <w:r>
        <w:t xml:space="preserve">,</w:t>
      </w:r>
      <w:r>
        <w:t xml:space="preserve"> </w:t>
      </w:r>
      <w:hyperlink r:id="rId535">
        <w:r>
          <w:rPr>
            <w:rStyle w:val="Hyperlink"/>
          </w:rPr>
          <w:t xml:space="preserve">Wikipedia – emissions scandal</w:t>
        </w:r>
      </w:hyperlink>
      <w:r>
        <w:t xml:space="preserve">,</w:t>
      </w:r>
      <w:r>
        <w:t xml:space="preserve"> </w:t>
      </w:r>
      <w:hyperlink r:id="rId536">
        <w:r>
          <w:rPr>
            <w:rStyle w:val="Hyperlink"/>
          </w:rPr>
          <w:t xml:space="preserve">VW – End of Monitorship</w:t>
        </w:r>
      </w:hyperlink>
      <w:r>
        <w:t xml:space="preserve">,</w:t>
      </w:r>
      <w:r>
        <w:t xml:space="preserve"> </w:t>
      </w:r>
      <w:hyperlink r:id="rId537">
        <w:r>
          <w:rPr>
            <w:rStyle w:val="Hyperlink"/>
          </w:rPr>
          <w:t xml:space="preserve">Compliance Week – Werner</w:t>
        </w:r>
      </w:hyperlink>
      <w:r>
        <w:t xml:space="preserve">,</w:t>
      </w:r>
      <w:r>
        <w:t xml:space="preserve"> </w:t>
      </w:r>
      <w:hyperlink r:id="rId538">
        <w:r>
          <w:rPr>
            <w:rStyle w:val="Hyperlink"/>
          </w:rPr>
          <w:t xml:space="preserve">VW Annual Report 2020 – Integrity</w:t>
        </w:r>
      </w:hyperlink>
      <w:r>
        <w:t xml:space="preserve">,</w:t>
      </w:r>
      <w:r>
        <w:t xml:space="preserve"> </w:t>
      </w:r>
      <w:hyperlink r:id="rId539">
        <w:r>
          <w:rPr>
            <w:rStyle w:val="Hyperlink"/>
          </w:rPr>
          <w:t xml:space="preserve">Berkeley – reforms</w:t>
        </w:r>
      </w:hyperlink>
      <w:r>
        <w:t xml:space="preserve">,</w:t>
      </w:r>
      <w:r>
        <w:t xml:space="preserve"> </w:t>
      </w:r>
      <w:hyperlink r:id="rId540">
        <w:r>
          <w:rPr>
            <w:rStyle w:val="Hyperlink"/>
          </w:rPr>
          <w:t xml:space="preserve">CPA Journal</w:t>
        </w:r>
      </w:hyperlink>
    </w:p>
    <w:bookmarkEnd w:id="541"/>
    <w:bookmarkEnd w:id="542"/>
    <w:bookmarkStart w:id="559" w:name="p2-비교-사례-07-siemens-뇌물-스캔들-이후-컴플라이언스형-재건"/>
    <w:p>
      <w:pPr>
        <w:pStyle w:val="Heading2"/>
      </w:pPr>
      <w:r>
        <w:t xml:space="preserve">P2 비교 사례 07 — Siemens: 뇌물 스캔들 이후 컴플라이언스형 재건</w:t>
      </w:r>
    </w:p>
    <w:p>
      <w:pPr>
        <w:pStyle w:val="Compact"/>
        <w:numPr>
          <w:ilvl w:val="0"/>
          <w:numId w:val="1094"/>
        </w:numPr>
      </w:pPr>
      <w:r>
        <w:t xml:space="preserve">작성일: 2026-09-30 · 버전: v0.1 · 사례 유형:</w:t>
      </w:r>
      <w:r>
        <w:t xml:space="preserve"> </w:t>
      </w:r>
      <w:r>
        <w:rPr>
          <w:b/>
          <w:bCs/>
        </w:rPr>
        <w:t xml:space="preserve">위기 후 재건형</w:t>
      </w:r>
      <w:r>
        <w:t xml:space="preserve"> </w:t>
      </w:r>
      <w:r>
        <w:t xml:space="preserve">(Creed형 재건과 컴플라이언스형 재건의 비교)</w:t>
      </w:r>
    </w:p>
    <w:p>
      <w:pPr>
        <w:pStyle w:val="Compact"/>
        <w:numPr>
          <w:ilvl w:val="0"/>
          <w:numId w:val="1094"/>
        </w:numPr>
      </w:pPr>
      <w:r>
        <w:t xml:space="preserve">인용 등급(I-A~I-D)은 사례 07과 같다.</w:t>
      </w:r>
    </w:p>
    <w:bookmarkStart w:id="543" w:name="요약-13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73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재건 방식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가치 선언보다 사람·제도 교체.</w:t>
            </w:r>
            <w:r>
              <w:t xml:space="preserve"> </w:t>
            </w:r>
            <w:r>
              <w:t xml:space="preserve">경영진 대거 교체, 준법을 성과평가에 반영, 전담 컴플라이언스 조직, 전직 경영진 손해배상 청구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동인</w:t>
            </w:r>
          </w:p>
        </w:tc>
        <w:tc>
          <w:tcPr/>
          <w:p>
            <w:pPr>
              <w:pStyle w:val="Compact"/>
            </w:pPr>
            <w:r>
              <w:t xml:space="preserve">외부 (검찰 압수수색 2006 → 미·독 합의 2008 → 감독관 4년)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이후</w:t>
            </w:r>
          </w:p>
        </w:tc>
        <w:tc>
          <w:tcPr/>
          <w:p>
            <w:pPr>
              <w:pStyle w:val="Compact"/>
            </w:pPr>
            <w:r>
              <w:t xml:space="preserve">2010년대에도 경고 신호를 무시했다는 탐사보도(2021)와 내부고발자 보호법 강화에 반대한 입장(2012)이 있어,</w:t>
            </w:r>
            <w:r>
              <w:t xml:space="preserve"> </w:t>
            </w:r>
            <w:r>
              <w:rPr>
                <w:b/>
                <w:bCs/>
              </w:rPr>
              <w:t xml:space="preserve">재건의 지속성은 혼재</w:t>
            </w:r>
          </w:p>
        </w:tc>
      </w:tr>
    </w:tbl>
    <w:bookmarkEnd w:id="543"/>
    <w:bookmarkStart w:id="544" w:name="타임라인-11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2"/>
        <w:gridCol w:w="6056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1999~2006</w:t>
            </w:r>
          </w:p>
        </w:tc>
        <w:tc>
          <w:tcPr/>
          <w:p>
            <w:pPr>
              <w:pStyle w:val="Compact"/>
            </w:pPr>
            <w:r>
              <w:t xml:space="preserve">약 13억 유로 규모의 의심 지급. 미국 측은 4,200여 건 약 14억 달러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2006.11.15</w:t>
            </w:r>
          </w:p>
        </w:tc>
        <w:tc>
          <w:tcPr/>
          <w:p>
            <w:pPr>
              <w:pStyle w:val="Compact"/>
            </w:pPr>
            <w:r>
              <w:t xml:space="preserve">뮌헨 검찰 등 약 200명이 본사와 임원 자택 압수수색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회장(전 CEO)과 CEO 퇴진,</w:t>
            </w:r>
            <w:r>
              <w:t xml:space="preserve"> </w:t>
            </w:r>
            <w:r>
              <w:rPr>
                <w:b/>
                <w:bCs/>
              </w:rPr>
              <w:t xml:space="preserve">외부 출신</w:t>
            </w:r>
            <w:r>
              <w:t xml:space="preserve"> </w:t>
            </w:r>
            <w:r>
              <w:t xml:space="preserve">이사회 의장과 CEO(Peter Löscher) 선임. 감사위원회가 Debevoise에 독립조사 의뢰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2007~08</w:t>
            </w:r>
          </w:p>
        </w:tc>
        <w:tc>
          <w:tcPr/>
          <w:p>
            <w:pPr>
              <w:pStyle w:val="Compact"/>
            </w:pPr>
            <w:r>
              <w:t xml:space="preserve">Löscher:</w:t>
            </w:r>
            <w:r>
              <w:t xml:space="preserve"> </w:t>
            </w:r>
            <w:r>
              <w:rPr>
                <w:b/>
                <w:bCs/>
              </w:rPr>
              <w:t xml:space="preserve">최상위 임원의 80%, 2단계의 70%, 3단계의 40% 교체</w:t>
            </w:r>
            <w:r>
              <w:t xml:space="preserve">(HBR 기고). 준법을</w:t>
            </w:r>
            <w:r>
              <w:t xml:space="preserve"> </w:t>
            </w:r>
            <w:r>
              <w:rPr>
                <w:b/>
                <w:bCs/>
              </w:rPr>
              <w:t xml:space="preserve">성과평가에 반영</w:t>
            </w:r>
            <w:r>
              <w:t xml:space="preserve">, 전담 컴플라이언스 인력 약 500명</w:t>
            </w:r>
          </w:p>
        </w:tc>
        <w:tc>
          <w:tcPr/>
          <w:p>
            <w:pPr>
              <w:pStyle w:val="Compact"/>
            </w:pPr>
            <w:r>
              <w:t xml:space="preserve">I-B (HBR 기고, 복수 분석)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2008.12.15</w:t>
            </w:r>
          </w:p>
        </w:tc>
        <w:tc>
          <w:tcPr/>
          <w:p>
            <w:pPr>
              <w:pStyle w:val="Compact"/>
            </w:pPr>
            <w:r>
              <w:t xml:space="preserve">미국 DOJ·SEC 8억 달러, 독일 포함</w:t>
            </w:r>
            <w:r>
              <w:t xml:space="preserve"> </w:t>
            </w:r>
            <w:r>
              <w:rPr>
                <w:b/>
                <w:bCs/>
              </w:rPr>
              <w:t xml:space="preserve">총 약 16억 달러</w:t>
            </w:r>
            <w:r>
              <w:t xml:space="preserve"> </w:t>
            </w:r>
            <w:r>
              <w:t xml:space="preserve">(당시 FCPA 사상 최대). 4년 독립 감독관(Theo Waigel)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2009.7</w:t>
            </w:r>
          </w:p>
        </w:tc>
        <w:tc>
          <w:tcPr/>
          <w:p>
            <w:pPr>
              <w:pStyle w:val="Compact"/>
            </w:pPr>
            <w:r>
              <w:t xml:space="preserve">세계은행 합의:</w:t>
            </w:r>
            <w:r>
              <w:t xml:space="preserve"> </w:t>
            </w:r>
            <w:r>
              <w:rPr>
                <w:b/>
                <w:bCs/>
              </w:rPr>
              <w:t xml:space="preserve">15년간 1억 달러 Integrity Initiative</w:t>
            </w:r>
            <w:r>
              <w:t xml:space="preserve"> </w:t>
            </w:r>
            <w:r>
              <w:t xml:space="preserve">(반부패 단체 지원)</w:t>
            </w:r>
          </w:p>
        </w:tc>
        <w:tc>
          <w:tcPr/>
          <w:p>
            <w:pPr>
              <w:pStyle w:val="Compact"/>
            </w:pPr>
            <w: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2008.4</w:t>
            </w:r>
          </w:p>
        </w:tc>
        <w:tc>
          <w:tcPr/>
          <w:p>
            <w:pPr>
              <w:pStyle w:val="Compact"/>
            </w:pPr>
            <w:r>
              <w:t xml:space="preserve">전 CEO·회장 등</w:t>
            </w:r>
            <w:r>
              <w:t xml:space="preserve"> </w:t>
            </w:r>
            <w:r>
              <w:rPr>
                <w:b/>
                <w:bCs/>
              </w:rPr>
              <w:t xml:space="preserve">전직 이사 11명에게 손해배상 청구</w:t>
            </w:r>
            <w:r>
              <w:t xml:space="preserve"> </w:t>
            </w:r>
            <w:r>
              <w:t xml:space="preserve">결정 (노르웨이 국부펀드 앞 회사 서한 기준)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컴플라이언스 책임자들이 독일 의회에서</w:t>
            </w:r>
            <w:r>
              <w:t xml:space="preserve"> </w:t>
            </w:r>
            <w:r>
              <w:rPr>
                <w:b/>
                <w:bCs/>
              </w:rPr>
              <w:t xml:space="preserve">내부고발자 보호법 강화에 반대</w:t>
            </w:r>
            <w:r>
              <w:t xml:space="preserve"> </w:t>
            </w:r>
            <w:r>
              <w:t xml:space="preserve">입장</w:t>
            </w:r>
          </w:p>
        </w:tc>
        <w:tc>
          <w:tcPr/>
          <w:p>
            <w:pPr>
              <w:pStyle w:val="Compact"/>
            </w:pPr>
            <w:r>
              <w:t xml:space="preserve">I-B (100Reporters)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2015, 2021</w:t>
            </w:r>
          </w:p>
        </w:tc>
        <w:tc>
          <w:tcPr/>
          <w:p>
            <w:pPr>
              <w:pStyle w:val="Compact"/>
            </w:pPr>
            <w:r>
              <w:t xml:space="preserve">탐사보도: 내부 신고는 늘었지만 제재는 줄었다(2015), 경고 신호를 계속 무시했다(2021)</w:t>
            </w:r>
          </w:p>
        </w:tc>
        <w:tc>
          <w:tcPr/>
          <w:p>
            <w:pPr>
              <w:pStyle w:val="Compact"/>
            </w:pPr>
            <w:r>
              <w:t xml:space="preserve">I-C (단일 매체 탐사)</w:t>
            </w:r>
          </w:p>
        </w:tc>
      </w:tr>
    </w:tbl>
    <w:bookmarkEnd w:id="544"/>
    <w:bookmarkStart w:id="545" w:name="발견-6"/>
    <w:p>
      <w:pPr>
        <w:pStyle w:val="Heading3"/>
      </w:pPr>
      <w:r>
        <w:t xml:space="preserve">3. 발견</w:t>
      </w:r>
    </w:p>
    <w:p>
      <w:pPr>
        <w:pStyle w:val="FirstParagraph"/>
      </w:pPr>
      <w:r>
        <w:rPr>
          <w:b/>
          <w:bCs/>
        </w:rPr>
        <w:t xml:space="preserve">F59. 컴플라이언스형 재건은</w:t>
      </w:r>
      <w:r>
        <w:rPr>
          <w:b/>
          <w:bCs/>
        </w:rPr>
        <w:t xml:space="preserve"> </w:t>
      </w:r>
      <w:r>
        <w:rPr>
          <w:b/>
          <w:bCs/>
        </w:rPr>
        <w:t xml:space="preserve">“사람과 평가”</w:t>
      </w:r>
      <w:r>
        <w:rPr>
          <w:b/>
          <w:bCs/>
        </w:rPr>
        <w:t xml:space="preserve">를 바꿨다.</w:t>
      </w:r>
      <w:r>
        <w:t xml:space="preserve"> </w:t>
      </w:r>
      <w:r>
        <w:t xml:space="preserve">가치 문구가 아니라</w:t>
      </w:r>
      <w:r>
        <w:t xml:space="preserve"> </w:t>
      </w:r>
      <w:r>
        <w:rPr>
          <w:b/>
          <w:bCs/>
        </w:rPr>
        <w:t xml:space="preserve">임원 대거 교체, 준법의 성과평가 반영, 전직 경영진 책임 추궁</w:t>
      </w:r>
      <w:r>
        <w:t xml:space="preserve">이 중심이었다. VW와 같은 패턴이다(F58). 두 사례 모두</w:t>
      </w:r>
      <w:r>
        <w:t xml:space="preserve"> </w:t>
      </w:r>
      <w:r>
        <w:rPr>
          <w:b/>
          <w:bCs/>
        </w:rPr>
        <w:t xml:space="preserve">외부 감독관 아래</w:t>
      </w:r>
      <w:r>
        <w:t xml:space="preserve">에서 진행되었다.</w:t>
      </w:r>
      <w:r>
        <w:t xml:space="preserve"> </w:t>
      </w:r>
      <w:r>
        <w:rPr>
          <w:rStyle w:val="VerbatimChar"/>
        </w:rPr>
        <w:t xml:space="preserve">I-B</w:t>
      </w:r>
    </w:p>
    <w:p>
      <w:pPr>
        <w:pStyle w:val="BodyText"/>
      </w:pPr>
      <w:r>
        <w:rPr>
          <w:b/>
          <w:bCs/>
        </w:rPr>
        <w:t xml:space="preserve">F60. 재건 이후에도</w:t>
      </w:r>
      <w:r>
        <w:rPr>
          <w:b/>
          <w:bCs/>
        </w:rPr>
        <w:t xml:space="preserve"> </w:t>
      </w:r>
      <w:r>
        <w:rPr>
          <w:b/>
          <w:bCs/>
        </w:rPr>
        <w:t xml:space="preserve">“경고 처리”</w:t>
      </w:r>
      <w:r>
        <w:rPr>
          <w:b/>
          <w:bCs/>
        </w:rPr>
        <w:t xml:space="preserve">는 여전한 약점이었다.</w:t>
      </w:r>
      <w:r>
        <w:t xml:space="preserve"> </w:t>
      </w:r>
      <w:r>
        <w:t xml:space="preserve">내부고발자 보호 강화에 반대한 입장과, 이후 경고 신호 무시에 대한 보도는 M14(경고 처리 독립성)가</w:t>
      </w:r>
      <w:r>
        <w:t xml:space="preserve"> </w:t>
      </w:r>
      <w:r>
        <w:rPr>
          <w:b/>
          <w:bCs/>
        </w:rPr>
        <w:t xml:space="preserve">재건 패키지에서 가장 늦게 바뀌는 요소</w:t>
      </w:r>
      <w:r>
        <w:t xml:space="preserve">일 수 있음을 시사한다.</w:t>
      </w:r>
      <w:r>
        <w:t xml:space="preserve"> </w:t>
      </w:r>
      <w:r>
        <w:rPr>
          <w:rStyle w:val="VerbatimChar"/>
        </w:rPr>
        <w:t xml:space="preserve">I-C — 단일 탐사 매체, 조건부</w:t>
      </w:r>
    </w:p>
    <w:bookmarkEnd w:id="545"/>
    <w:bookmarkStart w:id="558" w:name="출처-2"/>
    <w:p>
      <w:pPr>
        <w:pStyle w:val="Heading3"/>
      </w:pPr>
      <w:r>
        <w:t xml:space="preserve">출처</w:t>
      </w:r>
    </w:p>
    <w:p>
      <w:pPr>
        <w:pStyle w:val="FirstParagraph"/>
      </w:pPr>
      <w:hyperlink r:id="rId546">
        <w:r>
          <w:rPr>
            <w:rStyle w:val="Hyperlink"/>
          </w:rPr>
          <w:t xml:space="preserve">DOJ 2008</w:t>
        </w:r>
      </w:hyperlink>
      <w:r>
        <w:t xml:space="preserve">,</w:t>
      </w:r>
      <w:r>
        <w:t xml:space="preserve"> </w:t>
      </w:r>
      <w:hyperlink r:id="rId547">
        <w:r>
          <w:rPr>
            <w:rStyle w:val="Hyperlink"/>
          </w:rPr>
          <w:t xml:space="preserve">DOJ sentencing memo</w:t>
        </w:r>
      </w:hyperlink>
      <w:r>
        <w:t xml:space="preserve">,</w:t>
      </w:r>
      <w:r>
        <w:t xml:space="preserve"> </w:t>
      </w:r>
      <w:hyperlink r:id="rId548">
        <w:r>
          <w:rPr>
            <w:rStyle w:val="Hyperlink"/>
          </w:rPr>
          <w:t xml:space="preserve">SEC LR-20829</w:t>
        </w:r>
      </w:hyperlink>
      <w:r>
        <w:t xml:space="preserve">,</w:t>
      </w:r>
      <w:r>
        <w:t xml:space="preserve"> </w:t>
      </w:r>
      <w:hyperlink r:id="rId549">
        <w:r>
          <w:rPr>
            <w:rStyle w:val="Hyperlink"/>
          </w:rPr>
          <w:t xml:space="preserve">Foley &amp; Lardner</w:t>
        </w:r>
      </w:hyperlink>
      <w:r>
        <w:t xml:space="preserve">,</w:t>
      </w:r>
      <w:r>
        <w:t xml:space="preserve"> </w:t>
      </w:r>
      <w:hyperlink r:id="rId550">
        <w:r>
          <w:rPr>
            <w:rStyle w:val="Hyperlink"/>
          </w:rPr>
          <w:t xml:space="preserve">The Conversation – a decade later</w:t>
        </w:r>
      </w:hyperlink>
      <w:r>
        <w:t xml:space="preserve">,</w:t>
      </w:r>
      <w:r>
        <w:t xml:space="preserve"> </w:t>
      </w:r>
      <w:hyperlink r:id="rId551">
        <w:r>
          <w:rPr>
            <w:rStyle w:val="Hyperlink"/>
          </w:rPr>
          <w:t xml:space="preserve">HBS – Fighting Corruption at Siemens</w:t>
        </w:r>
      </w:hyperlink>
      <w:r>
        <w:t xml:space="preserve">,</w:t>
      </w:r>
      <w:r>
        <w:t xml:space="preserve"> </w:t>
      </w:r>
      <w:hyperlink r:id="rId552">
        <w:r>
          <w:rPr>
            <w:rStyle w:val="Hyperlink"/>
          </w:rPr>
          <w:t xml:space="preserve">IMD case</w:t>
        </w:r>
      </w:hyperlink>
      <w:r>
        <w:t xml:space="preserve">,</w:t>
      </w:r>
      <w:r>
        <w:t xml:space="preserve"> </w:t>
      </w:r>
      <w:hyperlink r:id="rId553">
        <w:r>
          <w:rPr>
            <w:rStyle w:val="Hyperlink"/>
          </w:rPr>
          <w:t xml:space="preserve">Siemens – Integrity Initiative</w:t>
        </w:r>
      </w:hyperlink>
      <w:r>
        <w:t xml:space="preserve">,</w:t>
      </w:r>
      <w:r>
        <w:t xml:space="preserve"> </w:t>
      </w:r>
      <w:hyperlink r:id="rId554">
        <w:r>
          <w:rPr>
            <w:rStyle w:val="Hyperlink"/>
          </w:rPr>
          <w:t xml:space="preserve">UNODC</w:t>
        </w:r>
      </w:hyperlink>
      <w:r>
        <w:t xml:space="preserve">,</w:t>
      </w:r>
      <w:r>
        <w:t xml:space="preserve"> </w:t>
      </w:r>
      <w:hyperlink r:id="rId555">
        <w:r>
          <w:rPr>
            <w:rStyle w:val="Hyperlink"/>
          </w:rPr>
          <w:t xml:space="preserve">100Reporters 2021</w:t>
        </w:r>
      </w:hyperlink>
      <w:r>
        <w:t xml:space="preserve">,</w:t>
      </w:r>
      <w:r>
        <w:t xml:space="preserve"> </w:t>
      </w:r>
      <w:hyperlink r:id="rId556">
        <w:r>
          <w:rPr>
            <w:rStyle w:val="Hyperlink"/>
          </w:rPr>
          <w:t xml:space="preserve">100Reporters 2015</w:t>
        </w:r>
      </w:hyperlink>
      <w:r>
        <w:t xml:space="preserve">,</w:t>
      </w:r>
      <w:r>
        <w:t xml:space="preserve"> </w:t>
      </w:r>
      <w:hyperlink r:id="rId557">
        <w:r>
          <w:rPr>
            <w:rStyle w:val="Hyperlink"/>
          </w:rPr>
          <w:t xml:space="preserve">Norway GPFG letter 2008</w:t>
        </w:r>
      </w:hyperlink>
    </w:p>
    <w:bookmarkEnd w:id="558"/>
    <w:bookmarkEnd w:id="559"/>
    <w:bookmarkStart w:id="574" w:name="p2-비교-사례-08-amazon-leadership-principles"/>
    <w:p>
      <w:pPr>
        <w:pStyle w:val="Heading2"/>
      </w:pPr>
      <w:r>
        <w:t xml:space="preserve">P2 비교 사례 08 — Amazon: Leadership Principles</w:t>
      </w:r>
    </w:p>
    <w:p>
      <w:pPr>
        <w:pStyle w:val="Compact"/>
        <w:numPr>
          <w:ilvl w:val="0"/>
          <w:numId w:val="1095"/>
        </w:numPr>
      </w:pPr>
      <w:r>
        <w:t xml:space="preserve">작성일: 2026-09-30 · 버전: v0.1 · 사례 유형:</w:t>
      </w:r>
      <w:r>
        <w:t xml:space="preserve"> </w:t>
      </w:r>
      <w:r>
        <w:rPr>
          <w:b/>
          <w:bCs/>
        </w:rPr>
        <w:t xml:space="preserve">제도 직결형</w:t>
      </w:r>
      <w:r>
        <w:t xml:space="preserve"> </w:t>
      </w:r>
      <w:r>
        <w:t xml:space="preserve">(A4 최고 수준)</w:t>
      </w:r>
    </w:p>
    <w:p>
      <w:pPr>
        <w:pStyle w:val="Compact"/>
        <w:numPr>
          <w:ilvl w:val="0"/>
          <w:numId w:val="1095"/>
        </w:numPr>
      </w:pPr>
      <w:r>
        <w:t xml:space="preserve">인용 등급(I-A~I-D)은 사례 07과 같다.</w:t>
      </w:r>
    </w:p>
    <w:bookmarkStart w:id="560" w:name="요약-14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4/4 (C2는 약함). 16개 원칙.</w:t>
            </w:r>
            <w:r>
              <w:t xml:space="preserve"> </w:t>
            </w:r>
            <w:r>
              <w:rPr>
                <w:b/>
                <w:bCs/>
              </w:rPr>
              <w:t xml:space="preserve">회사 스스로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“모든 원칙은 동등하다”</w:t>
            </w:r>
            <w:r>
              <w:rPr>
                <w:b/>
                <w:bCs/>
              </w:rPr>
              <w:t xml:space="preserve">고 밝힘 → 충돌 시 우선순위 규칙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제도 연결</w:t>
            </w:r>
          </w:p>
        </w:tc>
        <w:tc>
          <w:tcPr/>
          <w:p>
            <w:pPr>
              <w:pStyle w:val="Compact"/>
            </w:pPr>
            <w:r>
              <w:t xml:space="preserve">18개 사례 중</w:t>
            </w:r>
            <w:r>
              <w:t xml:space="preserve"> </w:t>
            </w:r>
            <w:r>
              <w:rPr>
                <w:b/>
                <w:bCs/>
              </w:rPr>
              <w:t xml:space="preserve">가장 강함</w:t>
            </w:r>
            <w:r>
              <w:t xml:space="preserve">: 채용 면접마다 원칙을 배정하고, 외부 면접관(Bar Raiser)이 거부권을 가짐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원래 14개 원칙은 고객·성과 중심이었다.</w:t>
            </w:r>
            <w:r>
              <w:t xml:space="preserve"> </w:t>
            </w:r>
            <w:r>
              <w:rPr>
                <w:b/>
                <w:bCs/>
              </w:rPr>
              <w:t xml:space="preserve">직원·사회 원칙 2개는 2021년, 외부 압력(부상률 보도, 노조 조직화) 이후 추가</w:t>
            </w:r>
            <w:r>
              <w:t xml:space="preserve">되었다. 이후 상원 조사는 회사가</w:t>
            </w:r>
            <w:r>
              <w:t xml:space="preserve"> </w:t>
            </w:r>
            <w:r>
              <w:rPr>
                <w:b/>
                <w:bCs/>
              </w:rPr>
              <w:t xml:space="preserve">자체 안전 연구의 권고를 받아들이지 않았다</w:t>
            </w:r>
            <w:r>
              <w:t xml:space="preserve">고 판단(회사는 반박)</w:t>
            </w:r>
          </w:p>
        </w:tc>
      </w:tr>
    </w:tbl>
    <w:bookmarkEnd w:id="560"/>
    <w:bookmarkStart w:id="561" w:name="타임라인-12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594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첫 주주서한:</w:t>
            </w:r>
            <w:r>
              <w:t xml:space="preserve"> </w:t>
            </w:r>
            <w:r>
              <w:t xml:space="preserve">“Earth’s most customer-centric company”</w:t>
            </w:r>
          </w:p>
        </w:tc>
        <w:tc>
          <w:tcPr/>
          <w:p>
            <w:pPr>
              <w:pStyle w:val="Compact"/>
            </w:pPr>
            <w:r>
              <w:t xml:space="preserve">I-A (Amazon 공식 게재)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~2021</w:t>
            </w:r>
          </w:p>
        </w:tc>
        <w:tc>
          <w:tcPr/>
          <w:p>
            <w:pPr>
              <w:pStyle w:val="Compact"/>
            </w:pPr>
            <w:r>
              <w:t xml:space="preserve">14개 원칙 (Customer Obsession, Ownership, Deliver Results, Frugality 등)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2015.8</w:t>
            </w:r>
          </w:p>
        </w:tc>
        <w:tc>
          <w:tcPr/>
          <w:p>
            <w:pPr>
              <w:pStyle w:val="Compact"/>
            </w:pPr>
            <w:r>
              <w:t xml:space="preserve">NYT 탐사보도(100명 이상 인터뷰): 원칙이 가혹한 근무 문화에 쓰인다는 묘사. Bezos:</w:t>
            </w:r>
            <w:r>
              <w:t xml:space="preserve"> </w:t>
            </w:r>
            <w:r>
              <w:t xml:space="preserve">“doesn’t describe the Amazon I know”</w:t>
            </w:r>
            <w:r>
              <w:t xml:space="preserve">, 공감 결여에 대한</w:t>
            </w:r>
            <w:r>
              <w:t xml:space="preserve"> </w:t>
            </w:r>
            <w:r>
              <w:t xml:space="preserve">“무관용”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2021.4</w:t>
            </w:r>
          </w:p>
        </w:tc>
        <w:tc>
          <w:tcPr/>
          <w:p>
            <w:pPr>
              <w:pStyle w:val="Compact"/>
            </w:pPr>
            <w:r>
              <w:t xml:space="preserve">베서머(앨라배마) 물류센터 노조 투표와 부상률 보도 뒤, 마지막 CEO 주주서한에서</w:t>
            </w:r>
            <w:r>
              <w:t xml:space="preserve"> </w:t>
            </w:r>
            <w:r>
              <w:t xml:space="preserve">“Earth’s Best Employer and Earth’s Safest Place to Work”</w:t>
            </w:r>
            <w:r>
              <w:t xml:space="preserve"> </w:t>
            </w:r>
            <w:r>
              <w:t xml:space="preserve">약속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원칙 2개 추가</w:t>
            </w:r>
            <w:r>
              <w:t xml:space="preserve">:</w:t>
            </w:r>
            <w:r>
              <w:t xml:space="preserve"> </w:t>
            </w:r>
            <w:r>
              <w:t xml:space="preserve">“Strive to be Earth’s Best Employer”</w:t>
            </w:r>
            <w:r>
              <w:t xml:space="preserve">,</w:t>
            </w:r>
            <w:r>
              <w:t xml:space="preserve"> </w:t>
            </w:r>
            <w:r>
              <w:t xml:space="preserve">“Success and Scale Bring Broad Responsibility”</w:t>
            </w:r>
          </w:p>
        </w:tc>
        <w:tc>
          <w:tcPr/>
          <w:p>
            <w:pPr>
              <w:pStyle w:val="Compact"/>
            </w:pPr>
            <w:r>
              <w:t xml:space="preserve">I-B (TIME, 회사)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2024.12.16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상원 보건위(HELP) 보고서</w:t>
            </w:r>
            <w:r>
              <w:t xml:space="preserve">: 2023년 부상이 업계 평균보다 약 30% 많음. 회사가</w:t>
            </w:r>
            <w:r>
              <w:t xml:space="preserve"> </w:t>
            </w:r>
            <w:r>
              <w:rPr>
                <w:b/>
                <w:bCs/>
              </w:rPr>
              <w:t xml:space="preserve">자체 연구와 안전 권고를 받아들이지 않았다</w:t>
            </w:r>
            <w:r>
              <w:t xml:space="preserve">고 판단. Amazon은 반박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(상원 보고서) — 결론은 위원장 측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2024.12.19</w:t>
            </w:r>
          </w:p>
        </w:tc>
        <w:tc>
          <w:tcPr/>
          <w:p>
            <w:pPr>
              <w:pStyle w:val="Compact"/>
            </w:pPr>
            <w:r>
              <w:t xml:space="preserve">OSHA와</w:t>
            </w:r>
            <w:r>
              <w:t xml:space="preserve"> </w:t>
            </w:r>
            <w:r>
              <w:rPr>
                <w:b/>
                <w:bCs/>
              </w:rPr>
              <w:t xml:space="preserve">전사 인체공학 개선</w:t>
            </w:r>
            <w:r>
              <w:t xml:space="preserve"> </w:t>
            </w:r>
            <w:r>
              <w:t xml:space="preserve">합의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(노동부)</w:t>
            </w:r>
          </w:p>
        </w:tc>
      </w:tr>
    </w:tbl>
    <w:bookmarkEnd w:id="561"/>
    <w:bookmarkStart w:id="562" w:name="발견-7"/>
    <w:p>
      <w:pPr>
        <w:pStyle w:val="Heading3"/>
      </w:pPr>
      <w:r>
        <w:t xml:space="preserve">3. 발견</w:t>
      </w:r>
    </w:p>
    <w:p>
      <w:pPr>
        <w:pStyle w:val="FirstParagraph"/>
      </w:pPr>
      <w:r>
        <w:rPr>
          <w:b/>
          <w:bCs/>
        </w:rPr>
        <w:t xml:space="preserve">F61. 제도 연결이 강해도</w:t>
      </w:r>
      <w:r>
        <w:rPr>
          <w:b/>
          <w:bCs/>
        </w:rPr>
        <w:t xml:space="preserve"> </w:t>
      </w:r>
      <w:r>
        <w:rPr>
          <w:b/>
          <w:bCs/>
        </w:rPr>
        <w:t xml:space="preserve">“어떤 가치”</w:t>
      </w:r>
      <w:r>
        <w:rPr>
          <w:b/>
          <w:bCs/>
        </w:rPr>
        <w:t xml:space="preserve">가 연결되느냐가 결정한다.</w:t>
      </w:r>
      <w:r>
        <w:t xml:space="preserve"> </w:t>
      </w:r>
      <w:r>
        <w:t xml:space="preserve">Amazon은 원칙을 채용과 평가에 가장 강하게 연결했다. 그러나 연결된 원칙은 고객·속도·성과 중심이었다. 나중에 추가된 직원 원칙은 기존 성과 원칙과</w:t>
      </w:r>
      <w:r>
        <w:t xml:space="preserve"> </w:t>
      </w:r>
      <w:r>
        <w:rPr>
          <w:b/>
          <w:bCs/>
        </w:rPr>
        <w:t xml:space="preserve">우선순위가 정해지지 않은 채</w:t>
      </w:r>
      <w:r>
        <w:rPr>
          <w:b/>
          <w:bCs/>
        </w:rPr>
        <w:t xml:space="preserve"> </w:t>
      </w:r>
      <w:r>
        <w:rPr>
          <w:b/>
          <w:bCs/>
        </w:rPr>
        <w:t xml:space="preserve">“동등하게”</w:t>
      </w:r>
      <w:r>
        <w:t xml:space="preserve"> </w:t>
      </w:r>
      <w:r>
        <w:t xml:space="preserve">놓였다. 상원 보고서는 속도 목표가 안전 권고를 이겼다고 판단한다. →</w:t>
      </w:r>
      <w:r>
        <w:t xml:space="preserve"> </w:t>
      </w:r>
      <w:r>
        <w:rPr>
          <w:b/>
          <w:bCs/>
        </w:rPr>
        <w:t xml:space="preserve">H21 (신규): 사후에 추가된 가치는 우선순위 규칙이 없으면 기존 성과 가치에 밀린다.</w:t>
      </w:r>
      <w:r>
        <w:t xml:space="preserve"> </w:t>
      </w:r>
      <w:r>
        <w:t xml:space="preserve">이는 Creed 판정 기준 C2(우선순위 구조)의 중요성을 뒷받침한다.</w:t>
      </w:r>
      <w:r>
        <w:t xml:space="preserve"> </w:t>
      </w:r>
      <w:r>
        <w:rPr>
          <w:rStyle w:val="VerbatimChar"/>
        </w:rPr>
        <w:t xml:space="preserve">I-A(상원·노동부) + 해석</w:t>
      </w:r>
    </w:p>
    <w:p>
      <w:pPr>
        <w:pStyle w:val="BodyText"/>
      </w:pPr>
      <w:r>
        <w:rPr>
          <w:b/>
          <w:bCs/>
        </w:rPr>
        <w:t xml:space="preserve">F62. 가치 목록의 확장이 외부 압력에 대한 응답이었다.</w:t>
      </w:r>
      <w:r>
        <w:t xml:space="preserve"> </w:t>
      </w:r>
      <w:r>
        <w:t xml:space="preserve">직원 원칙은 부상 보도와 노조 투표 뒤에 추가되었다. Toyota(그룹 비전), VW(Group Essentials)처럼</w:t>
      </w:r>
      <w:r>
        <w:t xml:space="preserve"> </w:t>
      </w:r>
      <w:r>
        <w:rPr>
          <w:b/>
          <w:bCs/>
        </w:rPr>
        <w:t xml:space="preserve">위기 뒤 문서 추가</w:t>
      </w:r>
      <w:r>
        <w:t xml:space="preserve"> </w:t>
      </w:r>
      <w:r>
        <w:t xml:space="preserve">패턴이다.</w:t>
      </w:r>
      <w:r>
        <w:t xml:space="preserve"> </w:t>
      </w:r>
      <w:r>
        <w:rPr>
          <w:rStyle w:val="VerbatimChar"/>
        </w:rPr>
        <w:t xml:space="preserve">I-B</w:t>
      </w:r>
    </w:p>
    <w:bookmarkEnd w:id="562"/>
    <w:bookmarkStart w:id="573" w:name="출처-3"/>
    <w:p>
      <w:pPr>
        <w:pStyle w:val="Heading3"/>
      </w:pPr>
      <w:r>
        <w:t xml:space="preserve">출처</w:t>
      </w:r>
    </w:p>
    <w:p>
      <w:pPr>
        <w:pStyle w:val="FirstParagraph"/>
      </w:pPr>
      <w:hyperlink r:id="rId563">
        <w:r>
          <w:rPr>
            <w:rStyle w:val="Hyperlink"/>
          </w:rPr>
          <w:t xml:space="preserve">About Amazon – 1997 letter</w:t>
        </w:r>
      </w:hyperlink>
      <w:r>
        <w:t xml:space="preserve">,</w:t>
      </w:r>
      <w:r>
        <w:t xml:space="preserve"> </w:t>
      </w:r>
      <w:hyperlink r:id="rId564">
        <w:r>
          <w:rPr>
            <w:rStyle w:val="Hyperlink"/>
          </w:rPr>
          <w:t xml:space="preserve">About Amazon – LPs by interviewer</w:t>
        </w:r>
      </w:hyperlink>
      <w:r>
        <w:t xml:space="preserve">,</w:t>
      </w:r>
      <w:r>
        <w:t xml:space="preserve"> </w:t>
      </w:r>
      <w:hyperlink r:id="rId565">
        <w:r>
          <w:rPr>
            <w:rStyle w:val="Hyperlink"/>
          </w:rPr>
          <w:t xml:space="preserve">TIME 2021</w:t>
        </w:r>
      </w:hyperlink>
      <w:r>
        <w:t xml:space="preserve">,</w:t>
      </w:r>
      <w:r>
        <w:t xml:space="preserve"> </w:t>
      </w:r>
      <w:hyperlink r:id="rId566">
        <w:r>
          <w:rPr>
            <w:rStyle w:val="Hyperlink"/>
          </w:rPr>
          <w:t xml:space="preserve">GeekWire 2021 letter</w:t>
        </w:r>
      </w:hyperlink>
      <w:r>
        <w:t xml:space="preserve">,</w:t>
      </w:r>
      <w:r>
        <w:t xml:space="preserve"> </w:t>
      </w:r>
      <w:hyperlink r:id="rId567">
        <w:r>
          <w:rPr>
            <w:rStyle w:val="Hyperlink"/>
          </w:rPr>
          <w:t xml:space="preserve">GeekWire 2015 – Bezos memo</w:t>
        </w:r>
      </w:hyperlink>
      <w:r>
        <w:t xml:space="preserve">,</w:t>
      </w:r>
      <w:r>
        <w:t xml:space="preserve"> </w:t>
      </w:r>
      <w:hyperlink r:id="rId568">
        <w:r>
          <w:rPr>
            <w:rStyle w:val="Hyperlink"/>
          </w:rPr>
          <w:t xml:space="preserve">NPR 2015</w:t>
        </w:r>
      </w:hyperlink>
      <w:r>
        <w:t xml:space="preserve">,</w:t>
      </w:r>
      <w:r>
        <w:t xml:space="preserve"> </w:t>
      </w:r>
      <w:hyperlink r:id="rId569">
        <w:r>
          <w:rPr>
            <w:rStyle w:val="Hyperlink"/>
          </w:rPr>
          <w:t xml:space="preserve">Senate HELP interim report</w:t>
        </w:r>
      </w:hyperlink>
      <w:r>
        <w:t xml:space="preserve">,</w:t>
      </w:r>
      <w:r>
        <w:t xml:space="preserve"> </w:t>
      </w:r>
      <w:hyperlink r:id="rId570">
        <w:r>
          <w:rPr>
            <w:rStyle w:val="Hyperlink"/>
          </w:rPr>
          <w:t xml:space="preserve">Sanders – final report release</w:t>
        </w:r>
      </w:hyperlink>
      <w:r>
        <w:t xml:space="preserve">,</w:t>
      </w:r>
      <w:r>
        <w:t xml:space="preserve"> </w:t>
      </w:r>
      <w:hyperlink r:id="rId571">
        <w:r>
          <w:rPr>
            <w:rStyle w:val="Hyperlink"/>
          </w:rPr>
          <w:t xml:space="preserve">Amazon response</w:t>
        </w:r>
      </w:hyperlink>
      <w:r>
        <w:t xml:space="preserve">,</w:t>
      </w:r>
      <w:r>
        <w:t xml:space="preserve"> </w:t>
      </w:r>
      <w:hyperlink r:id="rId572">
        <w:r>
          <w:rPr>
            <w:rStyle w:val="Hyperlink"/>
          </w:rPr>
          <w:t xml:space="preserve">OSHA 2024.12.19</w:t>
        </w:r>
      </w:hyperlink>
    </w:p>
    <w:bookmarkEnd w:id="573"/>
    <w:bookmarkEnd w:id="574"/>
    <w:bookmarkStart w:id="594" w:name="X2a69ac5160822740dba3b2bf3437fc8d38f1dbc"/>
    <w:p>
      <w:pPr>
        <w:pStyle w:val="Heading2"/>
      </w:pPr>
      <w:r>
        <w:t xml:space="preserve">P2 비교 사례 09 — Microsoft: 문서보다 제도와 리더 행동으로 한 문화 전환</w:t>
      </w:r>
    </w:p>
    <w:p>
      <w:pPr>
        <w:pStyle w:val="Compact"/>
        <w:numPr>
          <w:ilvl w:val="0"/>
          <w:numId w:val="1096"/>
        </w:numPr>
      </w:pPr>
      <w:r>
        <w:t xml:space="preserve">작성일: 2026-09-30 · 버전: v0.1 · 사례 유형:</w:t>
      </w:r>
      <w:r>
        <w:t xml:space="preserve"> </w:t>
      </w:r>
      <w:r>
        <w:rPr>
          <w:b/>
          <w:bCs/>
        </w:rPr>
        <w:t xml:space="preserve">대조군</w:t>
      </w:r>
      <w:r>
        <w:t xml:space="preserve"> </w:t>
      </w:r>
      <w:r>
        <w:t xml:space="preserve">(Creed 문서 중심이 아닌 전환)</w:t>
      </w:r>
    </w:p>
    <w:p>
      <w:pPr>
        <w:pStyle w:val="Compact"/>
        <w:numPr>
          <w:ilvl w:val="0"/>
          <w:numId w:val="1096"/>
        </w:numPr>
      </w:pPr>
      <w:r>
        <w:t xml:space="preserve">인용 등급(I-A~I-D)은 사례 07과 같다.</w:t>
      </w:r>
    </w:p>
    <w:bookmarkStart w:id="575" w:name="요약-15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73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2~3/4. 사명(2015) +</w:t>
            </w:r>
            <w:r>
              <w:t xml:space="preserve"> </w:t>
            </w:r>
            <w:r>
              <w:t xml:space="preserve">“growth mindset”</w:t>
            </w:r>
            <w:r>
              <w:t xml:space="preserve"> </w:t>
            </w:r>
            <w:r>
              <w:t xml:space="preserve">문화 원칙. 우선순위 규칙과 신조형 문서는 약함 →</w:t>
            </w:r>
            <w:r>
              <w:t xml:space="preserve"> </w:t>
            </w:r>
            <w:r>
              <w:rPr>
                <w:b/>
                <w:bCs/>
              </w:rPr>
              <w:t xml:space="preserve">대조군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문화 전환의 첫 수는 문서가 아니라</w:t>
            </w:r>
            <w:r>
              <w:t xml:space="preserve"> </w:t>
            </w:r>
            <w:r>
              <w:rPr>
                <w:b/>
                <w:bCs/>
              </w:rPr>
              <w:t xml:space="preserve">평가 제도 변경</w:t>
            </w:r>
            <w:r>
              <w:t xml:space="preserve">이었다. 강제 순위 평가 폐지(2013.11)가</w:t>
            </w:r>
            <w:r>
              <w:t xml:space="preserve"> </w:t>
            </w:r>
            <w:r>
              <w:rPr>
                <w:b/>
                <w:bCs/>
              </w:rPr>
              <w:t xml:space="preserve">Nadella 취임(2014.2) 이전</w:t>
            </w:r>
            <w:r>
              <w:t xml:space="preserve">에 이루어졌다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</w:t>
            </w:r>
          </w:p>
        </w:tc>
        <w:tc>
          <w:tcPr/>
          <w:p>
            <w:pPr>
              <w:pStyle w:val="Compact"/>
            </w:pPr>
            <w:r>
              <w:t xml:space="preserve">사내 성희롱 이메일 스레드(2018): 인사 최고책임자가 공개 대응. 헝가리 뇌물(2019):</w:t>
            </w:r>
            <w:r>
              <w:t xml:space="preserve"> </w:t>
            </w:r>
            <w:r>
              <w:rPr>
                <w:b/>
                <w:bCs/>
              </w:rPr>
              <w:t xml:space="preserve">자진 신고 인정 없음</w:t>
            </w:r>
            <w:r>
              <w:t xml:space="preserve">. 이스라엘 8200부대 클라우드(2025): 언론 폭로와 직원 항의 뒤 서비스 차단, 동시에 항의 직원 해고. 대규모 감원(2023, 2025)</w:t>
            </w:r>
          </w:p>
        </w:tc>
      </w:tr>
    </w:tbl>
    <w:bookmarkEnd w:id="575"/>
    <w:bookmarkStart w:id="576" w:name="타임라인-13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6138"/>
        <w:gridCol w:w="12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2012.8</w:t>
            </w:r>
          </w:p>
        </w:tc>
        <w:tc>
          <w:tcPr/>
          <w:p>
            <w:pPr>
              <w:pStyle w:val="Compact"/>
            </w:pPr>
            <w:r>
              <w:t xml:space="preserve">Vanity Fair: 인터뷰한 전·현직 직원 모두가</w:t>
            </w:r>
            <w:r>
              <w:t xml:space="preserve"> </w:t>
            </w:r>
            <w:r>
              <w:rPr>
                <w:b/>
                <w:bCs/>
              </w:rPr>
              <w:t xml:space="preserve">강제 순위 평가(stack ranking)</w:t>
            </w:r>
            <w:r>
              <w:t xml:space="preserve"> </w:t>
            </w:r>
            <w:r>
              <w:t xml:space="preserve">를 가장 파괴적인 제도로 지목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2013.11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강제 순위 평가 폐지</w:t>
            </w:r>
            <w:r>
              <w:t xml:space="preserve"> </w:t>
            </w:r>
            <w:r>
              <w:t xml:space="preserve">(Ballmer 재임 중,</w:t>
            </w:r>
            <w:r>
              <w:t xml:space="preserve"> </w:t>
            </w:r>
            <w:r>
              <w:t xml:space="preserve">“One Microsoft”</w:t>
            </w:r>
            <w:r>
              <w:t xml:space="preserve"> </w:t>
            </w:r>
            <w:r>
              <w:t xml:space="preserve">전략 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I-B</w:t>
            </w:r>
            <w:r>
              <w:t xml:space="preserve"> </w:t>
            </w:r>
            <w:r>
              <w:t xml:space="preserve">(CNN, GeekWire, SHRM)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2014.2</w:t>
            </w:r>
          </w:p>
        </w:tc>
        <w:tc>
          <w:tcPr/>
          <w:p>
            <w:pPr>
              <w:pStyle w:val="Compact"/>
            </w:pPr>
            <w:r>
              <w:t xml:space="preserve">Nadella CEO 취임.</w:t>
            </w:r>
            <w:r>
              <w:t xml:space="preserve"> </w:t>
            </w:r>
            <w:r>
              <w:t xml:space="preserve">“learn-it-all”</w:t>
            </w:r>
            <w:r>
              <w:t xml:space="preserve"> </w:t>
            </w:r>
            <w:r>
              <w:t xml:space="preserve">growth mindset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사명:</w:t>
            </w:r>
            <w:r>
              <w:t xml:space="preserve"> </w:t>
            </w:r>
            <w:r>
              <w:t xml:space="preserve">“empower every person and every organization on the planet to achieve more”</w:t>
            </w:r>
            <w:r>
              <w:t xml:space="preserve">. 이후 협업 기여를 평가 기준에 포함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2018.3</w:t>
            </w:r>
          </w:p>
        </w:tc>
        <w:tc>
          <w:tcPr/>
          <w:p>
            <w:pPr>
              <w:pStyle w:val="Compact"/>
            </w:pPr>
            <w:r>
              <w:t xml:space="preserve">여성 직원들의 차별·성희롱 경험 이메일 스레드(90쪽 이상). 인사 최고책임자가 경영진에 보고하고 공개 대응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2019.7</w:t>
            </w:r>
          </w:p>
        </w:tc>
        <w:tc>
          <w:tcPr/>
          <w:p>
            <w:pPr>
              <w:pStyle w:val="Compact"/>
            </w:pPr>
            <w:r>
              <w:t xml:space="preserve">헝가리 자회사 뇌물(2012~2015)로 DOJ·SEC</w:t>
            </w:r>
            <w:r>
              <w:t xml:space="preserve"> </w:t>
            </w:r>
            <w:r>
              <w:rPr>
                <w:b/>
                <w:bCs/>
              </w:rPr>
              <w:t xml:space="preserve">2,530만 달러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자진 신고 인정은 받지 못함</w:t>
            </w:r>
            <w:r>
              <w:t xml:space="preserve">(협조 인정만)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2023.1</w:t>
            </w:r>
          </w:p>
        </w:tc>
        <w:tc>
          <w:tcPr/>
          <w:p>
            <w:pPr>
              <w:pStyle w:val="Compact"/>
            </w:pPr>
            <w:r>
              <w:t xml:space="preserve">1만 명(약 5%) 감원</w:t>
            </w:r>
          </w:p>
        </w:tc>
        <w:tc>
          <w:tcPr/>
          <w:p>
            <w:pPr>
              <w:pStyle w:val="Compact"/>
            </w:pPr>
            <w:r>
              <w:t xml:space="preserve">I-A (규제 공시)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1.5만 명 이상 감원. CEO 메모: 기록적 성과 속 감원을</w:t>
            </w:r>
            <w:r>
              <w:t xml:space="preserve"> </w:t>
            </w:r>
            <w:r>
              <w:t xml:space="preserve">“the</w:t>
            </w:r>
            <w:r>
              <w:t xml:space="preserve"> </w:t>
            </w:r>
            <w:r>
              <w:rPr>
                <w:b/>
                <w:bCs/>
              </w:rPr>
              <w:t xml:space="preserve">enigma of success</w:t>
            </w:r>
            <w:r>
              <w:t xml:space="preserve">”</w:t>
            </w:r>
            <w:r>
              <w:t xml:space="preserve">라고 표현. 같은 해 CEO 보수 증가가 비판받음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2025.4~8</w:t>
            </w:r>
          </w:p>
        </w:tc>
        <w:tc>
          <w:tcPr/>
          <w:p>
            <w:pPr>
              <w:pStyle w:val="Compact"/>
            </w:pPr>
            <w:r>
              <w:t xml:space="preserve">이스라엘 군 관련 계약에 대한 직원 항의(행사 방해, 점거). 참여 직원 해고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2025.9</w:t>
            </w:r>
          </w:p>
        </w:tc>
        <w:tc>
          <w:tcPr/>
          <w:p>
            <w:pPr>
              <w:pStyle w:val="Compact"/>
            </w:pPr>
            <w:r>
              <w:t xml:space="preserve">언론(Guardian·+972) 보도 뒤 내부 검토 →</w:t>
            </w:r>
            <w:r>
              <w:t xml:space="preserve"> </w:t>
            </w:r>
            <w:r>
              <w:rPr>
                <w:b/>
                <w:bCs/>
              </w:rPr>
              <w:t xml:space="preserve">이용약관 위반을 이유로 8200부대의 일부 Azure 서비스 차단</w:t>
            </w:r>
          </w:p>
        </w:tc>
        <w:tc>
          <w:tcPr/>
          <w:p>
            <w:pPr>
              <w:pStyle w:val="Compact"/>
            </w:pPr>
            <w:r>
              <w:t xml:space="preserve">I-B (복수 보도, Amnesty)</w:t>
            </w:r>
          </w:p>
        </w:tc>
      </w:tr>
    </w:tbl>
    <w:bookmarkEnd w:id="576"/>
    <w:bookmarkStart w:id="577" w:name="발견-8"/>
    <w:p>
      <w:pPr>
        <w:pStyle w:val="Heading3"/>
      </w:pPr>
      <w:r>
        <w:t xml:space="preserve">3. 발견</w:t>
      </w:r>
    </w:p>
    <w:p>
      <w:pPr>
        <w:pStyle w:val="FirstParagraph"/>
      </w:pPr>
      <w:r>
        <w:rPr>
          <w:b/>
          <w:bCs/>
        </w:rPr>
        <w:t xml:space="preserve">F63. 문화 전환은</w:t>
      </w:r>
      <w:r>
        <w:rPr>
          <w:b/>
          <w:bCs/>
        </w:rPr>
        <w:t xml:space="preserve"> </w:t>
      </w:r>
      <w:r>
        <w:rPr>
          <w:b/>
          <w:bCs/>
        </w:rPr>
        <w:t xml:space="preserve">“평가 제도”</w:t>
      </w:r>
      <w:r>
        <w:rPr>
          <w:b/>
          <w:bCs/>
        </w:rPr>
        <w:t xml:space="preserve">에서 시작되었다.</w:t>
      </w:r>
      <w:r>
        <w:t xml:space="preserve"> </w:t>
      </w:r>
      <w:r>
        <w:t xml:space="preserve">가장 널리 알려진 Nadella의 문화 전환은, 그보다 앞선</w:t>
      </w:r>
      <w:r>
        <w:t xml:space="preserve"> </w:t>
      </w:r>
      <w:r>
        <w:rPr>
          <w:b/>
          <w:bCs/>
        </w:rPr>
        <w:t xml:space="preserve">강제 순위 평가 폐지</w:t>
      </w:r>
      <w:r>
        <w:t xml:space="preserve">라는 제도 변경 위에서 진행되었다. H17(제도 정합이 행동을 결정한다)의 대조군 증거다. 다만 제도 변경과 리더 교체의 효과를 분리할 수는 없다.</w:t>
      </w:r>
      <w:r>
        <w:t xml:space="preserve"> </w:t>
      </w:r>
      <w:r>
        <w:rPr>
          <w:rStyle w:val="VerbatimChar"/>
        </w:rPr>
        <w:t xml:space="preserve">I-B + 조건부</w:t>
      </w:r>
    </w:p>
    <w:p>
      <w:pPr>
        <w:pStyle w:val="BodyText"/>
      </w:pPr>
      <w:r>
        <w:rPr>
          <w:b/>
          <w:bCs/>
        </w:rPr>
        <w:t xml:space="preserve">F64. 직원 항의가 교정 동인이 된 사례와 항의자 해고가 공존한다.</w:t>
      </w:r>
      <w:r>
        <w:t xml:space="preserve"> </w:t>
      </w:r>
      <w:r>
        <w:t xml:space="preserve">2025년 서비스 차단은</w:t>
      </w:r>
      <w:r>
        <w:t xml:space="preserve"> </w:t>
      </w:r>
      <w:r>
        <w:rPr>
          <w:b/>
          <w:bCs/>
        </w:rPr>
        <w:t xml:space="preserve">언론 폭로 + 직원의 지속적 항의</w:t>
      </w:r>
      <w:r>
        <w:t xml:space="preserve"> </w:t>
      </w:r>
      <w:r>
        <w:t xml:space="preserve">뒤에 이루어졌다. 그러나 같은 해 항의 참여 직원은 해고되었다. Google(Maven 2018 / Nimbus 항의자 해고 2024)과 같은 패턴이다. →</w:t>
      </w:r>
      <w:r>
        <w:t xml:space="preserve"> </w:t>
      </w:r>
      <w:r>
        <w:rPr>
          <w:b/>
          <w:bCs/>
        </w:rPr>
        <w:t xml:space="preserve">M6 교정 동인에</w:t>
      </w:r>
      <w:r>
        <w:rPr>
          <w:b/>
          <w:bCs/>
        </w:rPr>
        <w:t xml:space="preserve"> </w:t>
      </w:r>
      <w:r>
        <w:rPr>
          <w:b/>
          <w:bCs/>
        </w:rPr>
        <w:t xml:space="preserve">“내부 상향 압력(직원)”</w:t>
      </w:r>
      <w:r>
        <w:rPr>
          <w:b/>
          <w:bCs/>
        </w:rPr>
        <w:t xml:space="preserve"> </w:t>
      </w:r>
      <w:r>
        <w:rPr>
          <w:b/>
          <w:bCs/>
        </w:rPr>
        <w:t xml:space="preserve">범주 추가</w:t>
      </w:r>
      <w:r>
        <w:t xml:space="preserve">, H20 신규</w:t>
      </w:r>
      <w:r>
        <w:t xml:space="preserve"> </w:t>
      </w:r>
      <w:r>
        <w:rPr>
          <w:rStyle w:val="VerbatimChar"/>
        </w:rPr>
        <w:t xml:space="preserve">I-B</w:t>
      </w:r>
    </w:p>
    <w:p>
      <w:pPr>
        <w:pStyle w:val="BodyText"/>
      </w:pPr>
      <w:r>
        <w:rPr>
          <w:b/>
          <w:bCs/>
        </w:rPr>
        <w:t xml:space="preserve">F65. 대조군의 한계.</w:t>
      </w:r>
      <w:r>
        <w:t xml:space="preserve"> </w:t>
      </w:r>
      <w:r>
        <w:t xml:space="preserve">Microsoft는 Creed 문서 없이 문화를 바꿨지만, 자기 원인 사건(헝가리)은 외부가 발견했다.</w:t>
      </w:r>
      <w:r>
        <w:t xml:space="preserve"> </w:t>
      </w:r>
      <w:r>
        <w:rPr>
          <w:b/>
          <w:bCs/>
        </w:rPr>
        <w:t xml:space="preserve">문서 유무와 관계없이 H5 패턴이 반복</w:t>
      </w:r>
      <w:r>
        <w:t xml:space="preserve">된다.</w:t>
      </w:r>
      <w:r>
        <w:t xml:space="preserve"> </w:t>
      </w:r>
      <w:r>
        <w:rPr>
          <w:rStyle w:val="VerbatimChar"/>
        </w:rPr>
        <w:t xml:space="preserve">I-A</w:t>
      </w:r>
    </w:p>
    <w:bookmarkEnd w:id="577"/>
    <w:bookmarkStart w:id="593" w:name="출처-4"/>
    <w:p>
      <w:pPr>
        <w:pStyle w:val="Heading3"/>
      </w:pPr>
      <w:r>
        <w:t xml:space="preserve">출처</w:t>
      </w:r>
    </w:p>
    <w:p>
      <w:pPr>
        <w:pStyle w:val="FirstParagraph"/>
      </w:pPr>
      <w:hyperlink r:id="rId578">
        <w:r>
          <w:rPr>
            <w:rStyle w:val="Hyperlink"/>
          </w:rPr>
          <w:t xml:space="preserve">CNN 2013</w:t>
        </w:r>
      </w:hyperlink>
      <w:r>
        <w:t xml:space="preserve">,</w:t>
      </w:r>
      <w:r>
        <w:t xml:space="preserve"> </w:t>
      </w:r>
      <w:hyperlink r:id="rId579">
        <w:r>
          <w:rPr>
            <w:rStyle w:val="Hyperlink"/>
          </w:rPr>
          <w:t xml:space="preserve">GeekWire 2013</w:t>
        </w:r>
      </w:hyperlink>
      <w:r>
        <w:t xml:space="preserve">,</w:t>
      </w:r>
      <w:r>
        <w:t xml:space="preserve"> </w:t>
      </w:r>
      <w:hyperlink r:id="rId580">
        <w:r>
          <w:rPr>
            <w:rStyle w:val="Hyperlink"/>
          </w:rPr>
          <w:t xml:space="preserve">SHRM</w:t>
        </w:r>
      </w:hyperlink>
      <w:r>
        <w:t xml:space="preserve">,</w:t>
      </w:r>
      <w:r>
        <w:t xml:space="preserve"> </w:t>
      </w:r>
      <w:hyperlink r:id="rId581">
        <w:r>
          <w:rPr>
            <w:rStyle w:val="Hyperlink"/>
          </w:rPr>
          <w:t xml:space="preserve">Fortune 2024 – learn-it-alls</w:t>
        </w:r>
      </w:hyperlink>
      <w:r>
        <w:t xml:space="preserve">,</w:t>
      </w:r>
      <w:r>
        <w:t xml:space="preserve"> </w:t>
      </w:r>
      <w:hyperlink r:id="rId582">
        <w:r>
          <w:rPr>
            <w:rStyle w:val="Hyperlink"/>
          </w:rPr>
          <w:t xml:space="preserve">LBS case</w:t>
        </w:r>
      </w:hyperlink>
      <w:r>
        <w:t xml:space="preserve">,</w:t>
      </w:r>
      <w:r>
        <w:t xml:space="preserve"> </w:t>
      </w:r>
      <w:hyperlink r:id="rId583">
        <w:r>
          <w:rPr>
            <w:rStyle w:val="Hyperlink"/>
          </w:rPr>
          <w:t xml:space="preserve">HR Dive 2019</w:t>
        </w:r>
      </w:hyperlink>
      <w:r>
        <w:t xml:space="preserve">,</w:t>
      </w:r>
      <w:r>
        <w:t xml:space="preserve"> </w:t>
      </w:r>
      <w:hyperlink r:id="rId584">
        <w:r>
          <w:rPr>
            <w:rStyle w:val="Hyperlink"/>
          </w:rPr>
          <w:t xml:space="preserve">KUOW</w:t>
        </w:r>
      </w:hyperlink>
      <w:r>
        <w:t xml:space="preserve">,</w:t>
      </w:r>
      <w:r>
        <w:t xml:space="preserve"> </w:t>
      </w:r>
      <w:hyperlink r:id="rId585">
        <w:r>
          <w:rPr>
            <w:rStyle w:val="Hyperlink"/>
          </w:rPr>
          <w:t xml:space="preserve">SEC 34-86421</w:t>
        </w:r>
      </w:hyperlink>
      <w:r>
        <w:t xml:space="preserve">,</w:t>
      </w:r>
      <w:r>
        <w:t xml:space="preserve"> </w:t>
      </w:r>
      <w:hyperlink r:id="rId586">
        <w:r>
          <w:rPr>
            <w:rStyle w:val="Hyperlink"/>
          </w:rPr>
          <w:t xml:space="preserve">FCPA Blog</w:t>
        </w:r>
      </w:hyperlink>
      <w:r>
        <w:t xml:space="preserve">,</w:t>
      </w:r>
      <w:r>
        <w:t xml:space="preserve"> </w:t>
      </w:r>
      <w:hyperlink r:id="rId587">
        <w:r>
          <w:rPr>
            <w:rStyle w:val="Hyperlink"/>
          </w:rPr>
          <w:t xml:space="preserve">Volkov Law</w:t>
        </w:r>
      </w:hyperlink>
      <w:r>
        <w:t xml:space="preserve">,</w:t>
      </w:r>
      <w:r>
        <w:t xml:space="preserve"> </w:t>
      </w:r>
      <w:hyperlink r:id="rId588">
        <w:r>
          <w:rPr>
            <w:rStyle w:val="Hyperlink"/>
          </w:rPr>
          <w:t xml:space="preserve">Microsoft Blog 2025.7.24</w:t>
        </w:r>
      </w:hyperlink>
      <w:r>
        <w:t xml:space="preserve">,</w:t>
      </w:r>
      <w:r>
        <w:t xml:space="preserve"> </w:t>
      </w:r>
      <w:hyperlink r:id="rId589">
        <w:r>
          <w:rPr>
            <w:rStyle w:val="Hyperlink"/>
          </w:rPr>
          <w:t xml:space="preserve">CNBC 2025.7.24</w:t>
        </w:r>
      </w:hyperlink>
      <w:r>
        <w:t xml:space="preserve">,</w:t>
      </w:r>
      <w:r>
        <w:t xml:space="preserve"> </w:t>
      </w:r>
      <w:hyperlink r:id="rId590">
        <w:r>
          <w:rPr>
            <w:rStyle w:val="Hyperlink"/>
          </w:rPr>
          <w:t xml:space="preserve">CNN 2025.8.21</w:t>
        </w:r>
      </w:hyperlink>
      <w:r>
        <w:t xml:space="preserve">,</w:t>
      </w:r>
      <w:r>
        <w:t xml:space="preserve"> </w:t>
      </w:r>
      <w:hyperlink r:id="rId591">
        <w:r>
          <w:rPr>
            <w:rStyle w:val="Hyperlink"/>
          </w:rPr>
          <w:t xml:space="preserve">Amnesty 2025.9</w:t>
        </w:r>
      </w:hyperlink>
      <w:r>
        <w:t xml:space="preserve">,</w:t>
      </w:r>
      <w:r>
        <w:t xml:space="preserve"> </w:t>
      </w:r>
      <w:hyperlink r:id="rId592">
        <w:r>
          <w:rPr>
            <w:rStyle w:val="Hyperlink"/>
          </w:rPr>
          <w:t xml:space="preserve">Times of Israel</w:t>
        </w:r>
      </w:hyperlink>
    </w:p>
    <w:bookmarkEnd w:id="593"/>
    <w:bookmarkEnd w:id="594"/>
    <w:bookmarkStart w:id="611" w:name="X4c2b5029ec3bf6709e08d71005c0e87b60fb113"/>
    <w:p>
      <w:pPr>
        <w:pStyle w:val="Heading2"/>
      </w:pPr>
      <w:r>
        <w:t xml:space="preserve">P2 비교 사례 10 — Google / Alphabet:</w:t>
      </w:r>
      <w:r>
        <w:t xml:space="preserve"> </w:t>
      </w:r>
      <w:r>
        <w:t xml:space="preserve">“Don’t be evil”</w:t>
      </w:r>
      <w:r>
        <w:t xml:space="preserve">과 창업자 지배</w:t>
      </w:r>
    </w:p>
    <w:p>
      <w:pPr>
        <w:pStyle w:val="Compact"/>
        <w:numPr>
          <w:ilvl w:val="0"/>
          <w:numId w:val="1097"/>
        </w:numPr>
      </w:pPr>
      <w:r>
        <w:t xml:space="preserve">작성일: 2026-09-30 · 버전: v0.1 · 사례 유형:</w:t>
      </w:r>
      <w:r>
        <w:t xml:space="preserve"> </w:t>
      </w:r>
      <w:r>
        <w:rPr>
          <w:b/>
          <w:bCs/>
        </w:rPr>
        <w:t xml:space="preserve">대조군 (모토형·가치 후퇴형)</w:t>
      </w:r>
    </w:p>
    <w:p>
      <w:pPr>
        <w:pStyle w:val="Compact"/>
        <w:numPr>
          <w:ilvl w:val="0"/>
          <w:numId w:val="1097"/>
        </w:numPr>
      </w:pPr>
      <w:r>
        <w:t xml:space="preserve">인용 등급(I-A~I-D)은 사례 07과 같다.</w:t>
      </w:r>
    </w:p>
    <w:bookmarkStart w:id="595" w:name="요약-16"/>
    <w:p>
      <w:pPr>
        <w:pStyle w:val="Heading3"/>
      </w:pPr>
      <w:r>
        <w:t xml:space="preserve">1.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7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Creed 판정</w:t>
            </w:r>
          </w:p>
        </w:tc>
        <w:tc>
          <w:tcPr/>
          <w:p>
            <w:pPr>
              <w:pStyle w:val="Compact"/>
            </w:pPr>
            <w:r>
              <w:t xml:space="preserve">1~2/4 (기준 미달). 모토형, 우선순위 규칙 없음, 문구 후퇴(2015, 2018)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핵심 발견</w:t>
            </w:r>
          </w:p>
        </w:tc>
        <w:tc>
          <w:tcPr/>
          <w:p>
            <w:pPr>
              <w:pStyle w:val="Compact"/>
            </w:pPr>
            <w:r>
              <w:t xml:space="preserve">2004년 IPO 서한은</w:t>
            </w:r>
            <w:r>
              <w:t xml:space="preserve"> </w:t>
            </w:r>
            <w:r>
              <w:rPr>
                <w:b/>
                <w:bCs/>
              </w:rPr>
              <w:t xml:space="preserve">차등의결권 구조가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“Don’t be evil”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같은 원칙을 단기 압력에서 지키기 위한 것</w:t>
            </w:r>
            <w:r>
              <w:t xml:space="preserve">이라고 설명했다.</w:t>
            </w:r>
            <w:r>
              <w:t xml:space="preserve"> </w:t>
            </w:r>
            <w:r>
              <w:rPr>
                <w:b/>
                <w:bCs/>
              </w:rPr>
              <w:t xml:space="preserve">창업자가 지배권을 유지했는데도 가치 문구와 원칙은 후퇴</w:t>
            </w:r>
            <w:r>
              <w:t xml:space="preserve">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상향 압력</w:t>
            </w:r>
          </w:p>
        </w:tc>
        <w:tc>
          <w:tcPr/>
          <w:p>
            <w:pPr>
              <w:pStyle w:val="Compact"/>
            </w:pPr>
            <w:r>
              <w:t xml:space="preserve">직원들이 가치를 근거로 경영 결정을 되돌린 사례(2018 Maven, 2018 퇴직금 정책)와, 이후 항의 직원 해고(2024)와 원칙 삭제(2025)가 공존</w:t>
            </w:r>
          </w:p>
        </w:tc>
      </w:tr>
    </w:tbl>
    <w:bookmarkEnd w:id="595"/>
    <w:bookmarkStart w:id="596" w:name="타임라인-14"/>
    <w:p>
      <w:pPr>
        <w:pStyle w:val="Heading3"/>
      </w:pPr>
      <w:r>
        <w:t xml:space="preserve">2. 타임라인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5808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시점</w:t>
            </w:r>
          </w:p>
        </w:tc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2004.8</w:t>
            </w:r>
          </w:p>
        </w:tc>
        <w:tc>
          <w:tcPr/>
          <w:p>
            <w:pPr>
              <w:pStyle w:val="Compact"/>
            </w:pPr>
            <w:r>
              <w:t xml:space="preserve">IPO 창업자 서한:</w:t>
            </w:r>
            <w:r>
              <w:t xml:space="preserve"> </w:t>
            </w:r>
            <w:r>
              <w:t xml:space="preserve">“Don’t be evil… even if we forgo some short term gains.”</w:t>
            </w:r>
            <w:r>
              <w:t xml:space="preserve"> </w:t>
            </w:r>
            <w:r>
              <w:rPr>
                <w:b/>
                <w:bCs/>
              </w:rPr>
              <w:t xml:space="preserve">차등의결권은 이런 원칙을 지키기 위한 구조</w:t>
            </w:r>
            <w:r>
              <w:t xml:space="preserve">라고 설명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(Alphabet IR 게시, SEC 제출)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2015.10</w:t>
            </w:r>
          </w:p>
        </w:tc>
        <w:tc>
          <w:tcPr/>
          <w:p>
            <w:pPr>
              <w:pStyle w:val="Compact"/>
            </w:pPr>
            <w:r>
              <w:t xml:space="preserve">Alphabet 출범, 행동강령:</w:t>
            </w:r>
            <w:r>
              <w:t xml:space="preserve"> </w:t>
            </w:r>
            <w:r>
              <w:t xml:space="preserve">“Do the right thing – follow the law, act honorably, and treat each other with respect”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(SEC 제출 행동강령)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2018.3~6</w:t>
            </w:r>
          </w:p>
        </w:tc>
        <w:tc>
          <w:tcPr/>
          <w:p>
            <w:pPr>
              <w:pStyle w:val="Compact"/>
            </w:pPr>
            <w:r>
              <w:t xml:space="preserve">Project Maven(국방부 드론 영상 AI): 직원 4천여 명 반대 서명, 일부 퇴사 →</w:t>
            </w:r>
            <w:r>
              <w:t xml:space="preserve"> </w:t>
            </w:r>
            <w:r>
              <w:rPr>
                <w:b/>
                <w:bCs/>
              </w:rPr>
              <w:t xml:space="preserve">계약 미연장 발표</w:t>
            </w:r>
            <w:r>
              <w:t xml:space="preserve">, AI 원칙 제정(무기·감시 불사용 포함)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2018.4~5</w:t>
            </w:r>
          </w:p>
        </w:tc>
        <w:tc>
          <w:tcPr/>
          <w:p>
            <w:pPr>
              <w:pStyle w:val="Compact"/>
            </w:pPr>
            <w:r>
              <w:t xml:space="preserve">행동강령에서</w:t>
            </w:r>
            <w:r>
              <w:t xml:space="preserve"> </w:t>
            </w:r>
            <w:r>
              <w:t xml:space="preserve">“Don’t be evil”</w:t>
            </w:r>
            <w:r>
              <w:t xml:space="preserve"> </w:t>
            </w:r>
            <w:r>
              <w:t xml:space="preserve">대부분 삭제 (마지막 한 줄만 남음)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2018.11</w:t>
            </w:r>
          </w:p>
        </w:tc>
        <w:tc>
          <w:tcPr/>
          <w:p>
            <w:pPr>
              <w:pStyle w:val="Compact"/>
            </w:pPr>
            <w:r>
              <w:t xml:space="preserve">성추행 의혹 임원의 9,000만 달러 퇴직금 보도 뒤</w:t>
            </w:r>
            <w:r>
              <w:t xml:space="preserve"> </w:t>
            </w:r>
            <w:r>
              <w:rPr>
                <w:b/>
                <w:bCs/>
              </w:rPr>
              <w:t xml:space="preserve">직원 약 2만 명 동맹 퇴근(walkout)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주주소송</w:t>
            </w:r>
            <w:r>
              <w:t xml:space="preserve"> </w:t>
            </w:r>
            <w:r>
              <w:rPr>
                <w:b/>
                <w:bCs/>
              </w:rPr>
              <w:t xml:space="preserve">3.1억 달러 합의</w:t>
            </w:r>
            <w:r>
              <w:t xml:space="preserve">: 비위로 해고·조사 중인 자에 대한 퇴직금 금지, DEI 자문위원회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(합의 보도 복수)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2020.12</w:t>
            </w:r>
          </w:p>
        </w:tc>
        <w:tc>
          <w:tcPr/>
          <w:p>
            <w:pPr>
              <w:pStyle w:val="Compact"/>
            </w:pPr>
            <w:r>
              <w:t xml:space="preserve">AI 윤리 공동팀장(Timnit Gebru) 해고. 연구 논문 게재를 둘러싼 갈등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2024.4</w:t>
            </w:r>
          </w:p>
        </w:tc>
        <w:tc>
          <w:tcPr/>
          <w:p>
            <w:pPr>
              <w:pStyle w:val="Compact"/>
            </w:pPr>
            <w:r>
              <w:t xml:space="preserve">Nimbus(이스라엘 정부 클라우드) 항의 연좌 뒤</w:t>
            </w:r>
            <w:r>
              <w:t xml:space="preserve"> </w:t>
            </w:r>
            <w:r>
              <w:rPr>
                <w:b/>
                <w:bCs/>
              </w:rPr>
              <w:t xml:space="preserve">약 50명 해고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2024.8</w:t>
            </w:r>
          </w:p>
        </w:tc>
        <w:tc>
          <w:tcPr/>
          <w:p>
            <w:pPr>
              <w:pStyle w:val="Compact"/>
            </w:pPr>
            <w:r>
              <w:t xml:space="preserve">법원이</w:t>
            </w:r>
            <w:r>
              <w:t xml:space="preserve"> </w:t>
            </w:r>
            <w:r>
              <w:rPr>
                <w:b/>
                <w:bCs/>
              </w:rPr>
              <w:t xml:space="preserve">검색 시장 불법 독점</w:t>
            </w:r>
            <w:r>
              <w:t xml:space="preserve"> </w:t>
            </w:r>
            <w:r>
              <w:t xml:space="preserve">판결 (</w:t>
            </w:r>
            <w:r>
              <w:t xml:space="preserve">“Google is a monopolist”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2025.2.4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원칙에서 무기·감시 불사용 약속 삭제.</w:t>
            </w:r>
            <w:r>
              <w:t xml:space="preserve"> </w:t>
            </w:r>
            <w:r>
              <w:t xml:space="preserve">사유:</w:t>
            </w:r>
            <w:r>
              <w:t xml:space="preserve"> </w:t>
            </w:r>
            <w:r>
              <w:t xml:space="preserve">“global competition… increasingly complex geopolitical landscape”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I-A</w:t>
            </w:r>
            <w:r>
              <w:t xml:space="preserve"> </w:t>
            </w:r>
            <w:r>
              <w:t xml:space="preserve">(회사 블로그 + 복수 보도)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2025.4 / 2026.9</w:t>
            </w:r>
          </w:p>
        </w:tc>
        <w:tc>
          <w:tcPr/>
          <w:p>
            <w:pPr>
              <w:pStyle w:val="Compact"/>
            </w:pPr>
            <w:r>
              <w:t xml:space="preserve">광고기술 독점 판결(2025.4). 2026.9 법원이 사업 강제 매각 요구는 기각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</w:tbl>
    <w:bookmarkEnd w:id="596"/>
    <w:bookmarkStart w:id="597" w:name="발견-9"/>
    <w:p>
      <w:pPr>
        <w:pStyle w:val="Heading3"/>
      </w:pPr>
      <w:r>
        <w:t xml:space="preserve">3. 발견</w:t>
      </w:r>
    </w:p>
    <w:p>
      <w:pPr>
        <w:pStyle w:val="FirstParagraph"/>
      </w:pPr>
      <w:r>
        <w:rPr>
          <w:b/>
          <w:bCs/>
        </w:rPr>
        <w:t xml:space="preserve">F66. 창업자 지배권은 가치를 고정하지 못했다 (H16 네 번째 사례).</w:t>
      </w:r>
      <w:r>
        <w:t xml:space="preserve"> </w:t>
      </w:r>
      <w:r>
        <w:t xml:space="preserve">Google은</w:t>
      </w:r>
      <w:r>
        <w:t xml:space="preserve"> </w:t>
      </w:r>
      <w:r>
        <w:rPr>
          <w:b/>
          <w:bCs/>
        </w:rPr>
        <w:t xml:space="preserve">가치를 지키기 위해</w:t>
      </w:r>
      <w:r>
        <w:t xml:space="preserve"> </w:t>
      </w:r>
      <w:r>
        <w:t xml:space="preserve">차등의결권을 도입했다고 명시한 드문 사례다. 그러나 같은 창업자 지배 아래에서 모토는 삭제되고 AI 원칙은 후퇴했다. 소유 고정은</w:t>
      </w:r>
      <w:r>
        <w:t xml:space="preserve"> </w:t>
      </w:r>
      <w:r>
        <w:rPr>
          <w:b/>
          <w:bCs/>
        </w:rPr>
        <w:t xml:space="preserve">수호자의 판단이 바뀌면 가치 후퇴도 막지 못한다.</w:t>
      </w:r>
      <w:r>
        <w:t xml:space="preserve"> </w:t>
      </w:r>
      <w:r>
        <w:t xml:space="preserve">Tata, Novo와 합쳐 H16 수정안(소유 고정 = 장기 소유자의 개입 장치)을 지지한다.</w:t>
      </w:r>
      <w:r>
        <w:t xml:space="preserve"> </w:t>
      </w:r>
      <w:r>
        <w:rPr>
          <w:rStyle w:val="VerbatimChar"/>
        </w:rPr>
        <w:t xml:space="preserve">I-A</w:t>
      </w:r>
    </w:p>
    <w:p>
      <w:pPr>
        <w:pStyle w:val="BodyText"/>
      </w:pPr>
      <w:r>
        <w:rPr>
          <w:b/>
          <w:bCs/>
        </w:rPr>
        <w:t xml:space="preserve">F67. 가치 후퇴의 명분은</w:t>
      </w:r>
      <w:r>
        <w:rPr>
          <w:b/>
          <w:bCs/>
        </w:rPr>
        <w:t xml:space="preserve"> </w:t>
      </w:r>
      <w:r>
        <w:rPr>
          <w:b/>
          <w:bCs/>
        </w:rPr>
        <w:t xml:space="preserve">“경쟁”</w:t>
      </w:r>
      <w:r>
        <w:rPr>
          <w:b/>
          <w:bCs/>
        </w:rPr>
        <w:t xml:space="preserve">이었다.</w:t>
      </w:r>
      <w:r>
        <w:t xml:space="preserve"> </w:t>
      </w:r>
      <w:r>
        <w:t xml:space="preserve">2025년 원칙 삭제의 공식 사유는 글로벌 경쟁과 지정학이다. H14(창업자 퇴장 후 생존은 경제적 정합성에 달림)를</w:t>
      </w:r>
      <w:r>
        <w:t xml:space="preserve"> </w:t>
      </w:r>
      <w:r>
        <w:rPr>
          <w:b/>
          <w:bCs/>
        </w:rPr>
        <w:t xml:space="preserve">창업자가 있는 경우로 확장</w:t>
      </w:r>
      <w:r>
        <w:t xml:space="preserve">한다:</w:t>
      </w:r>
      <w:r>
        <w:t xml:space="preserve"> </w:t>
      </w:r>
      <w:r>
        <w:rPr>
          <w:b/>
          <w:bCs/>
        </w:rPr>
        <w:t xml:space="preserve">전략·경쟁 환경이 가치와 충돌하면 창업자가 있어도 가치는 후퇴한다.</w:t>
      </w:r>
      <w:r>
        <w:t xml:space="preserve"> </w:t>
      </w:r>
      <w:r>
        <w:rPr>
          <w:rStyle w:val="VerbatimChar"/>
        </w:rPr>
        <w:t xml:space="preserve">I-A + 해석</w:t>
      </w:r>
    </w:p>
    <w:p>
      <w:pPr>
        <w:pStyle w:val="BodyText"/>
      </w:pPr>
      <w:r>
        <w:rPr>
          <w:b/>
          <w:bCs/>
        </w:rPr>
        <w:t xml:space="preserve">F68. 직원의 상향 압력은 단기적으로 결정을 바꾸지만, 장기적으로 가치를 고정하지 못했다.</w:t>
      </w:r>
      <w:r>
        <w:t xml:space="preserve"> </w:t>
      </w:r>
      <w:r>
        <w:t xml:space="preserve">Maven 계약은 철회되었고 퇴직금 정책은 바뀌었다. 그러나 이후 항의자 해고와 원칙 삭제가 이어졌다. Microsoft(2025)와 같은 패턴이다. →</w:t>
      </w:r>
      <w:r>
        <w:t xml:space="preserve"> </w:t>
      </w:r>
      <w:r>
        <w:rPr>
          <w:b/>
          <w:bCs/>
        </w:rPr>
        <w:t xml:space="preserve">H20 (신규)</w:t>
      </w:r>
      <w:r>
        <w:t xml:space="preserve"> </w:t>
      </w:r>
      <w:r>
        <w:rPr>
          <w:rStyle w:val="VerbatimChar"/>
        </w:rPr>
        <w:t xml:space="preserve">I-B</w:t>
      </w:r>
    </w:p>
    <w:bookmarkEnd w:id="597"/>
    <w:bookmarkStart w:id="610" w:name="출처-5"/>
    <w:p>
      <w:pPr>
        <w:pStyle w:val="Heading3"/>
      </w:pPr>
      <w:r>
        <w:t xml:space="preserve">출처</w:t>
      </w:r>
    </w:p>
    <w:p>
      <w:pPr>
        <w:pStyle w:val="FirstParagraph"/>
      </w:pPr>
      <w:hyperlink r:id="rId598">
        <w:r>
          <w:rPr>
            <w:rStyle w:val="Hyperlink"/>
          </w:rPr>
          <w:t xml:space="preserve">Alphabet – 2004 IPO Letter</w:t>
        </w:r>
      </w:hyperlink>
      <w:r>
        <w:t xml:space="preserve">,</w:t>
      </w:r>
      <w:r>
        <w:t xml:space="preserve"> </w:t>
      </w:r>
      <w:hyperlink r:id="rId599">
        <w:r>
          <w:rPr>
            <w:rStyle w:val="Hyperlink"/>
          </w:rPr>
          <w:t xml:space="preserve">Alphabet Code of Conduct 2015 (SEC)</w:t>
        </w:r>
      </w:hyperlink>
      <w:r>
        <w:t xml:space="preserve">,</w:t>
      </w:r>
      <w:r>
        <w:t xml:space="preserve"> </w:t>
      </w:r>
      <w:hyperlink r:id="rId600">
        <w:r>
          <w:rPr>
            <w:rStyle w:val="Hyperlink"/>
          </w:rPr>
          <w:t xml:space="preserve">CNBC 2018 – Don’t be evil removed</w:t>
        </w:r>
      </w:hyperlink>
      <w:r>
        <w:t xml:space="preserve">,</w:t>
      </w:r>
      <w:r>
        <w:t xml:space="preserve"> </w:t>
      </w:r>
      <w:hyperlink r:id="rId601">
        <w:r>
          <w:rPr>
            <w:rStyle w:val="Hyperlink"/>
          </w:rPr>
          <w:t xml:space="preserve">Engadget – Maven</w:t>
        </w:r>
      </w:hyperlink>
      <w:r>
        <w:t xml:space="preserve">,</w:t>
      </w:r>
      <w:r>
        <w:t xml:space="preserve"> </w:t>
      </w:r>
      <w:hyperlink r:id="rId602">
        <w:r>
          <w:rPr>
            <w:rStyle w:val="Hyperlink"/>
          </w:rPr>
          <w:t xml:space="preserve">Arms Control Association</w:t>
        </w:r>
      </w:hyperlink>
      <w:r>
        <w:t xml:space="preserve">,</w:t>
      </w:r>
      <w:r>
        <w:t xml:space="preserve"> </w:t>
      </w:r>
      <w:hyperlink r:id="rId603">
        <w:r>
          <w:rPr>
            <w:rStyle w:val="Hyperlink"/>
          </w:rPr>
          <w:t xml:space="preserve">CBS – $310M settlement</w:t>
        </w:r>
      </w:hyperlink>
      <w:r>
        <w:t xml:space="preserve">,</w:t>
      </w:r>
      <w:r>
        <w:t xml:space="preserve"> </w:t>
      </w:r>
      <w:hyperlink r:id="rId604">
        <w:r>
          <w:rPr>
            <w:rStyle w:val="Hyperlink"/>
          </w:rPr>
          <w:t xml:space="preserve">MIT Tech Review – Gebru</w:t>
        </w:r>
      </w:hyperlink>
      <w:r>
        <w:t xml:space="preserve">,</w:t>
      </w:r>
      <w:r>
        <w:t xml:space="preserve"> </w:t>
      </w:r>
      <w:hyperlink r:id="rId605">
        <w:r>
          <w:rPr>
            <w:rStyle w:val="Hyperlink"/>
          </w:rPr>
          <w:t xml:space="preserve">Axios 2024 – Nimbus firings</w:t>
        </w:r>
      </w:hyperlink>
      <w:r>
        <w:t xml:space="preserve">,</w:t>
      </w:r>
      <w:r>
        <w:t xml:space="preserve"> </w:t>
      </w:r>
      <w:hyperlink r:id="rId606">
        <w:r>
          <w:rPr>
            <w:rStyle w:val="Hyperlink"/>
          </w:rPr>
          <w:t xml:space="preserve">NPR 2024 – monopoly ruling</w:t>
        </w:r>
      </w:hyperlink>
      <w:r>
        <w:t xml:space="preserve">,</w:t>
      </w:r>
      <w:r>
        <w:t xml:space="preserve"> </w:t>
      </w:r>
      <w:hyperlink r:id="rId607">
        <w:r>
          <w:rPr>
            <w:rStyle w:val="Hyperlink"/>
          </w:rPr>
          <w:t xml:space="preserve">CNBC 2025.2.4 – AI principles</w:t>
        </w:r>
      </w:hyperlink>
      <w:r>
        <w:t xml:space="preserve">,</w:t>
      </w:r>
      <w:r>
        <w:t xml:space="preserve"> </w:t>
      </w:r>
      <w:hyperlink r:id="rId608">
        <w:r>
          <w:rPr>
            <w:rStyle w:val="Hyperlink"/>
          </w:rPr>
          <w:t xml:space="preserve">Washington Post 2025.2.4</w:t>
        </w:r>
      </w:hyperlink>
      <w:r>
        <w:t xml:space="preserve">,</w:t>
      </w:r>
      <w:r>
        <w:t xml:space="preserve"> </w:t>
      </w:r>
      <w:hyperlink r:id="rId609">
        <w:r>
          <w:rPr>
            <w:rStyle w:val="Hyperlink"/>
          </w:rPr>
          <w:t xml:space="preserve">CNBC 2026.9.2 – ad tech</w:t>
        </w:r>
      </w:hyperlink>
    </w:p>
    <w:bookmarkEnd w:id="610"/>
    <w:bookmarkEnd w:id="611"/>
    <w:bookmarkEnd w:id="612"/>
    <w:bookmarkStart w:id="663" w:name="제5부-연구-설계와-진행-기록"/>
    <w:p>
      <w:pPr>
        <w:pStyle w:val="Heading1"/>
      </w:pPr>
      <w:r>
        <w:t xml:space="preserve">제5부 연구 설계와 진행 기록</w:t>
      </w:r>
    </w:p>
    <w:bookmarkStart w:id="636" w:name="Xdc5cf6f4ff574f84c8e6b5abaf036153a8bfe7c"/>
    <w:p>
      <w:pPr>
        <w:pStyle w:val="Heading2"/>
      </w:pPr>
      <w:r>
        <w:t xml:space="preserve">연구계획서 v1.0 — 글로벌 기업의 Creed 기반 경영철학 도입: 목적·결과·교훈</w:t>
      </w:r>
    </w:p>
    <w:p>
      <w:pPr>
        <w:pStyle w:val="Compact"/>
        <w:numPr>
          <w:ilvl w:val="0"/>
          <w:numId w:val="1098"/>
        </w:numPr>
      </w:pPr>
      <w:r>
        <w:t xml:space="preserve">작성일: 2026-09-30</w:t>
      </w:r>
    </w:p>
    <w:p>
      <w:pPr>
        <w:pStyle w:val="Compact"/>
        <w:numPr>
          <w:ilvl w:val="0"/>
          <w:numId w:val="1098"/>
        </w:numPr>
      </w:pPr>
      <w:r>
        <w:t xml:space="preserve">상태: P0 확정 (2026-09-30). 사례 스크리닝 결과는</w:t>
      </w:r>
      <w:r>
        <w:t xml:space="preserve"> </w:t>
      </w:r>
      <w:r>
        <w:rPr>
          <w:rStyle w:val="VerbatimChar"/>
        </w:rPr>
        <w:t xml:space="preserve">02_P1_문헌검증_사례스크리닝.md</w:t>
      </w:r>
      <w:r>
        <w:t xml:space="preserve"> </w:t>
      </w:r>
      <w:r>
        <w:t xml:space="preserve">참조</w:t>
      </w:r>
    </w:p>
    <w:p>
      <w:pPr>
        <w:pStyle w:val="Compact"/>
        <w:numPr>
          <w:ilvl w:val="0"/>
          <w:numId w:val="1098"/>
        </w:numPr>
      </w:pPr>
      <w:r>
        <w:t xml:space="preserve">원칙: 기존 맥락 없이 Zero-base에서 시작. 특정 기업에 대한 시사점 도출은 본 계획서 범위에 포함하지 않음.</w:t>
      </w:r>
    </w:p>
    <w:p>
      <w:pPr>
        <w:pStyle w:val="BlockText"/>
      </w:pPr>
      <w:r>
        <w:rPr>
          <w:b/>
          <w:bCs/>
        </w:rPr>
        <w:t xml:space="preserve">근거 상태 표시</w:t>
      </w:r>
      <w:r>
        <w:t xml:space="preserve">: 본 계획서의 사례·문헌 정보는 연구자의 사전 지식 기반</w:t>
      </w:r>
      <w:r>
        <w:t xml:space="preserve"> </w:t>
      </w:r>
      <w:r>
        <w:rPr>
          <w:b/>
          <w:bCs/>
        </w:rPr>
        <w:t xml:space="preserve">후보(미확인)</w:t>
      </w:r>
      <w:r>
        <w:t xml:space="preserve"> </w:t>
      </w:r>
      <w:r>
        <w:t xml:space="preserve">이며, Phase 1에서 1차 자료로 확인한 뒤 확정한다.</w:t>
      </w:r>
    </w:p>
    <w:p>
      <w:r>
        <w:pict>
          <v:rect style="width:0;height:1.5pt" o:hralign="center" o:hrstd="t" o:hr="t"/>
        </w:pict>
      </w:r>
    </w:p>
    <w:bookmarkStart w:id="613" w:name="연구-주제"/>
    <w:p>
      <w:pPr>
        <w:pStyle w:val="Heading3"/>
      </w:pPr>
      <w:r>
        <w:t xml:space="preserve">1. 연구 주제</w:t>
      </w:r>
    </w:p>
    <w:p>
      <w:pPr>
        <w:pStyle w:val="FirstParagraph"/>
      </w:pPr>
      <w:r>
        <w:rPr>
          <w:b/>
          <w:bCs/>
        </w:rPr>
        <w:t xml:space="preserve">국문</w:t>
      </w:r>
      <w:r>
        <w:t xml:space="preserve">: 선언에서 작동으로 — 글로벌 기업의 Creed 기반 경영철학 도입 목적, 결과, 그리고 성패를 가르는 조건에 관한 비교 사례연구</w:t>
      </w:r>
    </w:p>
    <w:p>
      <w:pPr>
        <w:pStyle w:val="BodyText"/>
      </w:pPr>
      <w:r>
        <w:rPr>
          <w:b/>
          <w:bCs/>
        </w:rPr>
        <w:t xml:space="preserve">영문</w:t>
      </w:r>
      <w:r>
        <w:t xml:space="preserve">: From Declaration to Operation: A Comparative Case Study of Creed-Based Management Philosophy in Global Firms — Purposes, Outcomes, and Conditions for Success</w:t>
      </w:r>
    </w:p>
    <w:p>
      <w:pPr>
        <w:pStyle w:val="BodyText"/>
      </w:pPr>
      <w:r>
        <w:rPr>
          <w:b/>
          <w:bCs/>
        </w:rPr>
        <w:t xml:space="preserve">한 줄 요약</w:t>
      </w:r>
      <w:r>
        <w:t xml:space="preserve">: 기업이 가치를</w:t>
      </w:r>
      <w:r>
        <w:t xml:space="preserve"> </w:t>
      </w:r>
      <w:r>
        <w:t xml:space="preserve">“적어 두는 것”</w:t>
      </w:r>
      <w:r>
        <w:t xml:space="preserve">과 가치가</w:t>
      </w:r>
      <w:r>
        <w:t xml:space="preserve"> </w:t>
      </w:r>
      <w:r>
        <w:t xml:space="preserve">“의사결정을 실제로 바꾸는 것”</w:t>
      </w:r>
      <w:r>
        <w:t xml:space="preserve"> </w:t>
      </w:r>
      <w:r>
        <w:t xml:space="preserve">사이의 간극이 어디서, 왜 생기는지를 사례 비교로 규명한다.</w:t>
      </w:r>
    </w:p>
    <w:p>
      <w:r>
        <w:pict>
          <v:rect style="width:0;height:1.5pt" o:hralign="center" o:hrstd="t" o:hr="t"/>
        </w:pict>
      </w:r>
    </w:p>
    <w:bookmarkEnd w:id="613"/>
    <w:bookmarkStart w:id="614" w:name="배경과-문제의식"/>
    <w:p>
      <w:pPr>
        <w:pStyle w:val="Heading3"/>
      </w:pPr>
      <w:r>
        <w:t xml:space="preserve">2. 배경과 문제의식</w:t>
      </w:r>
    </w:p>
    <w:p>
      <w:pPr>
        <w:pStyle w:val="Compact"/>
        <w:numPr>
          <w:ilvl w:val="0"/>
          <w:numId w:val="1099"/>
        </w:numPr>
      </w:pPr>
      <w:r>
        <w:t xml:space="preserve">대부분의 대기업은 미션·비전·핵심가치를 갖고 있다. 그러나 가치 선언문 보유 자체는 흔하므로</w:t>
      </w:r>
      <w:r>
        <w:t xml:space="preserve"> </w:t>
      </w:r>
      <w:r>
        <w:rPr>
          <w:b/>
          <w:bCs/>
        </w:rPr>
        <w:t xml:space="preserve">“보유 여부”</w:t>
      </w:r>
      <w:r>
        <w:rPr>
          <w:b/>
          <w:bCs/>
        </w:rPr>
        <w:t xml:space="preserve">는 성과를 설명하지 못할 가능성이 높다.</w:t>
      </w:r>
      <w:r>
        <w:t xml:space="preserve"> </w:t>
      </w:r>
      <w:r>
        <w:t xml:space="preserve">(가설 — 관련 실증연구는 §6에서 확인)</w:t>
      </w:r>
    </w:p>
    <w:p>
      <w:pPr>
        <w:pStyle w:val="Compact"/>
        <w:numPr>
          <w:ilvl w:val="0"/>
          <w:numId w:val="1099"/>
        </w:numPr>
      </w:pPr>
      <w:r>
        <w:t xml:space="preserve">일부 기업은 가치를 단순 슬로건이 아니라</w:t>
      </w:r>
      <w:r>
        <w:t xml:space="preserve"> </w:t>
      </w:r>
      <w:r>
        <w:rPr>
          <w:b/>
          <w:bCs/>
        </w:rPr>
        <w:t xml:space="preserve">“Creed(신조)”</w:t>
      </w:r>
      <w:r>
        <w:t xml:space="preserve"> </w:t>
      </w:r>
      <w:r>
        <w:t xml:space="preserve">— 이해관계자에 대한 책임과 우선순위를 명문화하고, 이를 의사결정·평가·위기 대응의 기준으로 쓰는 문서 — 로 운영해 왔다고 알려져 있다.</w:t>
      </w:r>
    </w:p>
    <w:p>
      <w:pPr>
        <w:pStyle w:val="Compact"/>
        <w:numPr>
          <w:ilvl w:val="0"/>
          <w:numId w:val="1099"/>
        </w:numPr>
      </w:pPr>
      <w:r>
        <w:t xml:space="preserve">동시에 화려한 가치 선언을 갖고도 대형 윤리 스캔들을 겪은 기업 사례도 존재한다.</w:t>
      </w:r>
    </w:p>
    <w:p>
      <w:pPr>
        <w:pStyle w:val="Compact"/>
        <w:numPr>
          <w:ilvl w:val="0"/>
          <w:numId w:val="1099"/>
        </w:numPr>
      </w:pPr>
      <w:r>
        <w:t xml:space="preserve">따라서 핵심 질문은</w:t>
      </w:r>
      <w:r>
        <w:t xml:space="preserve"> </w:t>
      </w:r>
      <w:r>
        <w:t xml:space="preserve">“Creed가 좋은가?”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“어떤 목적으로, 어떻게 설계·운영했을 때, 어떤 결과가 나왔고, 무엇이 차이를 만들었는가?”</w:t>
      </w:r>
      <w:r>
        <w:t xml:space="preserve"> 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614"/>
    <w:bookmarkStart w:id="617" w:name="핵심-개념-정의-조작적-정의"/>
    <w:p>
      <w:pPr>
        <w:pStyle w:val="Heading3"/>
      </w:pPr>
      <w:r>
        <w:t xml:space="preserve">3. 핵심 개념 정의 (조작적 정의)</w:t>
      </w:r>
    </w:p>
    <w:p>
      <w:pPr>
        <w:pStyle w:val="FirstParagraph"/>
      </w:pPr>
      <w:r>
        <w:t xml:space="preserve">연구 품질을 좌우하는 첫 관문.</w:t>
      </w:r>
      <w:r>
        <w:t xml:space="preserve"> </w:t>
      </w:r>
      <w:r>
        <w:t xml:space="preserve">“Creed”</w:t>
      </w:r>
      <w:r>
        <w:t xml:space="preserve">라는 단어를 쓴 기업만 보면 표본이 지나치게 좁아지고, 모든 가치 선언을 포함하면 개념이 흐려진다.</w:t>
      </w:r>
    </w:p>
    <w:bookmarkStart w:id="615" w:name="인접-개념-구분"/>
    <w:p>
      <w:pPr>
        <w:pStyle w:val="Heading4"/>
      </w:pPr>
      <w:r>
        <w:t xml:space="preserve">3.1 인접 개념 구분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3498"/>
        <w:gridCol w:w="1188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예시 형태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/ Purpose</w:t>
            </w:r>
          </w:p>
        </w:tc>
        <w:tc>
          <w:tcPr/>
          <w:p>
            <w:pPr>
              <w:pStyle w:val="Compact"/>
            </w:pPr>
            <w:r>
              <w:t xml:space="preserve">우리는 왜 존재하는가</w:t>
            </w:r>
          </w:p>
        </w:tc>
        <w:tc>
          <w:tcPr/>
          <w:p>
            <w:pPr>
              <w:pStyle w:val="Compact"/>
            </w:pPr>
            <w:r>
              <w:t xml:space="preserve">존재 이유</w:t>
            </w:r>
          </w:p>
        </w:tc>
        <w:tc>
          <w:tcPr/>
          <w:p>
            <w:pPr>
              <w:pStyle w:val="Compact"/>
            </w:pPr>
            <w:r>
              <w:t xml:space="preserve">한 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어디로 가는가</w:t>
            </w:r>
          </w:p>
        </w:tc>
        <w:tc>
          <w:tcPr/>
          <w:p>
            <w:pPr>
              <w:pStyle w:val="Compact"/>
            </w:pPr>
            <w:r>
              <w:t xml:space="preserve">미래 상태</w:t>
            </w:r>
          </w:p>
        </w:tc>
        <w:tc>
          <w:tcPr/>
          <w:p>
            <w:pPr>
              <w:pStyle w:val="Compact"/>
            </w:pPr>
            <w:r>
              <w:t xml:space="preserve">목표 서술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Values</w:t>
            </w:r>
          </w:p>
        </w:tc>
        <w:tc>
          <w:tcPr/>
          <w:p>
            <w:pPr>
              <w:pStyle w:val="Compact"/>
            </w:pPr>
            <w:r>
              <w:t xml:space="preserve">무엇을 중시하는가</w:t>
            </w:r>
          </w:p>
        </w:tc>
        <w:tc>
          <w:tcPr/>
          <w:p>
            <w:pPr>
              <w:pStyle w:val="Compact"/>
            </w:pPr>
            <w:r>
              <w:t xml:space="preserve">가치 목록</w:t>
            </w:r>
          </w:p>
        </w:tc>
        <w:tc>
          <w:tcPr/>
          <w:p>
            <w:pPr>
              <w:pStyle w:val="Compact"/>
            </w:pPr>
            <w:r>
              <w:t xml:space="preserve">3~7개 키워드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of Conduct</w:t>
            </w:r>
          </w:p>
        </w:tc>
        <w:tc>
          <w:tcPr/>
          <w:p>
            <w:pPr>
              <w:pStyle w:val="Compact"/>
            </w:pPr>
            <w:r>
              <w:t xml:space="preserve">무엇을 하면 안 되는가</w:t>
            </w:r>
          </w:p>
        </w:tc>
        <w:tc>
          <w:tcPr/>
          <w:p>
            <w:pPr>
              <w:pStyle w:val="Compact"/>
            </w:pPr>
            <w:r>
              <w:t xml:space="preserve">규범·준법</w:t>
            </w:r>
          </w:p>
        </w:tc>
        <w:tc>
          <w:tcPr/>
          <w:p>
            <w:pPr>
              <w:pStyle w:val="Compact"/>
            </w:pPr>
            <w:r>
              <w:t xml:space="preserve">규정집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 / 경영철학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누구에게 어떤 순서로 책임지며, 충돌 시 무엇을 우선하는가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판단 기준 + 약속</w:t>
            </w:r>
          </w:p>
        </w:tc>
        <w:tc>
          <w:tcPr/>
          <w:p>
            <w:pPr>
              <w:pStyle w:val="Compact"/>
            </w:pPr>
            <w:r>
              <w:t xml:space="preserve">서술형 선언문</w:t>
            </w:r>
          </w:p>
        </w:tc>
      </w:tr>
    </w:tbl>
    <w:bookmarkEnd w:id="615"/>
    <w:bookmarkStart w:id="616" w:name="본-연구의-creed-판정-기준-4개-중-3개-이상-충족-시-포함"/>
    <w:p>
      <w:pPr>
        <w:pStyle w:val="Heading4"/>
      </w:pPr>
      <w:r>
        <w:t xml:space="preserve">3.2 본 연구의 Creed 판정 기준 (4개 중 3개 이상 충족 시 포함)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C1 명문화</w:t>
      </w:r>
      <w:r>
        <w:t xml:space="preserve">: 공식 문서로 존재하고 전사에 공개됨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C2 우선순위·책임 구조</w:t>
      </w:r>
      <w:r>
        <w:t xml:space="preserve">: 이해관계자 또는 가치 간 우선순위, 충돌 시 판단 원칙을 담음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C3 제도 연결</w:t>
      </w:r>
      <w:r>
        <w:t xml:space="preserve">: 채용·평가·승진·교육·의사결정 절차 중 하나 이상에 공식 연결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C4 지속성·개정 절차</w:t>
      </w:r>
      <w:r>
        <w:t xml:space="preserve">: 일정 기간 이상 유지되었거나, 개정 절차·주기가 존재</w:t>
      </w:r>
    </w:p>
    <w:p>
      <w:pPr>
        <w:pStyle w:val="BlockText"/>
      </w:pPr>
      <w:r>
        <w:t xml:space="preserve">명칭(</w:t>
      </w:r>
      <w:r>
        <w:t xml:space="preserve">“Creed”</w:t>
      </w:r>
      <w:r>
        <w:t xml:space="preserve">,</w:t>
      </w:r>
      <w:r>
        <w:t xml:space="preserve"> </w:t>
      </w:r>
      <w:r>
        <w:t xml:space="preserve">“Way”</w:t>
      </w:r>
      <w:r>
        <w:t xml:space="preserve">,</w:t>
      </w:r>
      <w:r>
        <w:t xml:space="preserve"> </w:t>
      </w:r>
      <w:r>
        <w:t xml:space="preserve">“Philosophy”</w:t>
      </w:r>
      <w:r>
        <w:t xml:space="preserve">,</w:t>
      </w:r>
      <w:r>
        <w:t xml:space="preserve"> </w:t>
      </w:r>
      <w:r>
        <w:t xml:space="preserve">“Principles”</w:t>
      </w:r>
      <w:r>
        <w:t xml:space="preserve"> </w:t>
      </w:r>
      <w:r>
        <w:t xml:space="preserve">등)은 판정 기준이 아니다. 기능으로 판정한다.</w:t>
      </w:r>
    </w:p>
    <w:p>
      <w:r>
        <w:pict>
          <v:rect style="width:0;height:1.5pt" o:hralign="center" o:hrstd="t" o:hr="t"/>
        </w:pict>
      </w:r>
    </w:p>
    <w:bookmarkEnd w:id="616"/>
    <w:bookmarkEnd w:id="617"/>
    <w:bookmarkStart w:id="618" w:name="연구-질문-rq"/>
    <w:p>
      <w:pPr>
        <w:pStyle w:val="Heading3"/>
      </w:pPr>
      <w:r>
        <w:t xml:space="preserve">4. 연구 질문 (RQ)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5874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대응 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 목적</w:t>
            </w:r>
          </w:p>
        </w:tc>
        <w:tc>
          <w:tcPr/>
          <w:p>
            <w:pPr>
              <w:pStyle w:val="Compact"/>
            </w:pPr>
            <w:r>
              <w:t xml:space="preserve">기업은 왜 Creed를 도입·재정립했는가? (창업자 철학 계승, 위기 대응, M&amp;A 통합, 글로벌 확장, 턴어라운드, 신뢰 회복 등)</w:t>
            </w:r>
          </w:p>
        </w:tc>
        <w:tc>
          <w:tcPr/>
          <w:p>
            <w:pPr>
              <w:pStyle w:val="Compact"/>
            </w:pPr>
            <w:r>
              <w:t xml:space="preserve">도입 동기 유형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 설계</w:t>
            </w:r>
          </w:p>
        </w:tc>
        <w:tc>
          <w:tcPr/>
          <w:p>
            <w:pPr>
              <w:pStyle w:val="Compact"/>
            </w:pPr>
            <w:r>
              <w:t xml:space="preserve">Creed의 내용·구조는 어떻게 설계되었는가? (이해관계자 우선순위, 추상도, 길이, 참여형/하향식 작성)</w:t>
            </w:r>
          </w:p>
        </w:tc>
        <w:tc>
          <w:tcPr/>
          <w:p>
            <w:pPr>
              <w:pStyle w:val="Compact"/>
            </w:pPr>
            <w:r>
              <w:t xml:space="preserve">설계 특성 비교표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 내재화</w:t>
            </w:r>
          </w:p>
        </w:tc>
        <w:tc>
          <w:tcPr/>
          <w:p>
            <w:pPr>
              <w:pStyle w:val="Compact"/>
            </w:pPr>
            <w:r>
              <w:t xml:space="preserve">선언을 실제 행동으로 바꾸기 위해 어떤 메커니즘을 썼는가? (리더 행동, 제도 연결, 의례, 측정, 개정)</w:t>
            </w:r>
          </w:p>
        </w:tc>
        <w:tc>
          <w:tcPr/>
          <w:p>
            <w:pPr>
              <w:pStyle w:val="Compact"/>
            </w:pPr>
            <w:r>
              <w:t xml:space="preserve">내재화 메커니즘 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 결과</w:t>
            </w:r>
          </w:p>
        </w:tc>
        <w:tc>
          <w:tcPr/>
          <w:p>
            <w:pPr>
              <w:pStyle w:val="Compact"/>
            </w:pPr>
            <w:r>
              <w:t xml:space="preserve">어떤 결과가 관찰되는가? — 특히</w:t>
            </w:r>
            <w:r>
              <w:t xml:space="preserve"> </w:t>
            </w:r>
            <w:r>
              <w:rPr>
                <w:b/>
                <w:bCs/>
              </w:rPr>
              <w:t xml:space="preserve">위기·가치 충돌 상황에서 Creed가 실제 판단 기준으로 작동했는가?</w:t>
            </w:r>
          </w:p>
        </w:tc>
        <w:tc>
          <w:tcPr/>
          <w:p>
            <w:pPr>
              <w:pStyle w:val="Compact"/>
            </w:pPr>
            <w:r>
              <w:t xml:space="preserve">결과 평가 매트릭스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 교훈</w:t>
            </w:r>
          </w:p>
        </w:tc>
        <w:tc>
          <w:tcPr/>
          <w:p>
            <w:pPr>
              <w:pStyle w:val="Compact"/>
            </w:pPr>
            <w:r>
              <w:t xml:space="preserve">성공·실패를 가르는 조건은 무엇이며, 어떤 조건에서 일반화 가능한가?</w:t>
            </w:r>
          </w:p>
        </w:tc>
        <w:tc>
          <w:tcPr/>
          <w:p>
            <w:pPr>
              <w:pStyle w:val="Compact"/>
            </w:pPr>
            <w:r>
              <w:t xml:space="preserve">성공/실패 조건 명제 + 적용 경계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8"/>
    <w:bookmarkStart w:id="619" w:name="분석-프레임워크"/>
    <w:p>
      <w:pPr>
        <w:pStyle w:val="Heading3"/>
      </w:pPr>
      <w:r>
        <w:t xml:space="preserve">5. 분석 프레임워크</w:t>
      </w:r>
    </w:p>
    <w:p>
      <w:pPr>
        <w:pStyle w:val="SourceCode"/>
      </w:pPr>
      <w:r>
        <w:rPr>
          <w:rStyle w:val="VerbatimChar"/>
        </w:rPr>
        <w:t xml:space="preserve">[도입 맥락]      [설계]          [내재화]            [시험(Test)]         [결과]</w:t>
      </w:r>
      <w:r>
        <w:br/>
      </w:r>
      <w:r>
        <w:rPr>
          <w:rStyle w:val="VerbatimChar"/>
        </w:rPr>
        <w:t xml:space="preserve"> 동기·트리거  →  내용·구조   →   리더·제도·의례   →   위기·가치충돌 시   →  신뢰·성과·</w:t>
      </w:r>
      <w:r>
        <w:br/>
      </w:r>
      <w:r>
        <w:rPr>
          <w:rStyle w:val="VerbatimChar"/>
        </w:rPr>
        <w:t xml:space="preserve"> 리더십 주체     작성 방식       측정·개정           실제 선택            지속성·부작용</w:t>
      </w:r>
      <w:r>
        <w:br/>
      </w:r>
      <w:r>
        <w:rPr>
          <w:rStyle w:val="VerbatimChar"/>
        </w:rPr>
        <w:t xml:space="preserve">       ↑_______________________ 피드백(개정·재정립) ________________________|</w:t>
      </w:r>
    </w:p>
    <w:p>
      <w:pPr>
        <w:pStyle w:val="FirstParagraph"/>
      </w:pPr>
      <w:r>
        <w:rPr>
          <w:b/>
          <w:bCs/>
        </w:rPr>
        <w:t xml:space="preserve">핵심 분석 관점 —</w:t>
      </w:r>
      <w:r>
        <w:rPr>
          <w:b/>
          <w:bCs/>
        </w:rPr>
        <w:t xml:space="preserve"> </w:t>
      </w:r>
      <w:r>
        <w:rPr>
          <w:b/>
          <w:bCs/>
        </w:rPr>
        <w:t xml:space="preserve">“Stress Test”</w:t>
      </w:r>
      <w:r>
        <w:rPr>
          <w:b/>
          <w:bCs/>
        </w:rPr>
        <w:t xml:space="preserve"> </w:t>
      </w:r>
      <w:r>
        <w:rPr>
          <w:b/>
          <w:bCs/>
        </w:rPr>
        <w:t xml:space="preserve">원칙</w:t>
      </w:r>
      <w:r>
        <w:t xml:space="preserve"> </w:t>
      </w:r>
      <w:r>
        <w:t xml:space="preserve">Creed의 효과는 평시가 아니라</w:t>
      </w:r>
      <w:r>
        <w:t xml:space="preserve"> </w:t>
      </w:r>
      <w:r>
        <w:rPr>
          <w:b/>
          <w:bCs/>
        </w:rPr>
        <w:t xml:space="preserve">가치와 단기 이익이 충돌하는 순간</w:t>
      </w:r>
      <w:r>
        <w:t xml:space="preserve">에 드러난다. 따라서 각 사례에서 최소 1개 이상의</w:t>
      </w:r>
      <w:r>
        <w:t xml:space="preserve"> </w:t>
      </w:r>
      <w:r>
        <w:t xml:space="preserve">“결정적 사건(critical incident)”</w:t>
      </w:r>
      <w:r>
        <w:t xml:space="preserve">을 식별하고, 당시 선택이 Creed와 일치했는지·그 근거가 무엇인지 추적한다.</w:t>
      </w:r>
    </w:p>
    <w:p>
      <w:pPr>
        <w:pStyle w:val="BodyText"/>
      </w:pPr>
      <w:r>
        <w:rPr>
          <w:b/>
          <w:bCs/>
        </w:rPr>
        <w:t xml:space="preserve">분석 층위</w:t>
      </w:r>
    </w:p>
    <w:p>
      <w:pPr>
        <w:pStyle w:val="Compact"/>
        <w:numPr>
          <w:ilvl w:val="0"/>
          <w:numId w:val="1101"/>
        </w:numPr>
      </w:pPr>
      <w:r>
        <w:t xml:space="preserve">L1 문서: 무엇이 쓰여 있는가 (텍스트 분석)</w:t>
      </w:r>
    </w:p>
    <w:p>
      <w:pPr>
        <w:pStyle w:val="Compact"/>
        <w:numPr>
          <w:ilvl w:val="0"/>
          <w:numId w:val="1101"/>
        </w:numPr>
      </w:pPr>
      <w:r>
        <w:t xml:space="preserve">L2 제도: 무엇에 연결되어 있는가 (HR·거버넌스·의사결정 절차)</w:t>
      </w:r>
    </w:p>
    <w:p>
      <w:pPr>
        <w:pStyle w:val="Compact"/>
        <w:numPr>
          <w:ilvl w:val="0"/>
          <w:numId w:val="1101"/>
        </w:numPr>
      </w:pPr>
      <w:r>
        <w:t xml:space="preserve">L3 행동: 실제로 어떻게 결정했는가 (결정적 사건)</w:t>
      </w:r>
    </w:p>
    <w:p>
      <w:pPr>
        <w:pStyle w:val="Compact"/>
        <w:numPr>
          <w:ilvl w:val="0"/>
          <w:numId w:val="1101"/>
        </w:numPr>
      </w:pPr>
      <w:r>
        <w:t xml:space="preserve">L4 인식: 구성원·외부가 어떻게 체감하는가 (설문·평판·리뷰 데이터)</w:t>
      </w:r>
    </w:p>
    <w:p>
      <w:pPr>
        <w:pStyle w:val="BlockText"/>
      </w:pPr>
      <w:r>
        <w:t xml:space="preserve">L1이 좋아도 L3에서 불일치하면</w:t>
      </w:r>
      <w:r>
        <w:t xml:space="preserve"> </w:t>
      </w:r>
      <w:r>
        <w:t xml:space="preserve">“선언형”</w:t>
      </w:r>
      <w:r>
        <w:t xml:space="preserve">, L1~L4가 일관되면</w:t>
      </w:r>
      <w:r>
        <w:t xml:space="preserve"> </w:t>
      </w:r>
      <w:r>
        <w:t xml:space="preserve">“작동형”</w:t>
      </w:r>
      <w:r>
        <w:t xml:space="preserve">으로 분류한다.</w:t>
      </w:r>
    </w:p>
    <w:p>
      <w:r>
        <w:pict>
          <v:rect style="width:0;height:1.5pt" o:hralign="center" o:hrstd="t" o:hr="t"/>
        </w:pict>
      </w:r>
    </w:p>
    <w:bookmarkEnd w:id="619"/>
    <w:bookmarkStart w:id="620" w:name="이론적-기반-phase-1에서-원문-확인-예정-현재-미확인"/>
    <w:p>
      <w:pPr>
        <w:pStyle w:val="Heading3"/>
      </w:pPr>
      <w:r>
        <w:t xml:space="preserve">6. 이론적 기반 (Phase 1에서 원문 확인 예정 — 현재 미확인)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5346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후보 문헌</w:t>
            </w:r>
          </w:p>
        </w:tc>
        <w:tc>
          <w:tcPr/>
          <w:p>
            <w:pPr>
              <w:pStyle w:val="Compact"/>
            </w:pPr>
            <w:r>
              <w:t xml:space="preserve">본 연구에서의 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조직문화 구조</w:t>
            </w:r>
          </w:p>
        </w:tc>
        <w:tc>
          <w:tcPr/>
          <w:p>
            <w:pPr>
              <w:pStyle w:val="Compact"/>
            </w:pPr>
            <w:r>
              <w:t xml:space="preserve">Schein,</w:t>
            </w:r>
            <w:r>
              <w:t xml:space="preserve"> </w:t>
            </w:r>
            <w:r>
              <w:rPr>
                <w:i/>
                <w:iCs/>
              </w:rPr>
              <w:t xml:space="preserve">Organizational Culture and Leadership</w:t>
            </w:r>
            <w:r>
              <w:t xml:space="preserve"> </w:t>
            </w:r>
            <w:r>
              <w:t xml:space="preserve">(인공물–표방가치–기본가정)</w:t>
            </w:r>
          </w:p>
        </w:tc>
        <w:tc>
          <w:tcPr/>
          <w:p>
            <w:pPr>
              <w:pStyle w:val="Compact"/>
            </w:pPr>
            <w:r>
              <w:t xml:space="preserve">L1~L4 층위 설계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이념과 장수 기업</w:t>
            </w:r>
          </w:p>
        </w:tc>
        <w:tc>
          <w:tcPr/>
          <w:p>
            <w:pPr>
              <w:pStyle w:val="Compact"/>
            </w:pPr>
            <w:r>
              <w:t xml:space="preserve">Collins &amp; Porras,</w:t>
            </w:r>
            <w:r>
              <w:t xml:space="preserve"> </w:t>
            </w:r>
            <w:r>
              <w:rPr>
                <w:i/>
                <w:iCs/>
              </w:rPr>
              <w:t xml:space="preserve">Built to Last</w:t>
            </w:r>
            <w:r>
              <w:t xml:space="preserve"> </w:t>
            </w:r>
            <w:r>
              <w:t xml:space="preserve">(1994)</w:t>
            </w:r>
          </w:p>
        </w:tc>
        <w:tc>
          <w:tcPr/>
          <w:p>
            <w:pPr>
              <w:pStyle w:val="Compact"/>
            </w:pPr>
            <w:r>
              <w:t xml:space="preserve">“핵심 이념”</w:t>
            </w:r>
            <w:r>
              <w:t xml:space="preserve"> </w:t>
            </w:r>
            <w:r>
              <w:t xml:space="preserve">가설 — 생존자 편향 비판과 함께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문화와 성과</w:t>
            </w:r>
          </w:p>
        </w:tc>
        <w:tc>
          <w:tcPr/>
          <w:p>
            <w:pPr>
              <w:pStyle w:val="Compact"/>
            </w:pPr>
            <w:r>
              <w:t xml:space="preserve">Kotter &amp; Heskett,</w:t>
            </w:r>
            <w:r>
              <w:t xml:space="preserve"> </w:t>
            </w:r>
            <w:r>
              <w:rPr>
                <w:i/>
                <w:iCs/>
              </w:rPr>
              <w:t xml:space="preserve">Corporate Culture and Performance</w:t>
            </w:r>
            <w:r>
              <w:t xml:space="preserve"> </w:t>
            </w:r>
            <w:r>
              <w:t xml:space="preserve">(1992)</w:t>
            </w:r>
          </w:p>
        </w:tc>
        <w:tc>
          <w:tcPr/>
          <w:p>
            <w:pPr>
              <w:pStyle w:val="Compact"/>
            </w:pPr>
            <w:r>
              <w:t xml:space="preserve">적응적 문화 vs. 강한 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선언 가치 vs. 체감 가치</w:t>
            </w:r>
          </w:p>
        </w:tc>
        <w:tc>
          <w:tcPr/>
          <w:p>
            <w:pPr>
              <w:pStyle w:val="Compact"/>
            </w:pPr>
            <w:r>
              <w:t xml:space="preserve">Guiso, Sapienza &amp; Zingales (2015,</w:t>
            </w:r>
            <w:r>
              <w:t xml:space="preserve"> </w:t>
            </w:r>
            <w:r>
              <w:rPr>
                <w:i/>
                <w:iCs/>
              </w:rPr>
              <w:t xml:space="preserve">JFE</w:t>
            </w:r>
            <w:r>
              <w:t xml:space="preserve">)</w:t>
            </w:r>
            <w:r>
              <w:t xml:space="preserve"> </w:t>
            </w:r>
            <w:r>
              <w:t xml:space="preserve">“The Value of Corporate Culture”</w:t>
            </w:r>
          </w:p>
        </w:tc>
        <w:tc>
          <w:tcPr/>
          <w:p>
            <w:pPr>
              <w:pStyle w:val="Compact"/>
            </w:pPr>
            <w:r>
              <w:t xml:space="preserve">선언 가치와 성과의 관계, 구성원 인식의 중요성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경영자 인식</w:t>
            </w:r>
          </w:p>
        </w:tc>
        <w:tc>
          <w:tcPr/>
          <w:p>
            <w:pPr>
              <w:pStyle w:val="Compact"/>
            </w:pPr>
            <w:r>
              <w:t xml:space="preserve">Graham, Grennan, Harvey &amp; Rajgopal (2022,</w:t>
            </w:r>
            <w:r>
              <w:t xml:space="preserve"> </w:t>
            </w:r>
            <w:r>
              <w:rPr>
                <w:i/>
                <w:iCs/>
              </w:rPr>
              <w:t xml:space="preserve">JFE</w:t>
            </w:r>
            <w:r>
              <w:t xml:space="preserve">)</w:t>
            </w:r>
            <w:r>
              <w:t xml:space="preserve"> </w:t>
            </w:r>
            <w:r>
              <w:t xml:space="preserve">“Corporate Culture: Evidence from the Field”</w:t>
            </w:r>
          </w:p>
        </w:tc>
        <w:tc>
          <w:tcPr/>
          <w:p>
            <w:pPr>
              <w:pStyle w:val="Compact"/>
            </w:pPr>
            <w:r>
              <w:t xml:space="preserve">경영자가 보는 문화–가치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실무 비판</w:t>
            </w:r>
          </w:p>
        </w:tc>
        <w:tc>
          <w:tcPr/>
          <w:p>
            <w:pPr>
              <w:pStyle w:val="Compact"/>
            </w:pPr>
            <w:r>
              <w:t xml:space="preserve">Lencioni (2002,</w:t>
            </w:r>
            <w:r>
              <w:t xml:space="preserve"> </w:t>
            </w:r>
            <w:r>
              <w:rPr>
                <w:i/>
                <w:iCs/>
              </w:rPr>
              <w:t xml:space="preserve">HBR</w:t>
            </w:r>
            <w:r>
              <w:t xml:space="preserve">)</w:t>
            </w:r>
            <w:r>
              <w:t xml:space="preserve"> </w:t>
            </w:r>
            <w:r>
              <w:t xml:space="preserve">“Make Your Values Mean Something”</w:t>
            </w:r>
          </w:p>
        </w:tc>
        <w:tc>
          <w:tcPr/>
          <w:p>
            <w:pPr>
              <w:pStyle w:val="Compact"/>
            </w:pPr>
            <w:r>
              <w:t xml:space="preserve">형식적 가치 선언의 실패 패턴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체감 측정</w:t>
            </w:r>
          </w:p>
        </w:tc>
        <w:tc>
          <w:tcPr/>
          <w:p>
            <w:pPr>
              <w:pStyle w:val="Compact"/>
            </w:pPr>
            <w:r>
              <w:t xml:space="preserve">Sull 등 (MIT SMR, Culture 500 관련 연구)</w:t>
            </w:r>
          </w:p>
        </w:tc>
        <w:tc>
          <w:tcPr/>
          <w:p>
            <w:pPr>
              <w:pStyle w:val="Compact"/>
            </w:pPr>
            <w:r>
              <w:t xml:space="preserve">공식 가치와 직원 리뷰 간 괴리 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연구방법</w:t>
            </w:r>
          </w:p>
        </w:tc>
        <w:tc>
          <w:tcPr/>
          <w:p>
            <w:pPr>
              <w:pStyle w:val="Compact"/>
            </w:pPr>
            <w:r>
              <w:t xml:space="preserve">Yin,</w:t>
            </w:r>
            <w:r>
              <w:t xml:space="preserve"> </w:t>
            </w:r>
            <w:r>
              <w:rPr>
                <w:i/>
                <w:iCs/>
              </w:rPr>
              <w:t xml:space="preserve">Case Study Research</w:t>
            </w:r>
            <w:r>
              <w:t xml:space="preserve">; Eisenhardt (1989) 사례기반 이론구축</w:t>
            </w:r>
          </w:p>
        </w:tc>
        <w:tc>
          <w:tcPr/>
          <w:p>
            <w:pPr>
              <w:pStyle w:val="Compact"/>
            </w:pPr>
            <w:r>
              <w:t xml:space="preserve">다중 사례 설계·분석 절차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0"/>
    <w:bookmarkStart w:id="627" w:name="연구-방법-1"/>
    <w:p>
      <w:pPr>
        <w:pStyle w:val="Heading3"/>
      </w:pPr>
      <w:r>
        <w:t xml:space="preserve">7. 연구 방법</w:t>
      </w:r>
    </w:p>
    <w:bookmarkStart w:id="621" w:name="설계-1"/>
    <w:p>
      <w:pPr>
        <w:pStyle w:val="Heading4"/>
      </w:pPr>
      <w:r>
        <w:t xml:space="preserve">7.1 설계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다중 비교 사례연구</w:t>
      </w:r>
      <w:r>
        <w:t xml:space="preserve"> </w:t>
      </w:r>
      <w:r>
        <w:t xml:space="preserve">(Yin의 replication logic)</w:t>
      </w:r>
    </w:p>
    <w:p>
      <w:pPr>
        <w:pStyle w:val="Compact"/>
        <w:numPr>
          <w:ilvl w:val="0"/>
          <w:numId w:val="1102"/>
        </w:numPr>
      </w:pPr>
      <w:r>
        <w:t xml:space="preserve">사례 내 분석:</w:t>
      </w:r>
      <w:r>
        <w:t xml:space="preserve"> </w:t>
      </w:r>
      <w:r>
        <w:rPr>
          <w:b/>
          <w:bCs/>
        </w:rPr>
        <w:t xml:space="preserve">과정추적(process tracing)</w:t>
      </w:r>
      <w:r>
        <w:t xml:space="preserve"> </w:t>
      </w:r>
      <w:r>
        <w:t xml:space="preserve">— 도입 → 내재화 → 결정적 사건 → 결과의 시간 순서 재구성</w:t>
      </w:r>
    </w:p>
    <w:p>
      <w:pPr>
        <w:pStyle w:val="Compact"/>
        <w:numPr>
          <w:ilvl w:val="0"/>
          <w:numId w:val="1102"/>
        </w:numPr>
      </w:pPr>
      <w:r>
        <w:t xml:space="preserve">사례 간 분석: 성공·혼재·실패 사례의 조건 비교 (필요 시 crisp-set QCA로 조건 조합 탐색 — 사례 수 충분할 때만)</w:t>
      </w:r>
    </w:p>
    <w:bookmarkEnd w:id="621"/>
    <w:bookmarkStart w:id="622" w:name="선택-편향-방지-원칙"/>
    <w:p>
      <w:pPr>
        <w:pStyle w:val="Heading4"/>
      </w:pPr>
      <w:r>
        <w:t xml:space="preserve">7.2 선택 편향 방지 원칙</w:t>
      </w:r>
    </w:p>
    <w:p>
      <w:pPr>
        <w:pStyle w:val="Compact"/>
        <w:numPr>
          <w:ilvl w:val="0"/>
          <w:numId w:val="1103"/>
        </w:numPr>
      </w:pPr>
      <w:r>
        <w:t xml:space="preserve">성공 사례만 모으면</w:t>
      </w:r>
      <w:r>
        <w:t xml:space="preserve"> </w:t>
      </w:r>
      <w:r>
        <w:t xml:space="preserve">“Creed가 있으면 성공한다”</w:t>
      </w:r>
      <w:r>
        <w:t xml:space="preserve">는</w:t>
      </w:r>
      <w:r>
        <w:t xml:space="preserve"> </w:t>
      </w:r>
      <w:r>
        <w:rPr>
          <w:b/>
          <w:bCs/>
        </w:rPr>
        <w:t xml:space="preserve">생존자 편향</w:t>
      </w:r>
      <w:r>
        <w:t xml:space="preserve">에 빠진다.</w:t>
      </w:r>
    </w:p>
    <w:p>
      <w:pPr>
        <w:pStyle w:val="Compact"/>
        <w:numPr>
          <w:ilvl w:val="0"/>
          <w:numId w:val="1103"/>
        </w:numPr>
      </w:pPr>
      <w:r>
        <w:t xml:space="preserve">따라서</w:t>
      </w:r>
      <w:r>
        <w:t xml:space="preserve"> </w:t>
      </w:r>
      <w:r>
        <w:rPr>
          <w:b/>
          <w:bCs/>
        </w:rPr>
        <w:t xml:space="preserve">성공 / 혼재(성공 후 훼손) / 실패(선언과 행동 괴리)</w:t>
      </w:r>
      <w:r>
        <w:t xml:space="preserve"> </w:t>
      </w:r>
      <w:r>
        <w:t xml:space="preserve">를 의도적으로 함께 선정한다.</w:t>
      </w:r>
    </w:p>
    <w:p>
      <w:pPr>
        <w:pStyle w:val="Compact"/>
        <w:numPr>
          <w:ilvl w:val="0"/>
          <w:numId w:val="1103"/>
        </w:numPr>
      </w:pPr>
      <w:r>
        <w:t xml:space="preserve">같은 기업의</w:t>
      </w:r>
      <w:r>
        <w:t xml:space="preserve"> </w:t>
      </w:r>
      <w:r>
        <w:rPr>
          <w:b/>
          <w:bCs/>
        </w:rPr>
        <w:t xml:space="preserve">시기별 변화</w:t>
      </w:r>
      <w:r>
        <w:t xml:space="preserve">(예: 모범 사례로 평가받다가 이후 논란)를 별도 관찰 단위로 둔다.</w:t>
      </w:r>
    </w:p>
    <w:bookmarkEnd w:id="622"/>
    <w:bookmarkStart w:id="623" w:name="사례-선정-기준"/>
    <w:p>
      <w:pPr>
        <w:pStyle w:val="Heading4"/>
      </w:pPr>
      <w:r>
        <w:t xml:space="preserve">7.3 사례 선정 기준</w:t>
      </w:r>
    </w:p>
    <w:p>
      <w:pPr>
        <w:pStyle w:val="Compact"/>
        <w:numPr>
          <w:ilvl w:val="0"/>
          <w:numId w:val="1104"/>
        </w:numPr>
      </w:pPr>
      <w:r>
        <w:t xml:space="preserve">§3.2 Creed 판정 기준 충족</w:t>
      </w:r>
    </w:p>
    <w:p>
      <w:pPr>
        <w:pStyle w:val="Compact"/>
        <w:numPr>
          <w:ilvl w:val="0"/>
          <w:numId w:val="1104"/>
        </w:numPr>
      </w:pPr>
      <w:r>
        <w:t xml:space="preserve">도입 목적·시점을 1차 자료로 확인 가능</w:t>
      </w:r>
    </w:p>
    <w:p>
      <w:pPr>
        <w:pStyle w:val="Compact"/>
        <w:numPr>
          <w:ilvl w:val="0"/>
          <w:numId w:val="1104"/>
        </w:numPr>
      </w:pPr>
      <w:r>
        <w:t xml:space="preserve">결정적 사건이 최소 1개 이상 공개 기록으로 추적 가능</w:t>
      </w:r>
    </w:p>
    <w:p>
      <w:pPr>
        <w:pStyle w:val="Compact"/>
        <w:numPr>
          <w:ilvl w:val="0"/>
          <w:numId w:val="1104"/>
        </w:numPr>
      </w:pPr>
      <w:r>
        <w:t xml:space="preserve">산업·지역·소유구조(창업가/전문경영/가족기업) 다양성 확보</w:t>
      </w:r>
    </w:p>
    <w:bookmarkEnd w:id="623"/>
    <w:bookmarkStart w:id="624" w:name="후보-사례-풀-미확인-phase-1에서-판정확정"/>
    <w:p>
      <w:pPr>
        <w:pStyle w:val="Heading4"/>
      </w:pPr>
      <w:r>
        <w:t xml:space="preserve">7.4 후보 사례 풀 (미확인 — Phase 1에서 판정·확정)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7"/>
        <w:gridCol w:w="3403"/>
        <w:gridCol w:w="34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관찰 포인트(가설)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원형(archetype)</w:t>
            </w:r>
          </w:p>
        </w:tc>
        <w:tc>
          <w:tcPr/>
          <w:p>
            <w:pPr>
              <w:pStyle w:val="Compact"/>
            </w:pPr>
            <w:r>
              <w:t xml:space="preserve">Johnson &amp; Johnson —</w:t>
            </w:r>
            <w:r>
              <w:t xml:space="preserve"> </w:t>
            </w:r>
            <w:r>
              <w:rPr>
                <w:i/>
                <w:iCs/>
              </w:rPr>
              <w:t xml:space="preserve">Our Credo</w:t>
            </w:r>
          </w:p>
        </w:tc>
        <w:tc>
          <w:tcPr/>
          <w:p>
            <w:pPr>
              <w:pStyle w:val="Compact"/>
            </w:pPr>
            <w:r>
              <w:t xml:space="preserve">이해관계자 우선순위 명문화의 원형, 위기 대응 사례와 이후 제품 관련 논란의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운영형</w:t>
            </w:r>
          </w:p>
        </w:tc>
        <w:tc>
          <w:tcPr/>
          <w:p>
            <w:pPr>
              <w:pStyle w:val="Compact"/>
            </w:pPr>
            <w:r>
              <w:t xml:space="preserve">Ritz-Carlton —</w:t>
            </w:r>
            <w:r>
              <w:t xml:space="preserve"> </w:t>
            </w:r>
            <w:r>
              <w:rPr>
                <w:i/>
                <w:iCs/>
              </w:rPr>
              <w:t xml:space="preserve">Credo</w:t>
            </w:r>
            <w:r>
              <w:t xml:space="preserve"> </w:t>
            </w:r>
            <w:r>
              <w:t xml:space="preserve">/ Gold Standards</w:t>
            </w:r>
          </w:p>
        </w:tc>
        <w:tc>
          <w:tcPr/>
          <w:p>
            <w:pPr>
              <w:pStyle w:val="Compact"/>
            </w:pPr>
            <w:r>
              <w:t xml:space="preserve">일상 운영 의례(데일리 라인업 등)를 통한 내재화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턴어라운드형</w:t>
            </w:r>
          </w:p>
        </w:tc>
        <w:tc>
          <w:tcPr/>
          <w:p>
            <w:pPr>
              <w:pStyle w:val="Compact"/>
            </w:pPr>
            <w:r>
              <w:t xml:space="preserve">Kyocera Philosophy → JAL 재건 적용</w:t>
            </w:r>
          </w:p>
        </w:tc>
        <w:tc>
          <w:tcPr/>
          <w:p>
            <w:pPr>
              <w:pStyle w:val="Compact"/>
            </w:pPr>
            <w:r>
              <w:t xml:space="preserve">파산 기업 재건에서 경영철학 이식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 운영철학형</w:t>
            </w:r>
          </w:p>
        </w:tc>
        <w:tc>
          <w:tcPr/>
          <w:p>
            <w:pPr>
              <w:pStyle w:val="Compact"/>
            </w:pPr>
            <w:r>
              <w:t xml:space="preserve">Toyota —</w:t>
            </w:r>
            <w:r>
              <w:t xml:space="preserve"> </w:t>
            </w:r>
            <w:r>
              <w:rPr>
                <w:i/>
                <w:iCs/>
              </w:rPr>
              <w:t xml:space="preserve">Toyota Way</w:t>
            </w:r>
          </w:p>
        </w:tc>
        <w:tc>
          <w:tcPr/>
          <w:p>
            <w:pPr>
              <w:pStyle w:val="Compact"/>
            </w:pPr>
            <w:r>
              <w:t xml:space="preserve">암묵지의 명문화, 글로벌 확산, 품질 위기 시 작동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창업가 철학 계승형</w:t>
            </w:r>
          </w:p>
        </w:tc>
        <w:tc>
          <w:tcPr/>
          <w:p>
            <w:pPr>
              <w:pStyle w:val="Compact"/>
            </w:pPr>
            <w:r>
              <w:t xml:space="preserve">Hewlett-Packard —</w:t>
            </w:r>
            <w:r>
              <w:t xml:space="preserve"> </w:t>
            </w:r>
            <w:r>
              <w:rPr>
                <w:i/>
                <w:iCs/>
              </w:rPr>
              <w:t xml:space="preserve">HP Way</w:t>
            </w:r>
          </w:p>
        </w:tc>
        <w:tc>
          <w:tcPr/>
          <w:p>
            <w:pPr>
              <w:pStyle w:val="Compact"/>
            </w:pPr>
            <w:r>
              <w:t xml:space="preserve">창업자 퇴장 후 계승·해체 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이해관계자·목적형</w:t>
            </w:r>
          </w:p>
        </w:tc>
        <w:tc>
          <w:tcPr/>
          <w:p>
            <w:pPr>
              <w:pStyle w:val="Compact"/>
            </w:pPr>
            <w:r>
              <w:t xml:space="preserve">Novo Nordisk Way / Merck / Patagonia 중 선정</w:t>
            </w:r>
          </w:p>
        </w:tc>
        <w:tc>
          <w:tcPr/>
          <w:p>
            <w:pPr>
              <w:pStyle w:val="Compact"/>
            </w:pPr>
            <w:r>
              <w:t xml:space="preserve">목적·가치의 사업 의사결정 연결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참여형 재정립</w:t>
            </w:r>
          </w:p>
        </w:tc>
        <w:tc>
          <w:tcPr/>
          <w:p>
            <w:pPr>
              <w:pStyle w:val="Compact"/>
            </w:pPr>
            <w:r>
              <w:t xml:space="preserve">IBM — 전사 온라인 참여를 통한 가치 재정립</w:t>
            </w:r>
          </w:p>
        </w:tc>
        <w:tc>
          <w:tcPr/>
          <w:p>
            <w:pPr>
              <w:pStyle w:val="Compact"/>
            </w:pPr>
            <w:r>
              <w:t xml:space="preserve">하향식 vs. 참여형 작성 방식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그룹 거버넌스형</w:t>
            </w:r>
          </w:p>
        </w:tc>
        <w:tc>
          <w:tcPr/>
          <w:p>
            <w:pPr>
              <w:pStyle w:val="Compact"/>
            </w:pPr>
            <w:r>
              <w:t xml:space="preserve">Tata Group — 가치·행동강령 체계</w:t>
            </w:r>
          </w:p>
        </w:tc>
        <w:tc>
          <w:tcPr/>
          <w:p>
            <w:pPr>
              <w:pStyle w:val="Compact"/>
            </w:pPr>
            <w:r>
              <w:t xml:space="preserve">다계열사 그룹의 공통 철학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원칙 운영형</w:t>
            </w:r>
          </w:p>
        </w:tc>
        <w:tc>
          <w:tcPr/>
          <w:p>
            <w:pPr>
              <w:pStyle w:val="Compact"/>
            </w:pPr>
            <w:r>
              <w:t xml:space="preserve">Amazon — Leadership Principles</w:t>
            </w:r>
          </w:p>
        </w:tc>
        <w:tc>
          <w:tcPr/>
          <w:p>
            <w:pPr>
              <w:pStyle w:val="Compact"/>
            </w:pPr>
            <w:r>
              <w:t xml:space="preserve">채용·평가 제도에 직결된 원칙 운영과 부작용 논쟁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문화 전환형</w:t>
            </w:r>
          </w:p>
        </w:tc>
        <w:tc>
          <w:tcPr/>
          <w:p>
            <w:pPr>
              <w:pStyle w:val="Compact"/>
            </w:pPr>
            <w:r>
              <w:t xml:space="preserve">Microsoft — 2014년 이후 문화 전환</w:t>
            </w:r>
          </w:p>
        </w:tc>
        <w:tc>
          <w:tcPr/>
          <w:p>
            <w:pPr>
              <w:pStyle w:val="Compact"/>
            </w:pPr>
            <w:r>
              <w:t xml:space="preserve">Creed 문서보다 리더 행동 중심 전환의 비교군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실패·괴리형</w:t>
            </w:r>
          </w:p>
        </w:tc>
        <w:tc>
          <w:tcPr/>
          <w:p>
            <w:pPr>
              <w:pStyle w:val="Compact"/>
            </w:pPr>
            <w:r>
              <w:t xml:space="preserve">Enron, Wells Fargo, Volkswagen 중 선정</w:t>
            </w:r>
          </w:p>
        </w:tc>
        <w:tc>
          <w:tcPr/>
          <w:p>
            <w:pPr>
              <w:pStyle w:val="Compact"/>
            </w:pPr>
            <w:r>
              <w:t xml:space="preserve">선언 가치와 인센티브·통제 구조의 괴리</w:t>
            </w:r>
          </w:p>
        </w:tc>
      </w:tr>
    </w:tbl>
    <w:p>
      <w:pPr>
        <w:pStyle w:val="Compact"/>
        <w:numPr>
          <w:ilvl w:val="0"/>
          <w:numId w:val="1105"/>
        </w:numPr>
      </w:pPr>
      <w:r>
        <w:t xml:space="preserve">목표 사례 수:</w:t>
      </w:r>
      <w:r>
        <w:t xml:space="preserve"> </w:t>
      </w:r>
      <w:r>
        <w:t xml:space="preserve">핵심 심층 6~8 + 비교 3</w:t>
      </w:r>
      <w:r>
        <w:rPr>
          <w:vertAlign w:val="subscript"/>
        </w:rPr>
        <w:t xml:space="preserve">4</w:t>
      </w:r>
      <w:r>
        <w:t xml:space="preserve">~ →</w:t>
      </w:r>
      <w:r>
        <w:t xml:space="preserve"> </w:t>
      </w:r>
      <w:r>
        <w:rPr>
          <w:b/>
          <w:bCs/>
        </w:rPr>
        <w:t xml:space="preserve">P0 결정(넓은 비교)에 따라 심층 8 + 비교 10 = 18개</w:t>
      </w:r>
      <w:r>
        <w:t xml:space="preserve"> </w:t>
      </w:r>
      <w:r>
        <w:t xml:space="preserve">(Google 대조군 추가). 확정안은</w:t>
      </w:r>
      <w:r>
        <w:t xml:space="preserve"> </w:t>
      </w:r>
      <w:r>
        <w:rPr>
          <w:rStyle w:val="VerbatimChar"/>
        </w:rPr>
        <w:t xml:space="preserve">02_P1_문헌검증_사례스크리닝.md</w:t>
      </w:r>
      <w:r>
        <w:t xml:space="preserve"> </w:t>
      </w:r>
      <w:r>
        <w:t xml:space="preserve">§2.3</w:t>
      </w:r>
    </w:p>
    <w:p>
      <w:pPr>
        <w:pStyle w:val="Compact"/>
        <w:numPr>
          <w:ilvl w:val="0"/>
          <w:numId w:val="1105"/>
        </w:numPr>
      </w:pPr>
      <w:r>
        <w:t xml:space="preserve">최종 확정은 판정 기준 적용 결과와 자료 가용성에 따라 조정</w:t>
      </w:r>
    </w:p>
    <w:bookmarkEnd w:id="624"/>
    <w:bookmarkStart w:id="625" w:name="자료원과-근거-등급"/>
    <w:p>
      <w:pPr>
        <w:pStyle w:val="Heading4"/>
      </w:pPr>
      <w:r>
        <w:t xml:space="preserve">7.5 자료원과 근거 등급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7"/>
        <w:gridCol w:w="4858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(1차 공식)</w:t>
            </w:r>
          </w:p>
        </w:tc>
        <w:tc>
          <w:tcPr/>
          <w:p>
            <w:pPr>
              <w:pStyle w:val="Compact"/>
            </w:pPr>
            <w:r>
              <w:t xml:space="preserve">Creed 원문 및 개정 이력, 연차·지속가능경영보고서, 주주서한, 공식 </w:t>
            </w:r>
            <w:r>
              <w:rPr>
                <w:rFonts w:hint="eastAsia"/>
              </w:rPr>
              <w:t xml:space="preserve">사사(社史),</w:t>
            </w:r>
            <w:r>
              <w:t xml:space="preserve"> 규제기관·법원 문서</w:t>
            </w:r>
          </w:p>
        </w:tc>
        <w:tc>
          <w:tcPr/>
          <w:p>
            <w:pPr>
              <w:pStyle w:val="Compact"/>
            </w:pPr>
            <w:r>
              <w:t xml:space="preserve">사실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(1차 증언)</w:t>
            </w:r>
          </w:p>
        </w:tc>
        <w:tc>
          <w:tcPr/>
          <w:p>
            <w:pPr>
              <w:pStyle w:val="Compact"/>
            </w:pPr>
            <w:r>
              <w:t xml:space="preserve">경영자 연설·인터뷰·자서전, 의회 청문회 기록</w:t>
            </w:r>
          </w:p>
        </w:tc>
        <w:tc>
          <w:tcPr/>
          <w:p>
            <w:pPr>
              <w:pStyle w:val="Compact"/>
            </w:pPr>
            <w:r>
              <w:t xml:space="preserve">의도·동기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(학술)</w:t>
            </w:r>
          </w:p>
        </w:tc>
        <w:tc>
          <w:tcPr/>
          <w:p>
            <w:pPr>
              <w:pStyle w:val="Compact"/>
            </w:pPr>
            <w:r>
              <w:t xml:space="preserve">동료심사 논문, 하버드·IMD 등 교육용 케이스</w:t>
            </w:r>
          </w:p>
        </w:tc>
        <w:tc>
          <w:tcPr/>
          <w:p>
            <w:pPr>
              <w:pStyle w:val="Compact"/>
            </w:pPr>
            <w:r>
              <w:t xml:space="preserve">해석·이론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(독립 보도·데이터)</w:t>
            </w:r>
          </w:p>
        </w:tc>
        <w:tc>
          <w:tcPr/>
          <w:p>
            <w:pPr>
              <w:pStyle w:val="Compact"/>
            </w:pPr>
            <w:r>
              <w:t xml:space="preserve">주요 언론 탐사보도, 직원 리뷰 데이터, 평판 조사</w:t>
            </w:r>
          </w:p>
        </w:tc>
        <w:tc>
          <w:tcPr/>
          <w:p>
            <w:pPr>
              <w:pStyle w:val="Compact"/>
            </w:pPr>
            <w:r>
              <w:t xml:space="preserve">교차검증, L4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(2차 요약)</w:t>
            </w:r>
          </w:p>
        </w:tc>
        <w:tc>
          <w:tcPr/>
          <w:p>
            <w:pPr>
              <w:pStyle w:val="Compact"/>
            </w:pPr>
            <w:r>
              <w:t xml:space="preserve">블로그·컨설팅 요약물</w:t>
            </w:r>
          </w:p>
        </w:tc>
        <w:tc>
          <w:tcPr/>
          <w:p>
            <w:pPr>
              <w:pStyle w:val="Compact"/>
            </w:pPr>
            <w:r>
              <w:t xml:space="preserve">단서 탐색용 — 단독 근거로 사용하지 않음</w:t>
            </w:r>
          </w:p>
        </w:tc>
      </w:tr>
    </w:tbl>
    <w:p>
      <w:pPr>
        <w:pStyle w:val="Compact"/>
        <w:numPr>
          <w:ilvl w:val="0"/>
          <w:numId w:val="1106"/>
        </w:numPr>
      </w:pPr>
      <w:r>
        <w:t xml:space="preserve">결론을 좌우하는 사실은</w:t>
      </w:r>
      <w:r>
        <w:t xml:space="preserve"> </w:t>
      </w:r>
      <w:r>
        <w:rPr>
          <w:b/>
          <w:bCs/>
        </w:rPr>
        <w:t xml:space="preserve">A등급 1개 또는 독립 B~D등급 2개 이상</w:t>
      </w:r>
      <w:r>
        <w:t xml:space="preserve">으로 확인</w:t>
      </w:r>
    </w:p>
    <w:p>
      <w:pPr>
        <w:pStyle w:val="Compact"/>
        <w:numPr>
          <w:ilvl w:val="0"/>
          <w:numId w:val="1106"/>
        </w:numPr>
      </w:pPr>
      <w:r>
        <w:t xml:space="preserve">기업 자체 발간물은</w:t>
      </w:r>
      <w:r>
        <w:t xml:space="preserve"> </w:t>
      </w:r>
      <w:r>
        <w:rPr>
          <w:b/>
          <w:bCs/>
        </w:rPr>
        <w:t xml:space="preserve">“자기 서술”</w:t>
      </w:r>
      <w:r>
        <w:t xml:space="preserve"> </w:t>
      </w:r>
      <w:r>
        <w:t xml:space="preserve">로 표시해 외부 자료와 구분</w:t>
      </w:r>
    </w:p>
    <w:bookmarkEnd w:id="625"/>
    <w:bookmarkStart w:id="626" w:name="사례-코딩-항목-codebook-초안"/>
    <w:p>
      <w:pPr>
        <w:pStyle w:val="Heading4"/>
      </w:pPr>
      <w:r>
        <w:t xml:space="preserve">7.6 사례 코딩 항목 (Codebook 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69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코딩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맥락</w:t>
            </w:r>
          </w:p>
        </w:tc>
        <w:tc>
          <w:tcPr/>
          <w:p>
            <w:pPr>
              <w:pStyle w:val="Compact"/>
            </w:pPr>
            <w:r>
              <w:t xml:space="preserve">도입 연도, 트리거(창업/위기/M&amp;A/확장/턴어라운드/스캔들), 주도 주체, 소유구조, 산업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이해관계자 우선순위 유무·순서, 추상도(행동 지침 수준 vs. 원칙 수준), 분량, 작성 방식(하향/참여), 개정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내재화</w:t>
            </w:r>
          </w:p>
        </w:tc>
        <w:tc>
          <w:tcPr/>
          <w:p>
            <w:pPr>
              <w:pStyle w:val="Compact"/>
            </w:pPr>
            <w:r>
              <w:t xml:space="preserve">CEO 반복 언급, 채용·평가·승진 연계, 교육·의례, 측정(설문), 위반 시 제재, 개정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정합성 (P1 추가)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인센티브–Creed 정합성</w:t>
            </w:r>
            <w:r>
              <w:t xml:space="preserve">(판매·성과 목표와 보상이 Creed와 같은 방향인가), 리더 행동 일치도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그룹 (P0 추가)</w:t>
            </w:r>
          </w:p>
        </w:tc>
        <w:tc>
          <w:tcPr/>
          <w:p>
            <w:pPr>
              <w:pStyle w:val="Compact"/>
            </w:pPr>
            <w:r>
              <w:t xml:space="preserve">지주사–계열사 전파 방식(강제/권고/브랜드 라이선스 연동), 계열사별 변형 허용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</w:t>
            </w:r>
          </w:p>
        </w:tc>
        <w:tc>
          <w:tcPr/>
          <w:p>
            <w:pPr>
              <w:pStyle w:val="Compact"/>
            </w:pPr>
            <w:r>
              <w:t xml:space="preserve">결정적 사건 내용,</w:t>
            </w:r>
            <w:r>
              <w:t xml:space="preserve"> </w:t>
            </w:r>
            <w:r>
              <w:rPr>
                <w:b/>
                <w:bCs/>
              </w:rPr>
              <w:t xml:space="preserve">위기 귀책 구조</w:t>
            </w:r>
            <w:r>
              <w:t xml:space="preserve">, 당시 선택, B-선택, B-근거, 근거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위기 후 신뢰 회복 속도, 구성원 체감(가능 시), 장기 지속성, 부작용(교조화·위선 인식·혁신 저해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항목별 근거 등급·출처·확인일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6"/>
    <w:bookmarkEnd w:id="627"/>
    <w:bookmarkStart w:id="628" w:name="결과-해석의-한계와-대응"/>
    <w:p>
      <w:pPr>
        <w:pStyle w:val="Heading3"/>
      </w:pPr>
      <w:r>
        <w:t xml:space="preserve">8. 결과 해석의 한계와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8"/>
        <w:gridCol w:w="2838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인과 식별 불가</w:t>
            </w:r>
          </w:p>
        </w:tc>
        <w:tc>
          <w:tcPr/>
          <w:p>
            <w:pPr>
              <w:pStyle w:val="Compact"/>
            </w:pPr>
            <w:r>
              <w:t xml:space="preserve">Creed와 재무 성과의 인과를 사례연구로 증명할 수 없음</w:t>
            </w:r>
          </w:p>
        </w:tc>
        <w:tc>
          <w:tcPr/>
          <w:p>
            <w:pPr>
              <w:pStyle w:val="Compact"/>
            </w:pPr>
            <w:r>
              <w:t xml:space="preserve">“성과를 냈다”</w:t>
            </w:r>
            <w:r>
              <w:t xml:space="preserve"> </w:t>
            </w:r>
            <w:r>
              <w:t xml:space="preserve">대신</w:t>
            </w:r>
            <w:r>
              <w:t xml:space="preserve"> </w:t>
            </w:r>
            <w:r>
              <w:rPr>
                <w:b/>
                <w:bCs/>
              </w:rPr>
              <w:t xml:space="preserve">“결정적 순간에 판단 기준으로 작동했는가”</w:t>
            </w:r>
            <w:r>
              <w:t xml:space="preserve"> </w:t>
            </w:r>
            <w:r>
              <w:t xml:space="preserve">를 1차 결과 지표로 삼음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 신화화</w:t>
            </w:r>
          </w:p>
        </w:tc>
        <w:tc>
          <w:tcPr/>
          <w:p>
            <w:pPr>
              <w:pStyle w:val="Compact"/>
            </w:pPr>
            <w:r>
              <w:t xml:space="preserve">성공 후 회고적으로 미화된 서사</w:t>
            </w:r>
          </w:p>
        </w:tc>
        <w:tc>
          <w:tcPr/>
          <w:p>
            <w:pPr>
              <w:pStyle w:val="Compact"/>
            </w:pPr>
            <w:r>
              <w:t xml:space="preserve">사건 당시 동시대 자료 우선, 사후 회고와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 서술 편향</w:t>
            </w:r>
          </w:p>
        </w:tc>
        <w:tc>
          <w:tcPr/>
          <w:p>
            <w:pPr>
              <w:pStyle w:val="Compact"/>
            </w:pPr>
            <w:r>
              <w:t xml:space="preserve">기업 발간물의 긍정 편향</w:t>
            </w:r>
          </w:p>
        </w:tc>
        <w:tc>
          <w:tcPr/>
          <w:p>
            <w:pPr>
              <w:pStyle w:val="Compact"/>
            </w:pPr>
            <w:r>
              <w:t xml:space="preserve">외부 자료로 교차검증, 표시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생존자 편향</w:t>
            </w:r>
          </w:p>
        </w:tc>
        <w:tc>
          <w:tcPr/>
          <w:p>
            <w:pPr>
              <w:pStyle w:val="Compact"/>
            </w:pPr>
            <w:r>
              <w:t xml:space="preserve">성공 사례 과대 대표</w:t>
            </w:r>
          </w:p>
        </w:tc>
        <w:tc>
          <w:tcPr/>
          <w:p>
            <w:pPr>
              <w:pStyle w:val="Compact"/>
            </w:pPr>
            <w:r>
              <w:t xml:space="preserve">실패·혼재 사례 의도적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시점 불일치</w:t>
            </w:r>
          </w:p>
        </w:tc>
        <w:tc>
          <w:tcPr/>
          <w:p>
            <w:pPr>
              <w:pStyle w:val="Compact"/>
            </w:pPr>
            <w:r>
              <w:t xml:space="preserve">도입 시점과 결과 관찰 시점의 간극</w:t>
            </w:r>
          </w:p>
        </w:tc>
        <w:tc>
          <w:tcPr/>
          <w:p>
            <w:pPr>
              <w:pStyle w:val="Compact"/>
            </w:pPr>
            <w:r>
              <w:t xml:space="preserve">사례별 타임라인 명시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8"/>
    <w:bookmarkStart w:id="629" w:name="진행-단계-공동-연구-세션-기준"/>
    <w:p>
      <w:pPr>
        <w:pStyle w:val="Heading3"/>
      </w:pPr>
      <w:r>
        <w:t xml:space="preserve">9. 진행 단계 (공동 연구 세션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4"/>
        <w:gridCol w:w="3762"/>
        <w:gridCol w:w="1782"/>
        <w:gridCol w:w="11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사용자 확인 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설계 확정</w:t>
            </w:r>
          </w:p>
        </w:tc>
        <w:tc>
          <w:tcPr/>
          <w:p>
            <w:pPr>
              <w:pStyle w:val="Compact"/>
            </w:pPr>
            <w:r>
              <w:t xml:space="preserve">연구 주제·RQ·Creed 정의·사례 풀 합의</w:t>
            </w:r>
          </w:p>
        </w:tc>
        <w:tc>
          <w:tcPr/>
          <w:p>
            <w:pPr>
              <w:pStyle w:val="Compact"/>
            </w:pPr>
            <w:r>
              <w:t xml:space="preserve">본 계획서 v1.0</w:t>
            </w:r>
          </w:p>
        </w:tc>
        <w:tc>
          <w:tcPr/>
          <w:p>
            <w:pPr>
              <w:pStyle w:val="Compact"/>
            </w:pPr>
            <w:r>
              <w:t xml:space="preserve">범위·사례 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문헌·기준 확정</w:t>
            </w:r>
          </w:p>
        </w:tc>
        <w:tc>
          <w:tcPr/>
          <w:p>
            <w:pPr>
              <w:pStyle w:val="Compact"/>
            </w:pPr>
            <w:r>
              <w:t xml:space="preserve">§6 문헌 원문 확인, Creed 판정 기준 검증, 사례 스크리닝</w:t>
            </w:r>
          </w:p>
        </w:tc>
        <w:tc>
          <w:tcPr/>
          <w:p>
            <w:pPr>
              <w:pStyle w:val="Compact"/>
            </w:pPr>
            <w:r>
              <w:t xml:space="preserve">문헌 리뷰 노트, 사례 판정표</w:t>
            </w:r>
          </w:p>
        </w:tc>
        <w:tc>
          <w:tcPr/>
          <w:p>
            <w:pPr>
              <w:pStyle w:val="Compact"/>
            </w:pPr>
            <w:r>
              <w:t xml:space="preserve">최종 사례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사례 심층조사</w:t>
            </w:r>
          </w:p>
        </w:tc>
        <w:tc>
          <w:tcPr/>
          <w:p>
            <w:pPr>
              <w:pStyle w:val="Compact"/>
            </w:pPr>
            <w:r>
              <w:t xml:space="preserve">사례별 타임라인·원문·결정적 사건 수집, 코딩</w:t>
            </w:r>
          </w:p>
        </w:tc>
        <w:tc>
          <w:tcPr/>
          <w:p>
            <w:pPr>
              <w:pStyle w:val="Compact"/>
            </w:pPr>
            <w:r>
              <w:t xml:space="preserve">사례 파일(사례당 1개)</w:t>
            </w:r>
          </w:p>
        </w:tc>
        <w:tc>
          <w:tcPr/>
          <w:p>
            <w:pPr>
              <w:pStyle w:val="Compact"/>
            </w:pPr>
            <w:r>
              <w:t xml:space="preserve">사례별 중간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  <w:r>
              <w:t xml:space="preserve"> </w:t>
            </w:r>
            <w:r>
              <w:t xml:space="preserve">교차 분석</w:t>
            </w:r>
          </w:p>
        </w:tc>
        <w:tc>
          <w:tcPr/>
          <w:p>
            <w:pPr>
              <w:pStyle w:val="Compact"/>
            </w:pPr>
            <w:r>
              <w:t xml:space="preserve">목적 유형화, 설계·내재화 패턴, 성패 조건 비교</w:t>
            </w:r>
          </w:p>
        </w:tc>
        <w:tc>
          <w:tcPr/>
          <w:p>
            <w:pPr>
              <w:pStyle w:val="Compact"/>
            </w:pPr>
            <w:r>
              <w:t xml:space="preserve">비교 매트릭스, 조건 명제</w:t>
            </w:r>
          </w:p>
        </w:tc>
        <w:tc>
          <w:tcPr/>
          <w:p>
            <w:pPr>
              <w:pStyle w:val="Compact"/>
            </w:pPr>
            <w:r>
              <w:t xml:space="preserve">해석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  <w:r>
              <w:t xml:space="preserve"> </w:t>
            </w:r>
            <w:r>
              <w:t xml:space="preserve">종합</w:t>
            </w:r>
          </w:p>
        </w:tc>
        <w:tc>
          <w:tcPr/>
          <w:p>
            <w:pPr>
              <w:pStyle w:val="Compact"/>
            </w:pPr>
            <w:r>
              <w:t xml:space="preserve">레슨런 도출, 적용 경계·반례 명시</w:t>
            </w:r>
          </w:p>
        </w:tc>
        <w:tc>
          <w:tcPr/>
          <w:p>
            <w:pPr>
              <w:pStyle w:val="Compact"/>
            </w:pPr>
            <w:r>
              <w:t xml:space="preserve">최종 보고서 + 요약본</w:t>
            </w:r>
          </w:p>
        </w:tc>
        <w:tc>
          <w:tcPr/>
          <w:p>
            <w:pPr>
              <w:pStyle w:val="Compact"/>
            </w:pPr>
            <w:r>
              <w:t xml:space="preserve">최종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9"/>
    <w:bookmarkStart w:id="630" w:name="최종-산출물-구성-예정"/>
    <w:p>
      <w:pPr>
        <w:pStyle w:val="Heading3"/>
      </w:pPr>
      <w:r>
        <w:t xml:space="preserve">10. 최종 산출물 구성 (예정)</w:t>
      </w:r>
    </w:p>
    <w:p>
      <w:pPr>
        <w:pStyle w:val="Compact"/>
        <w:numPr>
          <w:ilvl w:val="0"/>
          <w:numId w:val="1107"/>
        </w:numPr>
      </w:pPr>
      <w:r>
        <w:t xml:space="preserve">Executive Summary (핵심 발견 5~7개)</w:t>
      </w:r>
    </w:p>
    <w:p>
      <w:pPr>
        <w:pStyle w:val="Compact"/>
        <w:numPr>
          <w:ilvl w:val="0"/>
          <w:numId w:val="1107"/>
        </w:numPr>
      </w:pPr>
      <w:r>
        <w:t xml:space="preserve">Creed 개념 정의와 인접 개념 구분</w:t>
      </w:r>
    </w:p>
    <w:p>
      <w:pPr>
        <w:pStyle w:val="Compact"/>
        <w:numPr>
          <w:ilvl w:val="0"/>
          <w:numId w:val="1107"/>
        </w:numPr>
      </w:pPr>
      <w:r>
        <w:t xml:space="preserve">도입 목적 유형 분류 (RQ1)</w:t>
      </w:r>
    </w:p>
    <w:p>
      <w:pPr>
        <w:pStyle w:val="Compact"/>
        <w:numPr>
          <w:ilvl w:val="0"/>
          <w:numId w:val="1107"/>
        </w:numPr>
      </w:pPr>
      <w:r>
        <w:t xml:space="preserve">설계 특성 비교 (RQ2)</w:t>
      </w:r>
    </w:p>
    <w:p>
      <w:pPr>
        <w:pStyle w:val="Compact"/>
        <w:numPr>
          <w:ilvl w:val="0"/>
          <w:numId w:val="1107"/>
        </w:numPr>
      </w:pPr>
      <w:r>
        <w:t xml:space="preserve">내재화 메커니즘 맵 (RQ3)</w:t>
      </w:r>
    </w:p>
    <w:p>
      <w:pPr>
        <w:pStyle w:val="Compact"/>
        <w:numPr>
          <w:ilvl w:val="0"/>
          <w:numId w:val="1107"/>
        </w:numPr>
      </w:pPr>
      <w:r>
        <w:t xml:space="preserve">결정적 사건 분석과 결과 평가 (RQ4)</w:t>
      </w:r>
    </w:p>
    <w:p>
      <w:pPr>
        <w:pStyle w:val="Compact"/>
        <w:numPr>
          <w:ilvl w:val="0"/>
          <w:numId w:val="1107"/>
        </w:numPr>
      </w:pPr>
      <w:r>
        <w:t xml:space="preserve">성공/실패 조건과 레슨런, 적용 경계 (RQ5)</w:t>
      </w:r>
    </w:p>
    <w:p>
      <w:pPr>
        <w:pStyle w:val="Compact"/>
        <w:numPr>
          <w:ilvl w:val="0"/>
          <w:numId w:val="1107"/>
        </w:numPr>
      </w:pPr>
      <w:r>
        <w:t xml:space="preserve">부록: 사례별 상세 파일, 코딩 데이터, 출처 목록(근거 등급 포함)</w:t>
      </w:r>
    </w:p>
    <w:p>
      <w:r>
        <w:pict>
          <v:rect style="width:0;height:1.5pt" o:hralign="center" o:hrstd="t" o:hr="t"/>
        </w:pict>
      </w:r>
    </w:p>
    <w:bookmarkEnd w:id="630"/>
    <w:bookmarkStart w:id="631" w:name="p0-확정-사항-2026-09-30"/>
    <w:p>
      <w:pPr>
        <w:pStyle w:val="Heading3"/>
      </w:pPr>
      <w:r>
        <w:t xml:space="preserve">11. P0 확정 사항 (2026-09-30)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2574"/>
        <w:gridCol w:w="46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계획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범위</w:t>
            </w:r>
          </w:p>
        </w:tc>
        <w:tc>
          <w:tcPr/>
          <w:p>
            <w:pPr>
              <w:pStyle w:val="Compact"/>
            </w:pPr>
            <w:r>
              <w:t xml:space="preserve">그룹(다계열사) 차원 경영철학을</w:t>
            </w:r>
            <w:r>
              <w:t xml:space="preserve"> </w:t>
            </w:r>
            <w:r>
              <w:rPr>
                <w:b/>
                <w:bCs/>
              </w:rPr>
              <w:t xml:space="preserve">별도 분석 축</w:t>
            </w:r>
            <w:r>
              <w:t xml:space="preserve">으로 둠</w:t>
            </w:r>
          </w:p>
        </w:tc>
        <w:tc>
          <w:tcPr/>
          <w:p>
            <w:pPr>
              <w:pStyle w:val="Compact"/>
            </w:pPr>
            <w:r>
              <w:t xml:space="preserve">§7.4 사례 풀에</w:t>
            </w:r>
            <w:r>
              <w:t xml:space="preserve"> </w:t>
            </w:r>
            <w:r>
              <w:t xml:space="preserve">“그룹형”</w:t>
            </w:r>
            <w:r>
              <w:t xml:space="preserve"> </w:t>
            </w:r>
            <w:r>
              <w:t xml:space="preserve">축 추가, 코드북에 그룹–계열사 전파 변수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사례 수·깊이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넓은 비교</w:t>
            </w:r>
          </w:p>
        </w:tc>
        <w:tc>
          <w:tcPr/>
          <w:p>
            <w:pPr>
              <w:pStyle w:val="Compact"/>
            </w:pPr>
            <w:r>
              <w:t xml:space="preserve">심층 8 + 비교 6~8, 총 14~16개. 사례당 깊이는 코드북 필수 항목 충족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지표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현장 실천 가능성 ② 위기 시 작동 여부</w:t>
            </w:r>
          </w:p>
        </w:tc>
        <w:tc>
          <w:tcPr/>
          <w:p>
            <w:pPr>
              <w:pStyle w:val="Compact"/>
            </w:pPr>
            <w:r>
              <w:t xml:space="preserve">§12 결과 지표 정의 신설. 재무 지표는 보조(맥락) 지표로 강등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 보고서 우선</w:t>
            </w:r>
          </w:p>
        </w:tc>
        <w:tc>
          <w:tcPr/>
          <w:p>
            <w:pPr>
              <w:pStyle w:val="Compact"/>
            </w:pPr>
            <w:r>
              <w:t xml:space="preserve">경영진 요약은 보고서 완료 후 별도</w:t>
            </w:r>
          </w:p>
        </w:tc>
      </w:tr>
    </w:tbl>
    <w:bookmarkEnd w:id="631"/>
    <w:bookmarkStart w:id="635" w:name="결과-지표-조작적-정의-p0-확정"/>
    <w:p>
      <w:pPr>
        <w:pStyle w:val="Heading3"/>
      </w:pPr>
      <w:r>
        <w:t xml:space="preserve">12. 결과 지표 조작적 정의 (P0 확정)</w:t>
      </w:r>
    </w:p>
    <w:bookmarkStart w:id="632" w:name="지표-a-현장-실천-가능성-field-practicability"/>
    <w:p>
      <w:pPr>
        <w:pStyle w:val="Heading4"/>
      </w:pPr>
      <w:r>
        <w:t xml:space="preserve">12.1 지표 A — 현장 실천 가능성 (Field Practicability)</w:t>
      </w:r>
    </w:p>
    <w:p>
      <w:pPr>
        <w:pStyle w:val="FirstParagraph"/>
      </w:pPr>
      <w:r>
        <w:t xml:space="preserve">“현장 구성원이 일상 업무에서 Creed를 판단 기준으로 쓸 수 있게 설계·운영되었는가”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8"/>
        <w:gridCol w:w="442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지표</w:t>
            </w:r>
          </w:p>
        </w:tc>
        <w:tc>
          <w:tcPr/>
          <w:p>
            <w:pPr>
              <w:pStyle w:val="Compact"/>
            </w:pPr>
            <w:r>
              <w:t xml:space="preserve">판정 질문</w:t>
            </w:r>
          </w:p>
        </w:tc>
        <w:tc>
          <w:tcPr/>
          <w:p>
            <w:pPr>
              <w:pStyle w:val="Compact"/>
            </w:pPr>
            <w:r>
              <w:t xml:space="preserve">관찰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행동 번역도</w:t>
            </w:r>
          </w:p>
        </w:tc>
        <w:tc>
          <w:tcPr/>
          <w:p>
            <w:pPr>
              <w:pStyle w:val="Compact"/>
            </w:pPr>
            <w:r>
              <w:t xml:space="preserve">추상 가치가 구체 행동 기준·예시로 번역되어 있는가</w:t>
            </w:r>
          </w:p>
        </w:tc>
        <w:tc>
          <w:tcPr/>
          <w:p>
            <w:pPr>
              <w:pStyle w:val="Compact"/>
            </w:pPr>
            <w:r>
              <w:t xml:space="preserve">원문, 행동 지침, 교육자료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일상 루틴 내장</w:t>
            </w:r>
          </w:p>
        </w:tc>
        <w:tc>
          <w:tcPr/>
          <w:p>
            <w:pPr>
              <w:pStyle w:val="Compact"/>
            </w:pPr>
            <w:r>
              <w:t xml:space="preserve">반복되는 일상 의례·회의에 들어가 있는가</w:t>
            </w:r>
          </w:p>
        </w:tc>
        <w:tc>
          <w:tcPr/>
          <w:p>
            <w:pPr>
              <w:pStyle w:val="Compact"/>
            </w:pPr>
            <w:r>
              <w:t xml:space="preserve">운영 매뉴얼, 사례 보도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판단 권한 위임</w:t>
            </w:r>
          </w:p>
        </w:tc>
        <w:tc>
          <w:tcPr/>
          <w:p>
            <w:pPr>
              <w:pStyle w:val="Compact"/>
            </w:pPr>
            <w:r>
              <w:t xml:space="preserve">현장이 Creed에 근거해 상사 승인 없이 판단할 권한이 있는가</w:t>
            </w:r>
          </w:p>
        </w:tc>
        <w:tc>
          <w:tcPr/>
          <w:p>
            <w:pPr>
              <w:pStyle w:val="Compact"/>
            </w:pPr>
            <w:r>
              <w:t xml:space="preserve">권한 규정,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제도 연결</w:t>
            </w:r>
          </w:p>
        </w:tc>
        <w:tc>
          <w:tcPr/>
          <w:p>
            <w:pPr>
              <w:pStyle w:val="Compact"/>
            </w:pPr>
            <w:r>
              <w:t xml:space="preserve">채용·평가·승진·보상에 연결되어 있는가</w:t>
            </w:r>
          </w:p>
        </w:tc>
        <w:tc>
          <w:tcPr/>
          <w:p>
            <w:pPr>
              <w:pStyle w:val="Compact"/>
            </w:pPr>
            <w:r>
              <w:t xml:space="preserve">HR 제도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점검·피드백</w:t>
            </w:r>
          </w:p>
        </w:tc>
        <w:tc>
          <w:tcPr/>
          <w:p>
            <w:pPr>
              <w:pStyle w:val="Compact"/>
            </w:pPr>
            <w:r>
              <w:t xml:space="preserve">실천 여부를 정기 점검하고 개정하는 장치가 있는가</w:t>
            </w:r>
          </w:p>
        </w:tc>
        <w:tc>
          <w:tcPr/>
          <w:p>
            <w:pPr>
              <w:pStyle w:val="Compact"/>
            </w:pPr>
            <w:r>
              <w:t xml:space="preserve">감사·설문·개정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체감</w:t>
            </w:r>
          </w:p>
        </w:tc>
        <w:tc>
          <w:tcPr/>
          <w:p>
            <w:pPr>
              <w:pStyle w:val="Compact"/>
            </w:pPr>
            <w:r>
              <w:t xml:space="preserve">구성원이 실제로 실천된다고 느끼는가</w:t>
            </w:r>
          </w:p>
        </w:tc>
        <w:tc>
          <w:tcPr/>
          <w:p>
            <w:pPr>
              <w:pStyle w:val="Compact"/>
            </w:pPr>
            <w:r>
              <w:t xml:space="preserve">직원 설문, 리뷰 데이터</w:t>
            </w:r>
          </w:p>
        </w:tc>
      </w:tr>
    </w:tbl>
    <w:p>
      <w:pPr>
        <w:pStyle w:val="BodyText"/>
      </w:pPr>
      <w:r>
        <w:t xml:space="preserve">판정: 하위 지표별 0(없음)/1(부분)/2(확인)로 코딩, 근거 등급 병기.</w:t>
      </w:r>
    </w:p>
    <w:bookmarkEnd w:id="632"/>
    <w:bookmarkStart w:id="633" w:name="지표-b-위기-시-작동-여부-crisis-operation"/>
    <w:p>
      <w:pPr>
        <w:pStyle w:val="Heading4"/>
      </w:pPr>
      <w:r>
        <w:t xml:space="preserve">12.2 지표 B — 위기 시 작동 여부 (Crisis Operation)</w:t>
      </w:r>
    </w:p>
    <w:p>
      <w:pPr>
        <w:pStyle w:val="FirstParagraph"/>
      </w:pPr>
      <w:r>
        <w:t xml:space="preserve">“가치와 단기 이익이 충돌한 결정적 사건에서 Creed가 실제 판단 기준으로 쓰였는가”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68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B-작동</w:t>
            </w:r>
          </w:p>
        </w:tc>
        <w:tc>
          <w:tcPr/>
          <w:p>
            <w:pPr>
              <w:pStyle w:val="Compact"/>
            </w:pPr>
            <w:r>
              <w:t xml:space="preserve">사건 당시 자료에서 Creed가 판단 근거로 확인되고, 선택이 Creed와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B-부분</w:t>
            </w:r>
          </w:p>
        </w:tc>
        <w:tc>
          <w:tcPr/>
          <w:p>
            <w:pPr>
              <w:pStyle w:val="Compact"/>
            </w:pPr>
            <w:r>
              <w:t xml:space="preserve">선택은 일치하나 Creed 인용이 사후 서술뿐, 또는 초기 대응 실패 후 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B-미작동</w:t>
            </w:r>
          </w:p>
        </w:tc>
        <w:tc>
          <w:tcPr/>
          <w:p>
            <w:pPr>
              <w:pStyle w:val="Compact"/>
            </w:pPr>
            <w:r>
              <w:t xml:space="preserve">선택이 Creed와 불일치 (이익·목표 우선)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B-판정불가</w:t>
            </w:r>
          </w:p>
        </w:tc>
        <w:tc>
          <w:tcPr/>
          <w:p>
            <w:pPr>
              <w:pStyle w:val="Compact"/>
            </w:pPr>
            <w:r>
              <w:t xml:space="preserve">동시대 자료 부족</w:t>
            </w:r>
          </w:p>
        </w:tc>
      </w:tr>
    </w:tbl>
    <w:p>
      <w:pPr>
        <w:pStyle w:val="BlockText"/>
      </w:pPr>
      <w:r>
        <w:rPr>
          <w:b/>
          <w:bCs/>
        </w:rPr>
        <w:t xml:space="preserve">P2 파일럿(J&amp;J) 후 수정 — 두 축 코딩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B-선택</w:t>
      </w:r>
      <w:r>
        <w:t xml:space="preserve">: 일치 / 불일치 / 초기 불일치 후 교정 / 보류(쟁송 중)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B-근거</w:t>
      </w:r>
      <w:r>
        <w:t xml:space="preserve">: 동시대 자료에서 Creed 인용 확인 / 사후 서술만 있음 / 미확인</w:t>
      </w:r>
      <w:r>
        <w:t xml:space="preserve"> </w:t>
      </w:r>
      <w:r>
        <w:t xml:space="preserve">- 조절 변수</w:t>
      </w:r>
      <w:r>
        <w:t xml:space="preserve"> </w:t>
      </w:r>
      <w:r>
        <w:rPr>
          <w:b/>
          <w:bCs/>
        </w:rPr>
        <w:t xml:space="preserve">위기 귀책 구조</w:t>
      </w:r>
      <w:r>
        <w:t xml:space="preserve">: 외부 가해 / 자기 원인 / 쟁송 중</w:t>
      </w:r>
      <w:r>
        <w:t xml:space="preserve"> </w:t>
      </w:r>
      <w:r>
        <w:t xml:space="preserve">- 가설 H4: Creed의 진짜 시험대는</w:t>
      </w:r>
      <w:r>
        <w:t xml:space="preserve"> </w:t>
      </w:r>
      <w:r>
        <w:t xml:space="preserve">“자기 원인”</w:t>
      </w:r>
      <w:r>
        <w:t xml:space="preserve"> </w:t>
      </w:r>
      <w:r>
        <w:t xml:space="preserve">위기다. 잘못 인정이라는 추가 비용이 들기 때문이다.</w:t>
      </w:r>
    </w:p>
    <w:p>
      <w:pPr>
        <w:pStyle w:val="BlockText"/>
      </w:pPr>
      <w:r>
        <w:rPr>
          <w:b/>
          <w:bCs/>
        </w:rPr>
        <w:t xml:space="preserve">P2 사례 02(Toyota) 후 추가 수정</w:t>
      </w:r>
      <w:r>
        <w:t xml:space="preserve"> </w:t>
      </w:r>
      <w:r>
        <w:t xml:space="preserve">- 지표 A는</w:t>
      </w:r>
      <w:r>
        <w:t xml:space="preserve"> </w:t>
      </w:r>
      <w:r>
        <w:rPr>
          <w:b/>
          <w:bCs/>
        </w:rPr>
        <w:t xml:space="preserve">영역별로 코딩</w:t>
      </w:r>
      <w:r>
        <w:t xml:space="preserve">: 운영 현장 / 개발·인증 / 영업·마케팅 / 경영층 공시·규제 대응 (M5)</w:t>
      </w:r>
      <w:r>
        <w:t xml:space="preserve"> </w:t>
      </w:r>
      <w:r>
        <w:t xml:space="preserve">- B에</w:t>
      </w:r>
      <w:r>
        <w:t xml:space="preserve"> </w:t>
      </w:r>
      <w:r>
        <w:rPr>
          <w:b/>
          <w:bCs/>
        </w:rPr>
        <w:t xml:space="preserve">교정 동인</w:t>
      </w:r>
      <w:r>
        <w:t xml:space="preserve"> </w:t>
      </w:r>
      <w:r>
        <w:t xml:space="preserve">변수 추가: 자발 / 외부 강제 / 혼합 (M6)</w:t>
      </w:r>
      <w:r>
        <w:t xml:space="preserve"> </w:t>
      </w:r>
      <w:r>
        <w:t xml:space="preserve">- 그룹 사례는 모회사 교정 시점과 계열사 행동 변화 시점을 나란히 코딩 (M7)</w:t>
      </w:r>
      <w:r>
        <w:t xml:space="preserve"> </w:t>
      </w:r>
      <w:r>
        <w:t xml:space="preserve">- 가설 누적 현황은</w:t>
      </w:r>
      <w:r>
        <w:t xml:space="preserve"> </w:t>
      </w:r>
      <w:r>
        <w:rPr>
          <w:rStyle w:val="VerbatimChar"/>
        </w:rPr>
        <w:t xml:space="preserve">00_진행현황_가설트래커.md</w:t>
      </w:r>
    </w:p>
    <w:p>
      <w:pPr>
        <w:pStyle w:val="BlockText"/>
      </w:pPr>
      <w:r>
        <w:rPr>
          <w:b/>
          <w:bCs/>
        </w:rPr>
        <w:t xml:space="preserve">P2 사례 03(Kyocera/JAL) 후 추가 수정</w:t>
      </w:r>
      <w:r>
        <w:t xml:space="preserve"> </w:t>
      </w:r>
      <w:r>
        <w:t xml:space="preserve">- 여러 가치체계가 있으면 사건 당시 인용된 체계로 귀속 (M8)</w:t>
      </w:r>
      <w:r>
        <w:t xml:space="preserve"> </w:t>
      </w:r>
      <w:r>
        <w:t xml:space="preserve">- 턴어라운드 사례는 재무 성과를 결과 지표에서 제외하고 행동 지표만 사용 (M9)</w:t>
      </w:r>
      <w:r>
        <w:t xml:space="preserve"> </w:t>
      </w:r>
      <w:r>
        <w:t xml:space="preserve">- 코드북에</w:t>
      </w:r>
      <w:r>
        <w:t xml:space="preserve"> </w:t>
      </w:r>
      <w:r>
        <w:rPr>
          <w:b/>
          <w:bCs/>
        </w:rPr>
        <w:t xml:space="preserve">약속 범위의 명시성</w:t>
      </w:r>
      <w:r>
        <w:t xml:space="preserve"> </w:t>
      </w:r>
      <w:r>
        <w:t xml:space="preserve">변수 추가: 예외 조항, 구조조정 시 원칙이 있는가 (M10)</w:t>
      </w:r>
    </w:p>
    <w:p>
      <w:pPr>
        <w:pStyle w:val="BlockText"/>
      </w:pPr>
      <w:r>
        <w:rPr>
          <w:b/>
          <w:bCs/>
        </w:rPr>
        <w:t xml:space="preserve">P2 사례 04(Enron) 후 추가 수정</w:t>
      </w:r>
      <w:r>
        <w:t xml:space="preserve"> </w:t>
      </w:r>
      <w:r>
        <w:t xml:space="preserve">- A4(제도 연결)·A5(점검)를</w:t>
      </w:r>
      <w:r>
        <w:t xml:space="preserve"> </w:t>
      </w:r>
      <w:r>
        <w:rPr>
          <w:b/>
          <w:bCs/>
        </w:rPr>
        <w:t xml:space="preserve">정합 방향(+ / 0 / −)</w:t>
      </w:r>
      <w:r>
        <w:t xml:space="preserve"> </w:t>
      </w:r>
      <w:r>
        <w:t xml:space="preserve">으로 코딩 (M11)</w:t>
      </w:r>
      <w:r>
        <w:t xml:space="preserve"> </w:t>
      </w:r>
      <w:r>
        <w:t xml:space="preserve">- 코드북에</w:t>
      </w:r>
      <w:r>
        <w:t xml:space="preserve"> </w:t>
      </w:r>
      <w:r>
        <w:rPr>
          <w:b/>
          <w:bCs/>
        </w:rPr>
        <w:t xml:space="preserve">예외 거버넌스</w:t>
      </w:r>
      <w:r>
        <w:t xml:space="preserve">(예외 조항, 승인권자, 공개 여부)와</w:t>
      </w:r>
      <w:r>
        <w:t xml:space="preserve"> </w:t>
      </w:r>
      <w:r>
        <w:rPr>
          <w:b/>
          <w:bCs/>
        </w:rPr>
        <w:t xml:space="preserve">경고 처리 독립성</w:t>
      </w:r>
      <w:r>
        <w:t xml:space="preserve"> </w:t>
      </w:r>
      <w:r>
        <w:t xml:space="preserve">추가 (M12, M14)</w:t>
      </w:r>
      <w:r>
        <w:t xml:space="preserve"> </w:t>
      </w:r>
      <w:r>
        <w:t xml:space="preserve">- A6(체감)은 단독 판정 근거로 쓰지 않음 (M13)</w:t>
      </w:r>
    </w:p>
    <w:p>
      <w:pPr>
        <w:pStyle w:val="BlockText"/>
      </w:pPr>
      <w:r>
        <w:rPr>
          <w:b/>
          <w:bCs/>
        </w:rPr>
        <w:t xml:space="preserve">P2 사례 05(Ritz-Carlton) 후 추가 수정</w:t>
      </w:r>
      <w:r>
        <w:t xml:space="preserve"> </w:t>
      </w:r>
      <w:r>
        <w:t xml:space="preserve">- B에</w:t>
      </w:r>
      <w:r>
        <w:t xml:space="preserve"> </w:t>
      </w:r>
      <w:r>
        <w:rPr>
          <w:b/>
          <w:bCs/>
        </w:rPr>
        <w:t xml:space="preserve">“미시험”</w:t>
      </w:r>
      <w:r>
        <w:t xml:space="preserve"> </w:t>
      </w:r>
      <w:r>
        <w:t xml:space="preserve">범주 추가. 공개 기록에 가치 충돌 위기가 없으면 작동으로 간주하지 않는다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지표 B′ (가치 비용 결정)</w:t>
      </w:r>
      <w:r>
        <w:t xml:space="preserve"> </w:t>
      </w:r>
      <w:r>
        <w:t xml:space="preserve">신설: 위기가 아닌 상황에서 가치를 위해 스스로 이익을 포기한 결정. 성공 사례 검증에 사용 (M15)</w:t>
      </w:r>
      <w:r>
        <w:t xml:space="preserve"> </w:t>
      </w:r>
      <w:r>
        <w:t xml:space="preserve">- 코드북에</w:t>
      </w:r>
      <w:r>
        <w:t xml:space="preserve"> </w:t>
      </w:r>
      <w:r>
        <w:rPr>
          <w:b/>
          <w:bCs/>
        </w:rPr>
        <w:t xml:space="preserve">Creed 적용 범위</w:t>
      </w:r>
      <w:r>
        <w:t xml:space="preserve">(운영 / 윤리·준법 / 이해관계자 / 사회·인권)와</w:t>
      </w:r>
      <w:r>
        <w:t xml:space="preserve"> </w:t>
      </w:r>
      <w:r>
        <w:rPr>
          <w:b/>
          <w:bCs/>
        </w:rPr>
        <w:t xml:space="preserve">실제 결정 주체</w:t>
      </w:r>
      <w:r>
        <w:t xml:space="preserve"> </w:t>
      </w:r>
      <w:r>
        <w:t xml:space="preserve">변수 추가 (M16, M17)</w:t>
      </w:r>
    </w:p>
    <w:p>
      <w:pPr>
        <w:pStyle w:val="BlockText"/>
      </w:pPr>
      <w:r>
        <w:rPr>
          <w:b/>
          <w:bCs/>
        </w:rPr>
        <w:t xml:space="preserve">P2 사례 06(HP)·비교 01(Merck) 후 추가 수정</w:t>
      </w:r>
      <w:r>
        <w:t xml:space="preserve"> </w:t>
      </w:r>
      <w:r>
        <w:t xml:space="preserve">- 같은 관행이라도</w:t>
      </w:r>
      <w:r>
        <w:t xml:space="preserve"> </w:t>
      </w:r>
      <w:r>
        <w:rPr>
          <w:b/>
          <w:bCs/>
        </w:rPr>
        <w:t xml:space="preserve">결합된 약속</w:t>
      </w:r>
      <w:r>
        <w:t xml:space="preserve">(예: 고통 분담 + 해고 회피)을 함께 코딩 (M18)</w:t>
      </w:r>
      <w:r>
        <w:t xml:space="preserve"> </w:t>
      </w:r>
      <w:r>
        <w:t xml:space="preserve">- 창업자 퇴장 사례는</w:t>
      </w:r>
      <w:r>
        <w:t xml:space="preserve"> </w:t>
      </w:r>
      <w:r>
        <w:rPr>
          <w:b/>
          <w:bCs/>
        </w:rPr>
        <w:t xml:space="preserve">퇴장 후 전략과 Creed의 경제적 정합성</w:t>
      </w:r>
      <w:r>
        <w:t xml:space="preserve">을 코딩 (M19)</w:t>
      </w:r>
      <w:r>
        <w:t xml:space="preserve"> </w:t>
      </w:r>
      <w:r>
        <w:t xml:space="preserve">- B′도</w:t>
      </w:r>
      <w:r>
        <w:t xml:space="preserve"> </w:t>
      </w:r>
      <w:r>
        <w:rPr>
          <w:b/>
          <w:bCs/>
        </w:rPr>
        <w:t xml:space="preserve">동인</w:t>
      </w:r>
      <w:r>
        <w:t xml:space="preserve">(자발 / 외부 압력 / 혼합)과</w:t>
      </w:r>
      <w:r>
        <w:t xml:space="preserve"> </w:t>
      </w:r>
      <w:r>
        <w:rPr>
          <w:b/>
          <w:bCs/>
        </w:rPr>
        <w:t xml:space="preserve">비용의 성격</w:t>
      </w:r>
      <w:r>
        <w:t xml:space="preserve">(한정적 vs 책임 인정 필요)을 코딩 (M20)</w:t>
      </w:r>
      <w:r>
        <w:t xml:space="preserve"> </w:t>
      </w:r>
      <w:r>
        <w:t xml:space="preserve">- 기업별로</w:t>
      </w:r>
      <w:r>
        <w:t xml:space="preserve"> </w:t>
      </w:r>
      <w:r>
        <w:rPr>
          <w:b/>
          <w:bCs/>
        </w:rPr>
        <w:t xml:space="preserve">B′와 B를 짝지어</w:t>
      </w:r>
      <w:r>
        <w:t xml:space="preserve"> </w:t>
      </w:r>
      <w:r>
        <w:t xml:space="preserve">비교하고, 한쪽만으로 Creed 작동을 판정하지 않음 (M21)</w:t>
      </w:r>
    </w:p>
    <w:p>
      <w:pPr>
        <w:pStyle w:val="BlockText"/>
      </w:pPr>
      <w:r>
        <w:rPr>
          <w:b/>
          <w:bCs/>
        </w:rPr>
        <w:t xml:space="preserve">P2 사례 07(IBM)·08(Tata) 후 추가 수정</w:t>
      </w:r>
      <w:r>
        <w:t xml:space="preserve"> </w:t>
      </w:r>
      <w:r>
        <w:t xml:space="preserve">- 그룹 사례는</w:t>
      </w:r>
      <w:r>
        <w:t xml:space="preserve"> </w:t>
      </w:r>
      <w:r>
        <w:rPr>
          <w:b/>
          <w:bCs/>
        </w:rPr>
        <w:t xml:space="preserve">전파 장치의 법적 구속력</w:t>
      </w:r>
      <w:r>
        <w:t xml:space="preserve">(선언 / 권고 / 계약 / 소유)을 코딩 (M22)</w:t>
      </w:r>
      <w:r>
        <w:t xml:space="preserve"> </w:t>
      </w:r>
      <w:r>
        <w:t xml:space="preserve">- B 하위 변수로</w:t>
      </w:r>
      <w:r>
        <w:t xml:space="preserve"> </w:t>
      </w:r>
      <w:r>
        <w:rPr>
          <w:b/>
          <w:bCs/>
        </w:rPr>
        <w:t xml:space="preserve">자진 신고 여부</w:t>
      </w:r>
      <w:r>
        <w:t xml:space="preserve"> </w:t>
      </w:r>
      <w:r>
        <w:t xml:space="preserve">추가 (M23)</w:t>
      </w:r>
      <w:r>
        <w:t xml:space="preserve"> </w:t>
      </w:r>
      <w:r>
        <w:t xml:space="preserve">- 진행 중인 사건은 인용 등급 I-D로 표시하고 기준일을 명기 (M24)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인용 등급(I-A~I-D)</w:t>
      </w:r>
      <w:r>
        <w:t xml:space="preserve"> </w:t>
      </w:r>
      <w:r>
        <w:t xml:space="preserve">도입: 경영층 보고서 인용 가능성을 주장별로 표시</w:t>
      </w:r>
    </w:p>
    <w:p>
      <w:pPr>
        <w:pStyle w:val="BlockText"/>
      </w:pPr>
      <w:r>
        <w:rPr>
          <w:b/>
          <w:bCs/>
        </w:rPr>
        <w:t xml:space="preserve">P2 비교 02~04(Patagonia·Novo Nordisk·Mahindra) 후 추가 수정</w:t>
      </w:r>
      <w:r>
        <w:t xml:space="preserve"> </w:t>
      </w:r>
      <w:r>
        <w:t xml:space="preserve">- 코드북에</w:t>
      </w:r>
      <w:r>
        <w:t xml:space="preserve"> </w:t>
      </w:r>
      <w:r>
        <w:rPr>
          <w:b/>
          <w:bCs/>
        </w:rPr>
        <w:t xml:space="preserve">Creed의 제3자 적용 범위</w:t>
      </w:r>
      <w:r>
        <w:t xml:space="preserve">(공급망·외주·대리인에 기준을 부과하는가) 변수 추가 (M25)</w:t>
      </w:r>
      <w:r>
        <w:t xml:space="preserve"> </w:t>
      </w:r>
      <w:r>
        <w:t xml:space="preserve">- 자기 원인 사건의</w:t>
      </w:r>
      <w:r>
        <w:t xml:space="preserve"> </w:t>
      </w:r>
      <w:r>
        <w:rPr>
          <w:b/>
          <w:bCs/>
        </w:rPr>
        <w:t xml:space="preserve">발견 경로</w:t>
      </w:r>
      <w:r>
        <w:t xml:space="preserve">(자체 감사 / 내부 제보 / 외부 사건 / 규제기관 / 언론·NGO) 변수 추가 (M26)</w:t>
      </w:r>
    </w:p>
    <w:p>
      <w:pPr>
        <w:pStyle w:val="BlockText"/>
      </w:pPr>
      <w:r>
        <w:rPr>
          <w:b/>
          <w:bCs/>
        </w:rPr>
        <w:t xml:space="preserve">P2 비교 05~10 후 추가 수정 (P2 종료)</w:t>
      </w:r>
      <w:r>
        <w:t xml:space="preserve"> </w:t>
      </w:r>
      <w:r>
        <w:t xml:space="preserve">- 자기 원인 사건의</w:t>
      </w:r>
      <w:r>
        <w:t xml:space="preserve"> </w:t>
      </w:r>
      <w:r>
        <w:rPr>
          <w:b/>
          <w:bCs/>
        </w:rPr>
        <w:t xml:space="preserve">발견 → 인정 간격</w:t>
      </w:r>
      <w:r>
        <w:t xml:space="preserve">과 그 사이의 부인·형식적 대응을 측정 (M27)</w:t>
      </w:r>
      <w:r>
        <w:t xml:space="preserve"> </w:t>
      </w:r>
      <w:r>
        <w:t xml:space="preserve">- 교정 동인에</w:t>
      </w:r>
      <w:r>
        <w:t xml:space="preserve"> </w:t>
      </w:r>
      <w:r>
        <w:rPr>
          <w:b/>
          <w:bCs/>
        </w:rPr>
        <w:t xml:space="preserve">내부 상향 압력(직원)</w:t>
      </w:r>
      <w:r>
        <w:t xml:space="preserve"> </w:t>
      </w:r>
      <w:r>
        <w:t xml:space="preserve">범주 추가 (M28)</w:t>
      </w:r>
    </w:p>
    <w:bookmarkEnd w:id="633"/>
    <w:bookmarkStart w:id="634" w:name="두-지표의-관계-가설-검증-대상"/>
    <w:p>
      <w:pPr>
        <w:pStyle w:val="Heading4"/>
      </w:pPr>
      <w:r>
        <w:t xml:space="preserve">12.3 두 지표의 관계 가설 (검증 대상)</w:t>
      </w:r>
    </w:p>
    <w:p>
      <w:pPr>
        <w:pStyle w:val="Compact"/>
        <w:numPr>
          <w:ilvl w:val="0"/>
          <w:numId w:val="1108"/>
        </w:numPr>
      </w:pPr>
      <w:r>
        <w:t xml:space="preserve">H1: 지표 A가 높을수록 지표 B의</w:t>
      </w:r>
      <w:r>
        <w:t xml:space="preserve"> </w:t>
      </w:r>
      <w:r>
        <w:t xml:space="preserve">“작동”</w:t>
      </w:r>
      <w:r>
        <w:t xml:space="preserve"> </w:t>
      </w:r>
      <w:r>
        <w:t xml:space="preserve">확률이 높다.</w:t>
      </w:r>
    </w:p>
    <w:p>
      <w:pPr>
        <w:pStyle w:val="Compact"/>
        <w:numPr>
          <w:ilvl w:val="0"/>
          <w:numId w:val="1108"/>
        </w:numPr>
      </w:pPr>
      <w:r>
        <w:t xml:space="preserve">H2: 지표 A가 높아도</w:t>
      </w:r>
      <w:r>
        <w:t xml:space="preserve"> </w:t>
      </w:r>
      <w:r>
        <w:rPr>
          <w:b/>
          <w:bCs/>
        </w:rPr>
        <w:t xml:space="preserve">인센티브(목표·보상)가 Creed와 충돌하면</w:t>
      </w:r>
      <w:r>
        <w:t xml:space="preserve"> </w:t>
      </w:r>
      <w:r>
        <w:t xml:space="preserve">지표 B는 미작동한다. (선행 스크리닝의 Wells Fargo·VW 패턴에서 도출한 가설)</w:t>
      </w:r>
    </w:p>
    <w:p>
      <w:pPr>
        <w:pStyle w:val="Compact"/>
        <w:numPr>
          <w:ilvl w:val="0"/>
          <w:numId w:val="1108"/>
        </w:numPr>
      </w:pPr>
      <w:r>
        <w:t xml:space="preserve">H3: 문서 보유 자체(L1)는 지표 B를 설명하지 못한다. (Guiso 외 2015, Sull 외 2020의 발견과 정합 여부 확인)</w:t>
      </w:r>
    </w:p>
    <w:bookmarkEnd w:id="634"/>
    <w:bookmarkEnd w:id="635"/>
    <w:bookmarkEnd w:id="636"/>
    <w:bookmarkStart w:id="656" w:name="p1-결과-문헌-검증-및-사례-스크리닝-1차"/>
    <w:p>
      <w:pPr>
        <w:pStyle w:val="Heading2"/>
      </w:pPr>
      <w:r>
        <w:t xml:space="preserve">P1 결과 — 문헌 검증 및 사례 스크리닝 (1차)</w:t>
      </w:r>
    </w:p>
    <w:p>
      <w:pPr>
        <w:pStyle w:val="Compact"/>
        <w:numPr>
          <w:ilvl w:val="0"/>
          <w:numId w:val="1109"/>
        </w:numPr>
      </w:pPr>
      <w:r>
        <w:t xml:space="preserve">작성일: 2026-09-30</w:t>
      </w:r>
    </w:p>
    <w:p>
      <w:pPr>
        <w:pStyle w:val="Compact"/>
        <w:numPr>
          <w:ilvl w:val="0"/>
          <w:numId w:val="1109"/>
        </w:numPr>
      </w:pPr>
      <w:r>
        <w:t xml:space="preserve">범위: 연구계획서 v1.0 §6(문헌)·§7.4(사례 풀)의 사실관계 1차 확인, 사례 판정 및 확정안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근거 수준 표기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출처 확인</w:t>
      </w:r>
      <w:r>
        <w:t xml:space="preserve">: 1차 또는 권위 있는 출처의 존재와 핵심 내용을 검색 단계에서 확인함. 원문 전체는 아직 읽지 않음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요약 의존</w:t>
      </w:r>
      <w:r>
        <w:t xml:space="preserve">: 2차 요약이나 보도에 의존함. P2에서 1차 자료로 대체해야 함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미확인</w:t>
      </w:r>
      <w:r>
        <w:t xml:space="preserve">: 아직 찾지 못함</w:t>
      </w:r>
    </w:p>
    <w:p>
      <w:pPr>
        <w:pStyle w:val="BlockText"/>
      </w:pPr>
      <w:r>
        <w:t xml:space="preserve">P1은 스크리닝 단계다. 아래 사실은</w:t>
      </w:r>
      <w:r>
        <w:t xml:space="preserve"> </w:t>
      </w:r>
      <w:r>
        <w:rPr>
          <w:b/>
          <w:bCs/>
        </w:rPr>
        <w:t xml:space="preserve">사례 포함 여부를 판단하기에 충분한 수준</w:t>
      </w:r>
      <w:r>
        <w:t xml:space="preserve">까지만 확인했다. 보고서에 인용할 수준의 확정은 P2에서 원문을 대조해 마친다.</w:t>
      </w:r>
    </w:p>
    <w:p>
      <w:r>
        <w:pict>
          <v:rect style="width:0;height:1.5pt" o:hralign="center" o:hrstd="t" o:hr="t"/>
        </w:pict>
      </w:r>
    </w:p>
    <w:bookmarkStart w:id="638" w:name="문헌-검증-결과"/>
    <w:p>
      <w:pPr>
        <w:pStyle w:val="Heading3"/>
      </w:pPr>
      <w:r>
        <w:t xml:space="preserve">1. 문헌 검증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2171"/>
        <w:gridCol w:w="1149"/>
        <w:gridCol w:w="2554"/>
        <w:gridCol w:w="702"/>
        <w:gridCol w:w="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확인된 서지</w:t>
            </w:r>
          </w:p>
        </w:tc>
        <w:tc>
          <w:tcPr/>
          <w:p>
            <w:pPr>
              <w:pStyle w:val="Compact"/>
            </w:pPr>
            <w:r>
              <w:t xml:space="preserve">핵심 발견 (본 연구 관련)</w:t>
            </w:r>
          </w:p>
        </w:tc>
        <w:tc>
          <w:tcPr/>
          <w:p>
            <w:pPr>
              <w:pStyle w:val="Compact"/>
            </w:pPr>
            <w:r>
              <w:t xml:space="preserve">근거 수준</w:t>
            </w:r>
          </w:p>
        </w:tc>
        <w:tc>
          <w:tcPr/>
          <w:p>
            <w:pPr>
              <w:pStyle w:val="Compact"/>
            </w:pPr>
            <w:r>
              <w:t xml:space="preserve">연구에서의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Guiso, Sapienza &amp; Zingales,</w:t>
            </w:r>
            <w:r>
              <w:t xml:space="preserve"> </w:t>
            </w:r>
            <w:r>
              <w:t xml:space="preserve">“The Value of Corporate Culture”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Journal of Financial Economics</w:t>
            </w:r>
            <w:r>
              <w:t xml:space="preserve"> </w:t>
            </w:r>
            <w:r>
              <w:t xml:space="preserve">117(1), 2015, pp.60–76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선언된 가치(proclaimed values)는 성과와 무관해 보임.</w:t>
            </w:r>
            <w:r>
              <w:t xml:space="preserve"> </w:t>
            </w:r>
            <w:r>
              <w:t xml:space="preserve">반면 직원이 최고경영진을 신뢰할 수 있고 윤리적이라고 인식하면 성과가 더 강함. 상장기업은 integrity를 유지하기 더 어려움</w:t>
            </w:r>
          </w:p>
        </w:tc>
        <w:tc>
          <w:tcPr/>
          <w:p>
            <w:pPr>
              <w:pStyle w:val="Compact"/>
            </w:pPr>
            <w:r>
              <w:t xml:space="preserve">출처 확인</w:t>
            </w:r>
          </w:p>
        </w:tc>
        <w:tc>
          <w:tcPr/>
          <w:p>
            <w:pPr>
              <w:pStyle w:val="Compact"/>
            </w:pPr>
            <w:r>
              <w:t xml:space="preserve">H3(문서 보유 ≠ 효과)의 핵심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Graham, Grennan, Harvey &amp; Rajgopal,</w:t>
            </w:r>
            <w:r>
              <w:t xml:space="preserve"> </w:t>
            </w:r>
            <w:r>
              <w:t xml:space="preserve">“Corporate Culture: Evidence from the Field”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JFE</w:t>
            </w:r>
            <w:r>
              <w:t xml:space="preserve"> </w:t>
            </w:r>
            <w:r>
              <w:t xml:space="preserve">146(2), 2022, pp.552–593</w:t>
            </w:r>
          </w:p>
        </w:tc>
        <w:tc>
          <w:tcPr/>
          <w:p>
            <w:pPr>
              <w:pStyle w:val="Compact"/>
            </w:pPr>
            <w:r>
              <w:t xml:space="preserve">북미 경영자 1,348명 조사. 92%가 문화 개선이 기업가치를 높인다고 봄, 84%가 자사 문화 개선이 필요하다고 응답</w:t>
            </w:r>
          </w:p>
        </w:tc>
        <w:tc>
          <w:tcPr/>
          <w:p>
            <w:pPr>
              <w:pStyle w:val="Compact"/>
            </w:pPr>
            <w:r>
              <w:t xml:space="preserve">출처 확인</w:t>
            </w:r>
          </w:p>
        </w:tc>
        <w:tc>
          <w:tcPr/>
          <w:p>
            <w:pPr>
              <w:pStyle w:val="Compact"/>
            </w:pPr>
            <w:r>
              <w:t xml:space="preserve">경영자 인식 측면 배경.</w:t>
            </w:r>
            <w:r>
              <w:t xml:space="preserve"> </w:t>
            </w:r>
            <w:r>
              <w:rPr>
                <w:b/>
                <w:bCs/>
              </w:rPr>
              <w:t xml:space="preserve">인식 조사이므로 효과의 증거는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Sull, Turconi &amp; Sull,</w:t>
            </w:r>
            <w:r>
              <w:t xml:space="preserve"> </w:t>
            </w:r>
            <w:r>
              <w:t xml:space="preserve">“When It Comes to Culture, Does Your Company Walk the Talk?”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MIT Sloan Management Review</w:t>
            </w:r>
            <w:r>
              <w:t xml:space="preserve">, 2020.3.18</w:t>
            </w:r>
          </w:p>
        </w:tc>
        <w:tc>
          <w:tcPr/>
          <w:p>
            <w:pPr>
              <w:pStyle w:val="Compact"/>
            </w:pPr>
            <w:r>
              <w:t xml:space="preserve">공식 가치를 공개한 대기업 562개사와 Glassdoor 리뷰 약 120만 건을 비교.</w:t>
            </w:r>
            <w:r>
              <w:t xml:space="preserve"> </w:t>
            </w:r>
            <w:r>
              <w:rPr>
                <w:b/>
                <w:bCs/>
              </w:rPr>
              <w:t xml:space="preserve">공식 가치와, 직원이 체감하는 가치 실천도 사이에 상관이 없음</w:t>
            </w:r>
          </w:p>
        </w:tc>
        <w:tc>
          <w:tcPr/>
          <w:p>
            <w:pPr>
              <w:pStyle w:val="Compact"/>
            </w:pPr>
            <w:r>
              <w:t xml:space="preserve">출처 확인 (게재지는 동료심사 학술지가 아닌 실무 저널)</w:t>
            </w:r>
          </w:p>
        </w:tc>
        <w:tc>
          <w:tcPr/>
          <w:p>
            <w:pPr>
              <w:pStyle w:val="Compact"/>
            </w:pPr>
            <w:r>
              <w:t xml:space="preserve">H3 보강, 지표 A6(체감) 측정 방법의 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Collins &amp; Porras,</w:t>
            </w:r>
            <w:r>
              <w:t xml:space="preserve"> </w:t>
            </w:r>
            <w:r>
              <w:rPr>
                <w:i/>
                <w:iCs/>
              </w:rPr>
              <w:t xml:space="preserve">Built to Last</w:t>
            </w:r>
            <w:r>
              <w:t xml:space="preserve"> </w:t>
            </w:r>
            <w:r>
              <w:t xml:space="preserve">(1994)</w:t>
            </w:r>
          </w:p>
        </w:tc>
        <w:tc>
          <w:tcPr/>
          <w:p>
            <w:pPr>
              <w:pStyle w:val="Compact"/>
            </w:pPr>
            <w:r>
              <w:t xml:space="preserve">단행본</w:t>
            </w:r>
          </w:p>
        </w:tc>
        <w:tc>
          <w:tcPr/>
          <w:p>
            <w:pPr>
              <w:pStyle w:val="Compact"/>
            </w:pPr>
            <w:r>
              <w:t xml:space="preserve">핵심 이념(core ideology)이 비전 기업의 공통 특성이라고 주장</w:t>
            </w:r>
          </w:p>
        </w:tc>
        <w:tc>
          <w:tcPr/>
          <w:p>
            <w:pPr>
              <w:pStyle w:val="Compact"/>
            </w:pPr>
            <w:r>
              <w:t xml:space="preserve">출처 확인</w:t>
            </w:r>
          </w:p>
        </w:tc>
        <w:tc>
          <w:tcPr/>
          <w:p>
            <w:pPr>
              <w:pStyle w:val="Compact"/>
            </w:pPr>
            <w:r>
              <w:t xml:space="preserve">검증 대상 가설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Rosenzweig,</w:t>
            </w:r>
            <w:r>
              <w:t xml:space="preserve"> </w:t>
            </w:r>
            <w:r>
              <w:rPr>
                <w:i/>
                <w:iCs/>
              </w:rPr>
              <w:t xml:space="preserve">The Halo Effect</w:t>
            </w:r>
            <w:r>
              <w:t xml:space="preserve"> </w:t>
            </w:r>
            <w:r>
              <w:t xml:space="preserve">(2007)</w:t>
            </w:r>
          </w:p>
        </w:tc>
        <w:tc>
          <w:tcPr/>
          <w:p>
            <w:pPr>
              <w:pStyle w:val="Compact"/>
            </w:pPr>
            <w:r>
              <w:t xml:space="preserve">단행본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Built to Last</w:t>
            </w:r>
            <w:r>
              <w:t xml:space="preserve"> </w:t>
            </w:r>
            <w:r>
              <w:t xml:space="preserve">류 연구의 후광효과·생존자 편향을 비판. 비전 기업들이 이후 시장 평균을 밑돈 경우가 많았다고 지적</w:t>
            </w:r>
          </w:p>
        </w:tc>
        <w:tc>
          <w:tcPr/>
          <w:p>
            <w:pPr>
              <w:pStyle w:val="Compact"/>
            </w:pPr>
            <w:r>
              <w:t xml:space="preserve">요약 의존 (구체 수치는 원문 확인 필요)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방법론적 경계선.</w:t>
            </w:r>
            <w:r>
              <w:t xml:space="preserve"> </w:t>
            </w:r>
            <w:r>
              <w:t xml:space="preserve">성과로 거꾸로 문화를 미화하지 않기 위한 장치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Schein, Kotter &amp; Heskett, Lencioni(2002), Yin, Eisenhardt(1989)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표준 문헌으로 서지 확인은 P2에서 함께 진행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프레임·방법론</w:t>
            </w:r>
          </w:p>
        </w:tc>
      </w:tr>
    </w:tbl>
    <w:bookmarkStart w:id="637" w:name="문헌이-연구-설계에-주는-함의"/>
    <w:p>
      <w:pPr>
        <w:pStyle w:val="Heading4"/>
      </w:pPr>
      <w:r>
        <w:t xml:space="preserve">문헌이 연구 설계에 주는 함의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L1·L3이 수렴하는 결론</w:t>
      </w:r>
      <w:r>
        <w:t xml:space="preserve">:</w:t>
      </w:r>
      <w:r>
        <w:t xml:space="preserve"> </w:t>
      </w:r>
      <w:r>
        <w:t xml:space="preserve">“가치를 써 두었는가”</w:t>
      </w:r>
      <w:r>
        <w:t xml:space="preserve">는 성과나 체감을 설명하지 못한다. 차이를 만드는 것은</w:t>
      </w:r>
      <w:r>
        <w:t xml:space="preserve"> </w:t>
      </w:r>
      <w:r>
        <w:rPr>
          <w:b/>
          <w:bCs/>
        </w:rPr>
        <w:t xml:space="preserve">경영진이 실제로 신뢰받는가, 그리고 가치가 실천되는가</w:t>
      </w:r>
      <w:r>
        <w:t xml:space="preserve">이다. 이는 결과 지표를</w:t>
      </w:r>
      <w:r>
        <w:t xml:space="preserve"> </w:t>
      </w:r>
      <w:r>
        <w:t xml:space="preserve">“현장 실천(A)”</w:t>
      </w:r>
      <w:r>
        <w:t xml:space="preserve">과</w:t>
      </w:r>
      <w:r>
        <w:t xml:space="preserve"> </w:t>
      </w:r>
      <w:r>
        <w:t xml:space="preserve">“위기 작동(B)”</w:t>
      </w:r>
      <w:r>
        <w:t xml:space="preserve">으로 잡은 P0 결정과 방향이 맞는다.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L5의 경고</w:t>
      </w:r>
      <w:r>
        <w:t xml:space="preserve">: 성공한 기업의 문화를 성공의 원인으로 거꾸로 읽는 오류를 피해야 한다. 그래서 지표 B는</w:t>
      </w:r>
      <w:r>
        <w:t xml:space="preserve"> </w:t>
      </w:r>
      <w:r>
        <w:rPr>
          <w:b/>
          <w:bCs/>
        </w:rPr>
        <w:t xml:space="preserve">사건 당시의 동시대 자료</w:t>
      </w:r>
      <w:r>
        <w:t xml:space="preserve">로 판정하고, 사후 회고는 따로 표시한다.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공백</w:t>
      </w:r>
      <w:r>
        <w:t xml:space="preserve">:</w:t>
      </w:r>
      <w:r>
        <w:t xml:space="preserve"> </w:t>
      </w:r>
      <w:r>
        <w:t xml:space="preserve">“Creed의 내재화 메커니즘이 위기 대응을 바꾸는가”</w:t>
      </w:r>
      <w:r>
        <w:t xml:space="preserve">를 직접 검증한 대규모 실증연구는 아직 찾지 못했다(미확인). 본 사례연구가 채울 수 있는 부분일 가능성이 있다.</w:t>
      </w:r>
    </w:p>
    <w:p>
      <w:r>
        <w:pict>
          <v:rect style="width:0;height:1.5pt" o:hralign="center" o:hrstd="t" o:hr="t"/>
        </w:pict>
      </w:r>
    </w:p>
    <w:bookmarkEnd w:id="637"/>
    <w:bookmarkEnd w:id="638"/>
    <w:bookmarkStart w:id="642" w:name="사례-스크리닝"/>
    <w:p>
      <w:pPr>
        <w:pStyle w:val="Heading3"/>
      </w:pPr>
      <w:r>
        <w:t xml:space="preserve">2. 사례 스크리닝</w:t>
      </w:r>
    </w:p>
    <w:bookmarkStart w:id="639" w:name="사례별-1차-확인-사실"/>
    <w:p>
      <w:pPr>
        <w:pStyle w:val="Heading4"/>
      </w:pPr>
      <w:r>
        <w:t xml:space="preserve">2.1 사례별 1차 확인 사실</w:t>
      </w:r>
    </w:p>
    <w:p>
      <w:pPr>
        <w:pStyle w:val="FirstParagraph"/>
      </w:pPr>
      <w:r>
        <w:rPr>
          <w:b/>
          <w:bCs/>
        </w:rPr>
        <w:t xml:space="preserve">J&amp;J — Our Credo</w:t>
      </w:r>
      <w:r>
        <w:t xml:space="preserve"> </w:t>
      </w:r>
      <w:r>
        <w:t xml:space="preserve">· 원형</w:t>
      </w:r>
    </w:p>
    <w:p>
      <w:pPr>
        <w:pStyle w:val="Compact"/>
        <w:numPr>
          <w:ilvl w:val="0"/>
          <w:numId w:val="1112"/>
        </w:numPr>
      </w:pPr>
      <w:r>
        <w:t xml:space="preserve">1943년 Robert Wood Johnson이 작성. 1944년 상장 직전이었음</w:t>
      </w:r>
      <w:r>
        <w:t xml:space="preserve"> </w:t>
      </w:r>
      <w:r>
        <w:rPr>
          <w:rStyle w:val="VerbatimChar"/>
        </w:rPr>
        <w:t xml:space="preserve">출처 확인: J&amp;J 공식 사이트</w:t>
      </w:r>
    </w:p>
    <w:p>
      <w:pPr>
        <w:pStyle w:val="Compact"/>
        <w:numPr>
          <w:ilvl w:val="0"/>
          <w:numId w:val="1112"/>
        </w:numPr>
      </w:pPr>
      <w:r>
        <w:t xml:space="preserve">1975년 James Burke(이듬해 CEO)가</w:t>
      </w:r>
      <w:r>
        <w:t xml:space="preserve"> </w:t>
      </w:r>
      <w:r>
        <w:t xml:space="preserve">“Credo Challenge”</w:t>
      </w:r>
      <w:r>
        <w:t xml:space="preserve"> </w:t>
      </w:r>
      <w:r>
        <w:t xml:space="preserve">회의를 조직해 Credo가 여전히 유효한지 경영진이 토론하게 함. 1979년에 환경 책임 문구가 추가됨</w:t>
      </w:r>
      <w:r>
        <w:t xml:space="preserve"> </w:t>
      </w:r>
      <w:r>
        <w:rPr>
          <w:rStyle w:val="VerbatimChar"/>
        </w:rPr>
        <w:t xml:space="preserve">출처 확인: J&amp;J 공식 사이트 — 자기 서술</w:t>
      </w:r>
    </w:p>
    <w:p>
      <w:pPr>
        <w:pStyle w:val="Compact"/>
        <w:numPr>
          <w:ilvl w:val="0"/>
          <w:numId w:val="1112"/>
        </w:numPr>
      </w:pPr>
      <w:r>
        <w:t xml:space="preserve">1982년 Tylenol 독극물 사건 때 Credo를 의사결정 틀로 썼다는 서술이 다수 있음</w:t>
      </w:r>
      <w:r>
        <w:t xml:space="preserve"> </w:t>
      </w:r>
      <w:r>
        <w:rPr>
          <w:rStyle w:val="VerbatimChar"/>
        </w:rPr>
        <w:t xml:space="preserve">요약 의존: 교육용 케이스 — 동시대 자료로 재확인 필요</w:t>
      </w:r>
    </w:p>
    <w:p>
      <w:pPr>
        <w:pStyle w:val="Compact"/>
        <w:numPr>
          <w:ilvl w:val="0"/>
          <w:numId w:val="1112"/>
        </w:numPr>
      </w:pPr>
      <w:r>
        <w:t xml:space="preserve">2009~2010년 McNeil 사업부 대규모 리콜, 의회 청문회,</w:t>
      </w:r>
      <w:r>
        <w:t xml:space="preserve"> </w:t>
      </w:r>
      <w:r>
        <w:t xml:space="preserve">“Credo를 잃었는가”</w:t>
      </w:r>
      <w:r>
        <w:t xml:space="preserve"> </w:t>
      </w:r>
      <w:r>
        <w:t xml:space="preserve">논쟁이 있었음</w:t>
      </w:r>
      <w:r>
        <w:t xml:space="preserve"> </w:t>
      </w:r>
      <w:r>
        <w:rPr>
          <w:rStyle w:val="VerbatimChar"/>
        </w:rPr>
        <w:t xml:space="preserve">출처 확인: HBS 케이스, Wharton, 의회 증언</w:t>
      </w:r>
    </w:p>
    <w:p>
      <w:pPr>
        <w:pStyle w:val="Compact"/>
        <w:numPr>
          <w:ilvl w:val="0"/>
          <w:numId w:val="1112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</w:t>
      </w:r>
      <w:r>
        <w:t xml:space="preserve">. 같은 기업에서</w:t>
      </w:r>
      <w:r>
        <w:t xml:space="preserve"> </w:t>
      </w:r>
      <w:r>
        <w:t xml:space="preserve">“작동”</w:t>
      </w:r>
      <w:r>
        <w:t xml:space="preserve">과</w:t>
      </w:r>
      <w:r>
        <w:t xml:space="preserve"> </w:t>
      </w:r>
      <w:r>
        <w:t xml:space="preserve">“훼손”</w:t>
      </w:r>
      <w:r>
        <w:t xml:space="preserve"> </w:t>
      </w:r>
      <w:r>
        <w:t xml:space="preserve">두 시점을 비교할 수 있는 최적 사례</w:t>
      </w:r>
    </w:p>
    <w:p>
      <w:pPr>
        <w:pStyle w:val="FirstParagraph"/>
      </w:pPr>
      <w:r>
        <w:rPr>
          <w:b/>
          <w:bCs/>
        </w:rPr>
        <w:t xml:space="preserve">Ritz-Carlton — Credo / Gold Standards</w:t>
      </w:r>
      <w:r>
        <w:t xml:space="preserve"> </w:t>
      </w:r>
      <w:r>
        <w:t xml:space="preserve">· 현장 운영형</w:t>
      </w:r>
    </w:p>
    <w:p>
      <w:pPr>
        <w:pStyle w:val="Compact"/>
        <w:numPr>
          <w:ilvl w:val="0"/>
          <w:numId w:val="1113"/>
        </w:numPr>
      </w:pPr>
      <w:r>
        <w:t xml:space="preserve">Credo, Motto, Three Steps of Service, Service Values로 구성. 전 세계 매일 15~20분 라인업에서 가치 1개를 토론·역할극으로 다룸</w:t>
      </w:r>
      <w:r>
        <w:t xml:space="preserve"> </w:t>
      </w:r>
      <w:r>
        <w:rPr>
          <w:rStyle w:val="VerbatimChar"/>
        </w:rPr>
        <w:t xml:space="preserve">출처 확인: NIST Baldrige 블로그</w:t>
      </w:r>
    </w:p>
    <w:p>
      <w:pPr>
        <w:pStyle w:val="Compact"/>
        <w:numPr>
          <w:ilvl w:val="0"/>
          <w:numId w:val="1113"/>
        </w:numPr>
      </w:pPr>
      <w:r>
        <w:t xml:space="preserve">직급과 관계없이 투숙객 1인당 하루 최대 $2,000까지 승인 없이 쓸 수 있는 재량</w:t>
      </w:r>
      <w:r>
        <w:t xml:space="preserve"> </w:t>
      </w:r>
      <w:r>
        <w:rPr>
          <w:rStyle w:val="VerbatimChar"/>
        </w:rPr>
        <w:t xml:space="preserve">요약 의존</w:t>
      </w:r>
    </w:p>
    <w:p>
      <w:pPr>
        <w:pStyle w:val="Compact"/>
        <w:numPr>
          <w:ilvl w:val="0"/>
          <w:numId w:val="1113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</w:t>
      </w:r>
      <w:r>
        <w:t xml:space="preserve">. 지표 A(현장 실천)의 기준 사례. 지표 B는 자료가 부족할 가능성이 있음</w:t>
      </w:r>
    </w:p>
    <w:p>
      <w:pPr>
        <w:pStyle w:val="FirstParagraph"/>
      </w:pPr>
      <w:r>
        <w:rPr>
          <w:b/>
          <w:bCs/>
        </w:rPr>
        <w:t xml:space="preserve">Kyocera Philosophy → JAL</w:t>
      </w:r>
      <w:r>
        <w:t xml:space="preserve"> </w:t>
      </w:r>
      <w:r>
        <w:t xml:space="preserve">· 턴어라운드·이식형</w:t>
      </w:r>
    </w:p>
    <w:p>
      <w:pPr>
        <w:pStyle w:val="Compact"/>
        <w:numPr>
          <w:ilvl w:val="0"/>
          <w:numId w:val="1114"/>
        </w:numPr>
      </w:pPr>
      <w:r>
        <w:t xml:space="preserve">2010년 1월 JAL 회사갱생법 신청. 이나모리가 회장으로 취임해 Kyocera Philosophy를 바탕으로 JAL Philosophy를 만들고 아메바 경영을 도입. 2012년 9월 재상장</w:t>
      </w:r>
      <w:r>
        <w:t xml:space="preserve"> </w:t>
      </w:r>
      <w:r>
        <w:rPr>
          <w:rStyle w:val="VerbatimChar"/>
        </w:rPr>
        <w:t xml:space="preserve">출처 확인: Kyocera 공식 아카이브 — 자기 서술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교란 요인</w:t>
      </w:r>
      <w:r>
        <w:t xml:space="preserve">: 은행 채무 면제 약 5,215억 엔, ETIC 공적자금 3,500억 엔, 이월결손금 세액공제, 기체 상각에 따른 감가상각비 감소가 있었음. ANA 등은 경쟁 공정성을 문제 삼음</w:t>
      </w:r>
      <w:r>
        <w:t xml:space="preserve"> </w:t>
      </w:r>
      <w:r>
        <w:rPr>
          <w:rStyle w:val="VerbatimChar"/>
        </w:rPr>
        <w:t xml:space="preserve">출처 확인: Nippon.com, Aviation Strategy</w:t>
      </w:r>
    </w:p>
    <w:p>
      <w:pPr>
        <w:pStyle w:val="Compact"/>
        <w:numPr>
          <w:ilvl w:val="0"/>
          <w:numId w:val="1114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</w:t>
      </w:r>
      <w:r>
        <w:t xml:space="preserve">. 단,</w:t>
      </w:r>
      <w:r>
        <w:t xml:space="preserve"> </w:t>
      </w:r>
      <w:r>
        <w:t xml:space="preserve">“철학 덕분에 흑자 전환”</w:t>
      </w:r>
      <w:r>
        <w:t xml:space="preserve">이라는 인과 서술은</w:t>
      </w:r>
      <w:r>
        <w:t xml:space="preserve"> </w:t>
      </w:r>
      <w:r>
        <w:rPr>
          <w:b/>
          <w:bCs/>
        </w:rPr>
        <w:t xml:space="preserve">채택 불가</w:t>
      </w:r>
      <w:r>
        <w:t xml:space="preserve">. 재무 회복과 행동 변화를 분리해 분석해야 함</w:t>
      </w:r>
    </w:p>
    <w:p>
      <w:pPr>
        <w:pStyle w:val="FirstParagraph"/>
      </w:pPr>
      <w:r>
        <w:rPr>
          <w:b/>
          <w:bCs/>
        </w:rPr>
        <w:t xml:space="preserve">Toyota — Toyota Way 2001</w:t>
      </w:r>
      <w:r>
        <w:t xml:space="preserve"> </w:t>
      </w:r>
      <w:r>
        <w:t xml:space="preserve">· 암묵지 명문화·글로벌 확산형</w:t>
      </w:r>
    </w:p>
    <w:p>
      <w:pPr>
        <w:pStyle w:val="Compact"/>
        <w:numPr>
          <w:ilvl w:val="0"/>
          <w:numId w:val="1115"/>
        </w:numPr>
      </w:pPr>
      <w:r>
        <w:t xml:space="preserve">2001년 조 후지오 사장이 사내 문서로 명문화. 두 기둥(지속적 개선, 인간성 존중)과 5개 가치(도전, 카이젠, 현지현물, 존중, 팀워크)</w:t>
      </w:r>
      <w:r>
        <w:t xml:space="preserve"> </w:t>
      </w:r>
      <w:r>
        <w:rPr>
          <w:rStyle w:val="VerbatimChar"/>
        </w:rPr>
        <w:t xml:space="preserve">요약 의존: 공식 75년사에서 재확인 필요</w:t>
      </w:r>
    </w:p>
    <w:p>
      <w:pPr>
        <w:pStyle w:val="Compact"/>
        <w:numPr>
          <w:ilvl w:val="0"/>
          <w:numId w:val="1115"/>
        </w:numPr>
      </w:pPr>
      <w:r>
        <w:t xml:space="preserve">2009~2010년 대규모 리콜. 도요타 아키오 사장이 2010년 2월 미 의회 증언에서 확장 과정에서 우선순위가 흐트러졌다는 취지로 인정</w:t>
      </w:r>
      <w:r>
        <w:t xml:space="preserve"> </w:t>
      </w:r>
      <w:r>
        <w:rPr>
          <w:rStyle w:val="VerbatimChar"/>
        </w:rPr>
        <w:t xml:space="preserve">요약 의존: 증언 원문 확인 필요</w:t>
      </w:r>
    </w:p>
    <w:p>
      <w:pPr>
        <w:pStyle w:val="Compact"/>
        <w:numPr>
          <w:ilvl w:val="0"/>
          <w:numId w:val="1115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</w:t>
      </w:r>
      <w:r>
        <w:t xml:space="preserve">.</w:t>
      </w:r>
      <w:r>
        <w:t xml:space="preserve"> </w:t>
      </w:r>
      <w:r>
        <w:t xml:space="preserve">“명문화 직후 급성장 → 원칙 이탈 → 위기 → 원칙 회귀”</w:t>
      </w:r>
      <w:r>
        <w:t xml:space="preserve"> </w:t>
      </w:r>
      <w:r>
        <w:t xml:space="preserve">패턴을 확인할 수 있는 사례</w:t>
      </w:r>
    </w:p>
    <w:p>
      <w:pPr>
        <w:pStyle w:val="FirstParagraph"/>
      </w:pPr>
      <w:r>
        <w:rPr>
          <w:b/>
          <w:bCs/>
        </w:rPr>
        <w:t xml:space="preserve">HP — HP Way</w:t>
      </w:r>
      <w:r>
        <w:t xml:space="preserve"> </w:t>
      </w:r>
      <w:r>
        <w:t xml:space="preserve">· 창업자 철학 계승·해체형</w:t>
      </w:r>
    </w:p>
    <w:p>
      <w:pPr>
        <w:pStyle w:val="Compact"/>
        <w:numPr>
          <w:ilvl w:val="0"/>
          <w:numId w:val="1116"/>
        </w:numPr>
      </w:pPr>
      <w:r>
        <w:t xml:space="preserve">창업자의 사람·이익 중시 문화. 1999년 이후 Fiorina, Hurd 체제에서 하향식 전략, 대형 M&amp;A, 감원이 이어지며 약화됐다는 평가</w:t>
      </w:r>
      <w:r>
        <w:t xml:space="preserve"> </w:t>
      </w:r>
      <w:r>
        <w:rPr>
          <w:rStyle w:val="VerbatimChar"/>
        </w:rPr>
        <w:t xml:space="preserve">출처 확인: Computer History Museum, HBS 케이스</w:t>
      </w:r>
    </w:p>
    <w:p>
      <w:pPr>
        <w:pStyle w:val="Compact"/>
        <w:numPr>
          <w:ilvl w:val="0"/>
          <w:numId w:val="1116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</w:t>
      </w:r>
      <w:r>
        <w:t xml:space="preserve">. 창업자 퇴장 후 계승에 실패한 대표 사례</w:t>
      </w:r>
    </w:p>
    <w:p>
      <w:pPr>
        <w:pStyle w:val="FirstParagraph"/>
      </w:pPr>
      <w:r>
        <w:rPr>
          <w:b/>
          <w:bCs/>
        </w:rPr>
        <w:t xml:space="preserve">IBM — ValuesJam 2003</w:t>
      </w:r>
      <w:r>
        <w:t xml:space="preserve"> </w:t>
      </w:r>
      <w:r>
        <w:t xml:space="preserve">· 참여형 재정립</w:t>
      </w:r>
    </w:p>
    <w:p>
      <w:pPr>
        <w:pStyle w:val="Compact"/>
        <w:numPr>
          <w:ilvl w:val="0"/>
          <w:numId w:val="1117"/>
        </w:numPr>
      </w:pPr>
      <w:r>
        <w:t xml:space="preserve">2003년 7월 Palmisano가 72시간 전사 온라인 토론을 열었고, 11월 3개 가치를 발표</w:t>
      </w:r>
      <w:r>
        <w:t xml:space="preserve"> </w:t>
      </w:r>
      <w:r>
        <w:rPr>
          <w:rStyle w:val="VerbatimChar"/>
        </w:rPr>
        <w:t xml:space="preserve">출처 확인: IBM 공식 역사, HBR 2004 인터뷰</w:t>
      </w:r>
    </w:p>
    <w:p>
      <w:pPr>
        <w:pStyle w:val="Compact"/>
        <w:numPr>
          <w:ilvl w:val="0"/>
          <w:numId w:val="1117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</w:t>
      </w:r>
      <w:r>
        <w:t xml:space="preserve">. 작성 방식 변수(하향식 vs 참여형)의 기준 사례</w:t>
      </w:r>
    </w:p>
    <w:p>
      <w:pPr>
        <w:pStyle w:val="FirstParagraph"/>
      </w:pPr>
      <w:r>
        <w:rPr>
          <w:b/>
          <w:bCs/>
        </w:rPr>
        <w:t xml:space="preserve">Tata Group — Tata Code of Conduct</w:t>
      </w:r>
      <w:r>
        <w:t xml:space="preserve"> </w:t>
      </w:r>
      <w:r>
        <w:t xml:space="preserve">· 그룹형</w:t>
      </w:r>
    </w:p>
    <w:p>
      <w:pPr>
        <w:pStyle w:val="Compact"/>
        <w:numPr>
          <w:ilvl w:val="0"/>
          <w:numId w:val="1118"/>
        </w:numPr>
      </w:pPr>
      <w:r>
        <w:t xml:space="preserve">1998년 Ratan Tata가 명문화. 5개 핵심가치(Integrity, Responsibility, Excellence, Pioneering, Unity)</w:t>
      </w:r>
      <w:r>
        <w:t xml:space="preserve"> </w:t>
      </w:r>
      <w:r>
        <w:rPr>
          <w:rStyle w:val="VerbatimChar"/>
        </w:rPr>
        <w:t xml:space="preserve">출처 확인: tata.com</w:t>
      </w:r>
    </w:p>
    <w:p>
      <w:pPr>
        <w:pStyle w:val="Compact"/>
        <w:numPr>
          <w:ilvl w:val="0"/>
          <w:numId w:val="1118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 — 그룹 축 기준 사례</w:t>
      </w:r>
      <w:r>
        <w:t xml:space="preserve">. 지주사에서 계열사로 전파되는 메커니즘 분석</w:t>
      </w:r>
    </w:p>
    <w:p>
      <w:pPr>
        <w:pStyle w:val="FirstParagraph"/>
      </w:pPr>
      <w:r>
        <w:rPr>
          <w:b/>
          <w:bCs/>
        </w:rPr>
        <w:t xml:space="preserve">Enron — RICE 가치 / 64쪽 윤리강령</w:t>
      </w:r>
      <w:r>
        <w:t xml:space="preserve"> </w:t>
      </w:r>
      <w:r>
        <w:t xml:space="preserve">· 괴리형</w:t>
      </w:r>
    </w:p>
    <w:p>
      <w:pPr>
        <w:pStyle w:val="Compact"/>
        <w:numPr>
          <w:ilvl w:val="0"/>
          <w:numId w:val="1119"/>
        </w:numPr>
      </w:pPr>
      <w:r>
        <w:t xml:space="preserve">2000년 7월판 64쪽 Code of Ethics. Respect, Integrity, Communication, Excellence</w:t>
      </w:r>
      <w:r>
        <w:t xml:space="preserve"> </w:t>
      </w:r>
      <w:r>
        <w:rPr>
          <w:rStyle w:val="VerbatimChar"/>
        </w:rPr>
        <w:t xml:space="preserve">출처 확인: 미 법무부 증거 아카이브</w:t>
      </w:r>
    </w:p>
    <w:p>
      <w:pPr>
        <w:pStyle w:val="Compact"/>
        <w:numPr>
          <w:ilvl w:val="0"/>
          <w:numId w:val="1119"/>
        </w:numPr>
      </w:pPr>
      <w:r>
        <w:t xml:space="preserve">판정:</w:t>
      </w:r>
      <w:r>
        <w:t xml:space="preserve"> </w:t>
      </w:r>
      <w:r>
        <w:rPr>
          <w:b/>
          <w:bCs/>
        </w:rPr>
        <w:t xml:space="preserve">포함(심층) — 실패 기준 사례</w:t>
      </w:r>
      <w:r>
        <w:t xml:space="preserve">. 문서의 질과 실제 행동이 완전히 분리된 극단 사례</w:t>
      </w:r>
    </w:p>
    <w:bookmarkEnd w:id="639"/>
    <w:bookmarkStart w:id="640" w:name="비교-사례-코드북-필수-항목만-조사"/>
    <w:p>
      <w:pPr>
        <w:pStyle w:val="Heading4"/>
      </w:pPr>
      <w:r>
        <w:t xml:space="preserve">2.2 비교 사례 (코드북 필수 항목만 조사)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96"/>
        <w:gridCol w:w="2904"/>
        <w:gridCol w:w="990"/>
        <w:gridCol w:w="24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확인 사실</w:t>
            </w:r>
          </w:p>
        </w:tc>
        <w:tc>
          <w:tcPr/>
          <w:p>
            <w:pPr>
              <w:pStyle w:val="Compact"/>
            </w:pPr>
            <w:r>
              <w:t xml:space="preserve">근거 수준</w:t>
            </w:r>
          </w:p>
        </w:tc>
        <w:tc>
          <w:tcPr/>
          <w:p>
            <w:pPr>
              <w:pStyle w:val="Compact"/>
            </w:pPr>
            <w:r>
              <w:t xml:space="preserve">비교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 — Vision &amp; Values</w:t>
            </w:r>
          </w:p>
        </w:tc>
        <w:tc>
          <w:tcPr/>
          <w:p>
            <w:pPr>
              <w:pStyle w:val="Compact"/>
            </w:pPr>
            <w:r>
              <w:t xml:space="preserve">괴리형</w:t>
            </w:r>
          </w:p>
        </w:tc>
        <w:tc>
          <w:tcPr/>
          <w:p>
            <w:pPr>
              <w:pStyle w:val="Compact"/>
            </w:pPr>
            <w:r>
              <w:t xml:space="preserve">2002~2016년 비현실적 판매 목표 압박으로 가짜 계좌 스캔들. 독립이사 보고서(2017)가 원인을 분석</w:t>
            </w:r>
          </w:p>
        </w:tc>
        <w:tc>
          <w:tcPr/>
          <w:p>
            <w:pPr>
              <w:pStyle w:val="Compact"/>
            </w:pPr>
            <w:r>
              <w:t xml:space="preserve">출처 확인: 이사회 보고서, 의회조사국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 검증</w:t>
            </w:r>
            <w:r>
              <w:t xml:space="preserve">: 가치와 인센티브가 충돌하는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Volkswagen — Dieselgate</w:t>
            </w:r>
          </w:p>
        </w:tc>
        <w:tc>
          <w:tcPr/>
          <w:p>
            <w:pPr>
              <w:pStyle w:val="Compact"/>
            </w:pPr>
            <w:r>
              <w:t xml:space="preserve">괴리형</w:t>
            </w:r>
          </w:p>
        </w:tc>
        <w:tc>
          <w:tcPr/>
          <w:p>
            <w:pPr>
              <w:pStyle w:val="Compact"/>
            </w:pPr>
            <w:r>
              <w:t xml:space="preserve">행동강령이 있었으나 권위적이고 목표 지상주의적인 문화가 지배했다는 평가. Jones Day 조사 결과는 비공개</w:t>
            </w:r>
          </w:p>
        </w:tc>
        <w:tc>
          <w:tcPr/>
          <w:p>
            <w:pPr>
              <w:pStyle w:val="Compact"/>
            </w:pPr>
            <w:r>
              <w:t xml:space="preserve">요약 의존</w:t>
            </w:r>
          </w:p>
        </w:tc>
        <w:tc>
          <w:tcPr/>
          <w:p>
            <w:pPr>
              <w:pStyle w:val="Compact"/>
            </w:pPr>
            <w:r>
              <w:t xml:space="preserve">H2 검증, 독일·제조 맥락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Siemens — 2008 뇌물 스캔들 이후</w:t>
            </w:r>
          </w:p>
        </w:tc>
        <w:tc>
          <w:tcPr/>
          <w:p>
            <w:pPr>
              <w:pStyle w:val="Compact"/>
            </w:pPr>
            <w:r>
              <w:t xml:space="preserve">위기 후 재건형</w:t>
            </w:r>
          </w:p>
        </w:tc>
        <w:tc>
          <w:tcPr/>
          <w:p>
            <w:pPr>
              <w:pStyle w:val="Compact"/>
            </w:pPr>
            <w:r>
              <w:t xml:space="preserve">미 DOJ·SEC와 약 16억 달러 합의. 이후 컴플라이언스 조직을 대폭 강화</w:t>
            </w:r>
          </w:p>
        </w:tc>
        <w:tc>
          <w:tcPr/>
          <w:p>
            <w:pPr>
              <w:pStyle w:val="Compact"/>
            </w:pPr>
            <w:r>
              <w:t xml:space="preserve">출처 확인: SEC</w:t>
            </w:r>
          </w:p>
        </w:tc>
        <w:tc>
          <w:tcPr/>
          <w:p>
            <w:pPr>
              <w:pStyle w:val="Compact"/>
            </w:pPr>
            <w:r>
              <w:t xml:space="preserve">Creed형 재건과 컴플라이언스형 재건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 — Mectizan 기부</w:t>
            </w:r>
          </w:p>
        </w:tc>
        <w:tc>
          <w:tcPr/>
          <w:p>
            <w:pPr>
              <w:pStyle w:val="Compact"/>
            </w:pPr>
            <w:r>
              <w:t xml:space="preserve">가치 결정형</w:t>
            </w:r>
          </w:p>
        </w:tc>
        <w:tc>
          <w:tcPr/>
          <w:p>
            <w:pPr>
              <w:pStyle w:val="Compact"/>
            </w:pPr>
            <w:r>
              <w:t xml:space="preserve">1987년 Vagelos CEO가</w:t>
            </w:r>
            <w:r>
              <w:t xml:space="preserve"> </w:t>
            </w:r>
            <w:r>
              <w:t xml:space="preserve">“필요한 만큼, 필요한 기간 동안”</w:t>
            </w:r>
            <w:r>
              <w:t xml:space="preserve"> </w:t>
            </w:r>
            <w:r>
              <w:t xml:space="preserve">무상 기부를 결정</w:t>
            </w:r>
          </w:p>
        </w:tc>
        <w:tc>
          <w:tcPr/>
          <w:p>
            <w:pPr>
              <w:pStyle w:val="Compact"/>
            </w:pPr>
            <w:r>
              <w:t xml:space="preserve">출처 확인: Merck, Mectizan 프로그램</w:t>
            </w:r>
          </w:p>
        </w:tc>
        <w:tc>
          <w:tcPr/>
          <w:p>
            <w:pPr>
              <w:pStyle w:val="Compact"/>
            </w:pPr>
            <w:r>
              <w:t xml:space="preserve">지표 B의 비위기형</w:t>
            </w:r>
            <w:r>
              <w:t xml:space="preserve"> </w:t>
            </w:r>
            <w:r>
              <w:t xml:space="preserve">“가치 대 이익”</w:t>
            </w:r>
            <w:r>
              <w:t xml:space="preserve"> </w:t>
            </w:r>
            <w:r>
              <w:t xml:space="preserve">결정 사례. George W. Merck의 발언과의 연결은</w:t>
            </w:r>
            <w:r>
              <w:t xml:space="preserve"> </w:t>
            </w:r>
            <w:r>
              <w:rPr>
                <w:b/>
                <w:bCs/>
              </w:rPr>
              <w:t xml:space="preserve">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— Leadership Principles</w:t>
            </w:r>
          </w:p>
        </w:tc>
        <w:tc>
          <w:tcPr/>
          <w:p>
            <w:pPr>
              <w:pStyle w:val="Compact"/>
            </w:pPr>
            <w:r>
              <w:t xml:space="preserve">제도 직결형</w:t>
            </w:r>
          </w:p>
        </w:tc>
        <w:tc>
          <w:tcPr/>
          <w:p>
            <w:pPr>
              <w:pStyle w:val="Compact"/>
            </w:pPr>
            <w:r>
              <w:t xml:space="preserve">16개 원칙. 2021년 2개 추가. 채용 Bar Raiser 제도와 연결</w:t>
            </w:r>
          </w:p>
        </w:tc>
        <w:tc>
          <w:tcPr/>
          <w:p>
            <w:pPr>
              <w:pStyle w:val="Compact"/>
            </w:pPr>
            <w:r>
              <w:t xml:space="preserve">출처 확인: aboutamazon.com</w:t>
            </w:r>
          </w:p>
        </w:tc>
        <w:tc>
          <w:tcPr/>
          <w:p>
            <w:pPr>
              <w:pStyle w:val="Compact"/>
            </w:pPr>
            <w:r>
              <w:t xml:space="preserve">지표 A4(제도 연결)가 강한 사례. 노동 관련 논쟁과의 관계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— 2014년 이후</w:t>
            </w:r>
          </w:p>
        </w:tc>
        <w:tc>
          <w:tcPr/>
          <w:p>
            <w:pPr>
              <w:pStyle w:val="Compact"/>
            </w:pPr>
            <w:r>
              <w:t xml:space="preserve">리더 행동 중심 전환형</w:t>
            </w:r>
          </w:p>
        </w:tc>
        <w:tc>
          <w:tcPr/>
          <w:p>
            <w:pPr>
              <w:pStyle w:val="Compact"/>
            </w:pPr>
            <w:r>
              <w:t xml:space="preserve">2015년 미션 재정의, growth mindset, 스택 랭킹 폐지 후 협업 기준 평가</w:t>
            </w:r>
          </w:p>
        </w:tc>
        <w:tc>
          <w:tcPr/>
          <w:p>
            <w:pPr>
              <w:pStyle w:val="Compact"/>
            </w:pPr>
            <w:r>
              <w:t xml:space="preserve">요약 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 문서 없이</w:t>
            </w:r>
            <w:r>
              <w:t xml:space="preserve"> </w:t>
            </w:r>
            <w:r>
              <w:t xml:space="preserve">문화를 전환한 대조군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목적·소유구조형</w:t>
            </w:r>
          </w:p>
        </w:tc>
        <w:tc>
          <w:tcPr/>
          <w:p>
            <w:pPr>
              <w:pStyle w:val="Compact"/>
            </w:pPr>
            <w:r>
              <w:t xml:space="preserve">2022년 9월 소유권을 Purpose Trust(의결권 2%)와 Holdfast Collective(98%)로 이전</w:t>
            </w:r>
          </w:p>
        </w:tc>
        <w:tc>
          <w:tcPr/>
          <w:p>
            <w:pPr>
              <w:pStyle w:val="Compact"/>
            </w:pPr>
            <w:r>
              <w:t xml:space="preserve">출처 확인: 회사 발표, CNN</w:t>
            </w:r>
          </w:p>
        </w:tc>
        <w:tc>
          <w:tcPr/>
          <w:p>
            <w:pPr>
              <w:pStyle w:val="Compact"/>
            </w:pPr>
            <w:r>
              <w:t xml:space="preserve">가치를</w:t>
            </w:r>
            <w:r>
              <w:t xml:space="preserve"> </w:t>
            </w:r>
            <w:r>
              <w:rPr>
                <w:b/>
                <w:bCs/>
              </w:rPr>
              <w:t xml:space="preserve">지배구조로 고정</w:t>
            </w:r>
            <w:r>
              <w:t xml:space="preserve">한 극단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Nordisk — Novo Nordisk Way</w:t>
            </w:r>
          </w:p>
        </w:tc>
        <w:tc>
          <w:tcPr/>
          <w:p>
            <w:pPr>
              <w:pStyle w:val="Compact"/>
            </w:pPr>
            <w:r>
              <w:t xml:space="preserve">점검 장치형</w:t>
            </w:r>
          </w:p>
        </w:tc>
        <w:tc>
          <w:tcPr/>
          <w:p>
            <w:pPr>
              <w:pStyle w:val="Compact"/>
            </w:pPr>
            <w:r>
              <w:t xml:space="preserve">“Facilitation”</w:t>
            </w:r>
            <w:r>
              <w:t xml:space="preserve">으로 전 조직의 NNWay 실천을 정기 점검. 감사 조직과 조정</w:t>
            </w:r>
          </w:p>
        </w:tc>
        <w:tc>
          <w:tcPr/>
          <w:p>
            <w:pPr>
              <w:pStyle w:val="Compact"/>
            </w:pPr>
            <w:r>
              <w:t xml:space="preserve">요약 의존: Stanford GSB 케이스 확인 필요</w:t>
            </w:r>
          </w:p>
        </w:tc>
        <w:tc>
          <w:tcPr/>
          <w:p>
            <w:pPr>
              <w:pStyle w:val="Compact"/>
            </w:pPr>
            <w:r>
              <w:t xml:space="preserve">지표 A5(점검·피드백)의 기준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Mahindra — Rise (2011)</w:t>
            </w:r>
          </w:p>
        </w:tc>
        <w:tc>
          <w:tcPr/>
          <w:p>
            <w:pPr>
              <w:pStyle w:val="Compact"/>
            </w:pPr>
            <w:r>
              <w:t xml:space="preserve">그룹형</w:t>
            </w:r>
          </w:p>
        </w:tc>
        <w:tc>
          <w:tcPr/>
          <w:p>
            <w:pPr>
              <w:pStyle w:val="Compact"/>
            </w:pPr>
            <w:r>
              <w:t xml:space="preserve">2011년 그룹 공통 core purpose와 브랜드 포지션 발표</w:t>
            </w:r>
          </w:p>
        </w:tc>
        <w:tc>
          <w:tcPr/>
          <w:p>
            <w:pPr>
              <w:pStyle w:val="Compact"/>
            </w:pPr>
            <w:r>
              <w:t xml:space="preserve">출처 확인: Mahindra 보도자료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 축 비교</w:t>
            </w:r>
            <w:r>
              <w:t xml:space="preserve">: Tata(윤리 중심)와 Mahindra(목적·브랜드 중심)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/ Alphabet —</w:t>
            </w:r>
            <w:r>
              <w:t xml:space="preserve"> </w:t>
            </w:r>
            <w:r>
              <w:t xml:space="preserve">“Don’t be evil”</w:t>
            </w:r>
            <w:r>
              <w:t xml:space="preserve"> </w:t>
            </w:r>
            <w:r>
              <w:t xml:space="preserve">(P2 추가)</w:t>
            </w:r>
          </w:p>
        </w:tc>
        <w:tc>
          <w:tcPr/>
          <w:p>
            <w:pPr>
              <w:pStyle w:val="Compact"/>
            </w:pPr>
            <w:r>
              <w:t xml:space="preserve">모토형·가치 후퇴형</w:t>
            </w:r>
          </w:p>
        </w:tc>
        <w:tc>
          <w:tcPr/>
          <w:p>
            <w:pPr>
              <w:pStyle w:val="Compact"/>
            </w:pPr>
            <w:r>
              <w:t xml:space="preserve">2004 IPO 창업자 서한에</w:t>
            </w:r>
            <w:r>
              <w:t xml:space="preserve"> </w:t>
            </w:r>
            <w:r>
              <w:t xml:space="preserve">“Don’t be evil”</w:t>
            </w:r>
            <w:r>
              <w:t xml:space="preserve">과</w:t>
            </w:r>
            <w:r>
              <w:t xml:space="preserve"> </w:t>
            </w:r>
            <w:r>
              <w:t xml:space="preserve">“단기 이익 포기”</w:t>
            </w:r>
            <w:r>
              <w:t xml:space="preserve"> </w:t>
            </w:r>
            <w:r>
              <w:t xml:space="preserve">약속. 2015 Alphabet은</w:t>
            </w:r>
            <w:r>
              <w:t xml:space="preserve"> </w:t>
            </w:r>
            <w:r>
              <w:t xml:space="preserve">“Do the right thing”</w:t>
            </w:r>
            <w:r>
              <w:t xml:space="preserve">으로 교체. 2018 행동강령에서 대부분 삭제(마지막 한 줄만 남음). 2018 Project Maven에 직원 4천여 명이 반대 서명 → 계약 미연장, AI 원칙 제정. 2024 Nimbus 항의 직원 약 50명 해고. 2025.2 AI 원칙에서 무기·감시 불사용 약속 삭제</w:t>
            </w:r>
          </w:p>
        </w:tc>
        <w:tc>
          <w:tcPr/>
          <w:p>
            <w:pPr>
              <w:pStyle w:val="Compact"/>
            </w:pPr>
            <w:r>
              <w:t xml:space="preserve">출처 확인: abc.xyz 서한, CNBC, WaPo, Axios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Creed 판정 기준 미달(C2 우선순위 구조 약함, C4 후퇴)</w:t>
            </w:r>
            <w:r>
              <w:t xml:space="preserve"> </w:t>
            </w:r>
            <w:r>
              <w:t xml:space="preserve">→ 대조군. ① 직원이 가치를 근거로 경영 결정을 되돌린</w:t>
            </w:r>
            <w:r>
              <w:t xml:space="preserve"> </w:t>
            </w:r>
            <w:r>
              <w:rPr>
                <w:b/>
                <w:bCs/>
              </w:rPr>
              <w:t xml:space="preserve">상향식 작동</w:t>
            </w:r>
            <w:r>
              <w:t xml:space="preserve"> </w:t>
            </w:r>
            <w:r>
              <w:t xml:space="preserve">사례 ② 경쟁·지정학 압력 속</w:t>
            </w:r>
            <w:r>
              <w:t xml:space="preserve"> </w:t>
            </w:r>
            <w:r>
              <w:rPr>
                <w:b/>
                <w:bCs/>
              </w:rPr>
              <w:t xml:space="preserve">가치 후퇴</w:t>
            </w:r>
            <w:r>
              <w:t xml:space="preserve"> </w:t>
            </w:r>
            <w:r>
              <w:t xml:space="preserve">과정</w:t>
            </w:r>
          </w:p>
        </w:tc>
      </w:tr>
    </w:tbl>
    <w:bookmarkEnd w:id="640"/>
    <w:bookmarkStart w:id="641" w:name="확정-사례-구성-안"/>
    <w:p>
      <w:pPr>
        <w:pStyle w:val="Heading4"/>
      </w:pPr>
      <w:r>
        <w:t xml:space="preserve">2.3 확정 사례 구성 (안)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9"/>
        <w:gridCol w:w="7121"/>
        <w:gridCol w:w="3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J&amp;J, Ritz-Carlton, Kyocera/JAL, Toyota, HP, IBM, Tata, Enron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Wells Fargo, VW, Siemens, Merck, Amazon, Microsoft, Patagonia, Novo Nordisk, Mahindra, Google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pPr>
        <w:pStyle w:val="BodyText"/>
      </w:pPr>
      <w:r>
        <w:rPr>
          <w:b/>
          <w:bCs/>
        </w:rPr>
        <w:t xml:space="preserve">구성 점검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"/>
        <w:gridCol w:w="7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스펙트럼</w:t>
            </w:r>
          </w:p>
        </w:tc>
        <w:tc>
          <w:tcPr/>
          <w:p>
            <w:pPr>
              <w:pStyle w:val="Compact"/>
            </w:pPr>
            <w:r>
              <w:t xml:space="preserve">작동 중심(Ritz, Merck, Patagonia) / 혼재·시기 변화(J&amp;J, Toyota, HP, JAL) / 괴리(Enron, Wells Fargo, VW) / 재건(Siemens, Microsoft)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</w:pPr>
            <w:r>
              <w:t xml:space="preserve">미국 9, 일본 2, 인도 2, 유럽 3(독일 2, 덴마크 1).</w:t>
            </w:r>
            <w:r>
              <w:t xml:space="preserve"> </w:t>
            </w:r>
            <w:r>
              <w:rPr>
                <w:b/>
                <w:bCs/>
              </w:rPr>
              <w:t xml:space="preserve">동아시아 비일본권(한국·중국)이 비어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그룹 축</w:t>
            </w:r>
          </w:p>
        </w:tc>
        <w:tc>
          <w:tcPr/>
          <w:p>
            <w:pPr>
              <w:pStyle w:val="Compact"/>
            </w:pPr>
            <w:r>
              <w:t xml:space="preserve">Tata, Mahindra, Kyocera(그룹), Toyota(그룹)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산업</w:t>
            </w:r>
          </w:p>
        </w:tc>
        <w:tc>
          <w:tcPr/>
          <w:p>
            <w:pPr>
              <w:pStyle w:val="Compact"/>
            </w:pPr>
            <w:r>
              <w:t xml:space="preserve">제약·헬스케어, 서비스, 항공, 자동차, IT, 금융, 에너지, 소비재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1"/>
    <w:bookmarkEnd w:id="642"/>
    <w:bookmarkStart w:id="643" w:name="p1에서-드러난-설계-보완점"/>
    <w:p>
      <w:pPr>
        <w:pStyle w:val="Heading3"/>
      </w:pPr>
      <w:r>
        <w:t xml:space="preserve">3. P1에서 드러난 설계 보완점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H2(인센티브 충돌 가설)가 유력하다.</w:t>
      </w:r>
      <w:r>
        <w:t xml:space="preserve"> </w:t>
      </w:r>
      <w:r>
        <w:t xml:space="preserve">Wells Fargo와 VW 모두</w:t>
      </w:r>
      <w:r>
        <w:t xml:space="preserve"> </w:t>
      </w:r>
      <w:r>
        <w:t xml:space="preserve">“가치 문서는 있었으나 목표·보상·리더십 압력이 반대 방향”</w:t>
      </w:r>
      <w:r>
        <w:t xml:space="preserve">이었다. 코드북에</w:t>
      </w:r>
      <w:r>
        <w:t xml:space="preserve"> </w:t>
      </w:r>
      <w:r>
        <w:rPr>
          <w:rStyle w:val="VerbatimChar"/>
        </w:rPr>
        <w:t xml:space="preserve">인센티브–Creed 정합성</w:t>
      </w:r>
      <w:r>
        <w:t xml:space="preserve"> </w:t>
      </w:r>
      <w:r>
        <w:t xml:space="preserve">변수를 추가해야 한다.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같은 기업의 시기 변화가 가장 강한 비교 단위다.</w:t>
      </w:r>
      <w:r>
        <w:t xml:space="preserve"> </w:t>
      </w:r>
      <w:r>
        <w:t xml:space="preserve">J&amp;J(1982 vs 2010), Toyota(2001 vs 2010), HP(1990년대 vs 2000년대)는 기업 고유 특성을 통제한 채</w:t>
      </w:r>
      <w:r>
        <w:t xml:space="preserve"> </w:t>
      </w:r>
      <w:r>
        <w:t xml:space="preserve">“무엇이 달라졌는가”</w:t>
      </w:r>
      <w:r>
        <w:t xml:space="preserve">를 볼 수 있다. P3에서 이를 핵심 분석 단위로 삼는다.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턴어라운드 사례는 재무 회복과 문화 변화를 분리해야 한다.</w:t>
      </w:r>
      <w:r>
        <w:t xml:space="preserve"> </w:t>
      </w:r>
      <w:r>
        <w:t xml:space="preserve">JAL은 대규모 채무 면제와 공적자금이 있었으므로, 재무 결과를 철학의 효과로 돌리면 안 된다.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기업 자기 서술 비중이 높다.</w:t>
      </w:r>
      <w:r>
        <w:t xml:space="preserve"> </w:t>
      </w:r>
      <w:r>
        <w:t xml:space="preserve">J&amp;J, Kyocera, IBM의 핵심 서사는 회사 공식 사이트에서 나온다. P2에서 동시대 언론, 법원·규제기관 자료, 독립 케이스로 교차검증해야 한다.</w:t>
      </w:r>
    </w:p>
    <w:p>
      <w:r>
        <w:pict>
          <v:rect style="width:0;height:1.5pt" o:hralign="center" o:hrstd="t" o:hr="t"/>
        </w:pict>
      </w:r>
    </w:p>
    <w:bookmarkEnd w:id="643"/>
    <w:bookmarkStart w:id="644" w:name="다음-단계-p2-진입-전-확인"/>
    <w:p>
      <w:pPr>
        <w:pStyle w:val="Heading3"/>
      </w:pPr>
      <w:r>
        <w:t xml:space="preserve">4. 다음 단계 (P2 진입 전 확인)</w:t>
      </w:r>
    </w:p>
    <w:p>
      <w:pPr>
        <w:pStyle w:val="Compact"/>
        <w:numPr>
          <w:ilvl w:val="0"/>
          <w:numId w:val="1121"/>
        </w:numPr>
      </w:pPr>
      <w:r>
        <w:rPr>
          <w:strike/>
        </w:rPr>
        <w:t xml:space="preserve">동아시아 비일본권 사례 추가 여부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추가하지 않음</w:t>
      </w:r>
      <w:r>
        <w:t xml:space="preserve"> </w:t>
      </w:r>
      <w:r>
        <w:t xml:space="preserve">(2026-09-30 결정). 지역 편중은 한계로 보고서에 명시</w:t>
      </w:r>
    </w:p>
    <w:p>
      <w:pPr>
        <w:pStyle w:val="Compact"/>
        <w:numPr>
          <w:ilvl w:val="0"/>
          <w:numId w:val="1121"/>
        </w:numPr>
      </w:pPr>
      <w:r>
        <w:t xml:space="preserve">Google은 대조군으로 추가 (2026-09-30)</w:t>
      </w:r>
    </w:p>
    <w:p>
      <w:pPr>
        <w:pStyle w:val="Compact"/>
        <w:numPr>
          <w:ilvl w:val="0"/>
          <w:numId w:val="1121"/>
        </w:numPr>
      </w:pPr>
      <w:r>
        <w:t xml:space="preserve">결정 후 P2 착수: 심층 사례 8개의 타임라인, 원문, 결정적 사건 자료를 수집하고 코드북으로 코딩한다. 순서는 J&amp;J → Toyota → Kyocera/JAL → Enron을 제안한다. 대비가 가장 뚜렷한 사례부터 코드북을 시험하기 위해서다.</w:t>
      </w:r>
    </w:p>
    <w:p>
      <w:r>
        <w:pict>
          <v:rect style="width:0;height:1.5pt" o:hralign="center" o:hrstd="t" o:hr="t"/>
        </w:pict>
      </w:r>
    </w:p>
    <w:bookmarkEnd w:id="644"/>
    <w:bookmarkStart w:id="655" w:name="출처-p1-확인분"/>
    <w:p>
      <w:pPr>
        <w:pStyle w:val="Heading3"/>
      </w:pPr>
      <w:r>
        <w:t xml:space="preserve">출처 (P1 확인분)</w:t>
      </w:r>
    </w:p>
    <w:p>
      <w:pPr>
        <w:pStyle w:val="Compact"/>
        <w:numPr>
          <w:ilvl w:val="0"/>
          <w:numId w:val="1122"/>
        </w:numPr>
      </w:pPr>
      <w:r>
        <w:t xml:space="preserve">Guiso, Sapienza &amp; Zingales (2015):</w:t>
      </w:r>
      <w:r>
        <w:t xml:space="preserve"> </w:t>
      </w:r>
      <w:hyperlink r:id="rId645">
        <w:r>
          <w:rPr>
            <w:rStyle w:val="Hyperlink"/>
          </w:rPr>
          <w:t xml:space="preserve">NBER w19557</w:t>
        </w:r>
      </w:hyperlink>
      <w:r>
        <w:t xml:space="preserve">,</w:t>
      </w:r>
      <w:r>
        <w:t xml:space="preserve"> </w:t>
      </w:r>
      <w:hyperlink r:id="rId646">
        <w:r>
          <w:rPr>
            <w:rStyle w:val="Hyperlink"/>
          </w:rPr>
          <w:t xml:space="preserve">EconPapers</w:t>
        </w:r>
      </w:hyperlink>
    </w:p>
    <w:p>
      <w:pPr>
        <w:pStyle w:val="Compact"/>
        <w:numPr>
          <w:ilvl w:val="0"/>
          <w:numId w:val="1122"/>
        </w:numPr>
      </w:pPr>
      <w:r>
        <w:t xml:space="preserve">Graham et al. (2022):</w:t>
      </w:r>
      <w:r>
        <w:t xml:space="preserve"> </w:t>
      </w:r>
      <w:hyperlink r:id="rId647">
        <w:r>
          <w:rPr>
            <w:rStyle w:val="Hyperlink"/>
          </w:rPr>
          <w:t xml:space="preserve">ScienceDirect</w:t>
        </w:r>
      </w:hyperlink>
      <w:r>
        <w:t xml:space="preserve">,</w:t>
      </w:r>
      <w:r>
        <w:t xml:space="preserve"> </w:t>
      </w:r>
      <w:hyperlink r:id="rId648">
        <w:r>
          <w:rPr>
            <w:rStyle w:val="Hyperlink"/>
          </w:rPr>
          <w:t xml:space="preserve">Duke PDF</w:t>
        </w:r>
      </w:hyperlink>
    </w:p>
    <w:p>
      <w:pPr>
        <w:pStyle w:val="Compact"/>
        <w:numPr>
          <w:ilvl w:val="0"/>
          <w:numId w:val="1122"/>
        </w:numPr>
      </w:pPr>
      <w:r>
        <w:t xml:space="preserve">Sull, Turconi &amp; Sull (2020):</w:t>
      </w:r>
      <w:r>
        <w:t xml:space="preserve"> </w:t>
      </w:r>
      <w:hyperlink r:id="rId649">
        <w:r>
          <w:rPr>
            <w:rStyle w:val="Hyperlink"/>
          </w:rPr>
          <w:t xml:space="preserve">MIT SMR</w:t>
        </w:r>
      </w:hyperlink>
    </w:p>
    <w:p>
      <w:pPr>
        <w:pStyle w:val="Compact"/>
        <w:numPr>
          <w:ilvl w:val="0"/>
          <w:numId w:val="1122"/>
        </w:numPr>
      </w:pPr>
      <w:r>
        <w:t xml:space="preserve">Rosenzweig 비판 요약:</w:t>
      </w:r>
      <w:r>
        <w:t xml:space="preserve"> </w:t>
      </w:r>
      <w:hyperlink r:id="rId650">
        <w:r>
          <w:rPr>
            <w:rStyle w:val="Hyperlink"/>
          </w:rPr>
          <w:t xml:space="preserve">Wikipedia – Built to Last</w:t>
        </w:r>
      </w:hyperlink>
      <w:r>
        <w:t xml:space="preserve">,</w:t>
      </w:r>
      <w:r>
        <w:t xml:space="preserve"> </w:t>
      </w:r>
      <w:hyperlink r:id="rId651">
        <w:r>
          <w:rPr>
            <w:rStyle w:val="Hyperlink"/>
          </w:rPr>
          <w:t xml:space="preserve">CEBMA PDF</w:t>
        </w:r>
      </w:hyperlink>
    </w:p>
    <w:p>
      <w:pPr>
        <w:pStyle w:val="Compact"/>
        <w:numPr>
          <w:ilvl w:val="0"/>
          <w:numId w:val="1122"/>
        </w:numPr>
      </w:pPr>
      <w:r>
        <w:t xml:space="preserve">J&amp;J:</w:t>
      </w:r>
      <w:r>
        <w:t xml:space="preserve"> </w:t>
      </w:r>
      <w:hyperlink r:id="rId78">
        <w:r>
          <w:rPr>
            <w:rStyle w:val="Hyperlink"/>
          </w:rPr>
          <w:t xml:space="preserve">Our Credo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8 Fun Facts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HBS – On Weldon’s Watch</w:t>
        </w:r>
      </w:hyperlink>
      <w:r>
        <w:t xml:space="preserve">,</w:t>
      </w:r>
      <w:r>
        <w:t xml:space="preserve"> </w:t>
      </w:r>
      <w:hyperlink r:id="rId652">
        <w:r>
          <w:rPr>
            <w:rStyle w:val="Hyperlink"/>
          </w:rPr>
          <w:t xml:space="preserve">Wharton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UNM Tylenol case</w:t>
        </w:r>
      </w:hyperlink>
    </w:p>
    <w:p>
      <w:pPr>
        <w:pStyle w:val="Compact"/>
        <w:numPr>
          <w:ilvl w:val="0"/>
          <w:numId w:val="1122"/>
        </w:numPr>
      </w:pPr>
      <w:r>
        <w:t xml:space="preserve">Ritz-Carlton:</w:t>
      </w:r>
      <w:r>
        <w:t xml:space="preserve"> </w:t>
      </w:r>
      <w:hyperlink r:id="rId228">
        <w:r>
          <w:rPr>
            <w:rStyle w:val="Hyperlink"/>
          </w:rPr>
          <w:t xml:space="preserve">NIST Baldrige blog</w:t>
        </w:r>
      </w:hyperlink>
    </w:p>
    <w:p>
      <w:pPr>
        <w:pStyle w:val="Compact"/>
        <w:numPr>
          <w:ilvl w:val="0"/>
          <w:numId w:val="1122"/>
        </w:numPr>
      </w:pPr>
      <w:r>
        <w:t xml:space="preserve">Kyocera/JAL:</w:t>
      </w:r>
      <w:r>
        <w:t xml:space="preserve"> </w:t>
      </w:r>
      <w:hyperlink r:id="rId153">
        <w:r>
          <w:rPr>
            <w:rStyle w:val="Hyperlink"/>
          </w:rPr>
          <w:t xml:space="preserve">Kazuo Inamori Archive</w:t>
        </w:r>
      </w:hyperlink>
      <w:r>
        <w:t xml:space="preserve">,</w:t>
      </w:r>
      <w:r>
        <w:t xml:space="preserve"> </w:t>
      </w:r>
      <w:hyperlink r:id="rId163">
        <w:r>
          <w:rPr>
            <w:rStyle w:val="Hyperlink"/>
          </w:rPr>
          <w:t xml:space="preserve">Nippon.com</w:t>
        </w:r>
      </w:hyperlink>
      <w:r>
        <w:t xml:space="preserve">,</w:t>
      </w:r>
      <w:r>
        <w:t xml:space="preserve"> </w:t>
      </w:r>
      <w:hyperlink r:id="rId164">
        <w:r>
          <w:rPr>
            <w:rStyle w:val="Hyperlink"/>
          </w:rPr>
          <w:t xml:space="preserve">Aviation Strategy 2012</w:t>
        </w:r>
      </w:hyperlink>
    </w:p>
    <w:p>
      <w:pPr>
        <w:pStyle w:val="Compact"/>
        <w:numPr>
          <w:ilvl w:val="0"/>
          <w:numId w:val="1122"/>
        </w:numPr>
      </w:pPr>
      <w:r>
        <w:t xml:space="preserve">Toyota:</w:t>
      </w:r>
      <w:r>
        <w:t xml:space="preserve"> </w:t>
      </w:r>
      <w:hyperlink r:id="rId139">
        <w:r>
          <w:rPr>
            <w:rStyle w:val="Hyperlink"/>
          </w:rPr>
          <w:t xml:space="preserve">Journal of Organization Design (2016)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Toyota 75년사</w:t>
        </w:r>
      </w:hyperlink>
    </w:p>
    <w:p>
      <w:pPr>
        <w:pStyle w:val="Compact"/>
        <w:numPr>
          <w:ilvl w:val="0"/>
          <w:numId w:val="1122"/>
        </w:numPr>
      </w:pPr>
      <w:r>
        <w:t xml:space="preserve">HP:</w:t>
      </w:r>
      <w:r>
        <w:t xml:space="preserve"> </w:t>
      </w:r>
      <w:hyperlink r:id="rId266">
        <w:r>
          <w:rPr>
            <w:rStyle w:val="Hyperlink"/>
          </w:rPr>
          <w:t xml:space="preserve">Computer History Museum</w:t>
        </w:r>
      </w:hyperlink>
      <w:r>
        <w:t xml:space="preserve">,</w:t>
      </w:r>
      <w:r>
        <w:t xml:space="preserve"> </w:t>
      </w:r>
      <w:hyperlink r:id="rId267">
        <w:r>
          <w:rPr>
            <w:rStyle w:val="Hyperlink"/>
          </w:rPr>
          <w:t xml:space="preserve">HBS case</w:t>
        </w:r>
      </w:hyperlink>
    </w:p>
    <w:p>
      <w:pPr>
        <w:pStyle w:val="Compact"/>
        <w:numPr>
          <w:ilvl w:val="0"/>
          <w:numId w:val="1122"/>
        </w:numPr>
      </w:pPr>
      <w:r>
        <w:t xml:space="preserve">IBM:</w:t>
      </w:r>
      <w:r>
        <w:t xml:space="preserve"> </w:t>
      </w:r>
      <w:hyperlink r:id="rId292">
        <w:r>
          <w:rPr>
            <w:rStyle w:val="Hyperlink"/>
          </w:rPr>
          <w:t xml:space="preserve">IBM History</w:t>
        </w:r>
      </w:hyperlink>
      <w:r>
        <w:t xml:space="preserve">,</w:t>
      </w:r>
      <w:r>
        <w:t xml:space="preserve"> </w:t>
      </w:r>
      <w:hyperlink r:id="rId300">
        <w:r>
          <w:rPr>
            <w:rStyle w:val="Hyperlink"/>
          </w:rPr>
          <w:t xml:space="preserve">HBR 2004</w:t>
        </w:r>
      </w:hyperlink>
    </w:p>
    <w:p>
      <w:pPr>
        <w:pStyle w:val="Compact"/>
        <w:numPr>
          <w:ilvl w:val="0"/>
          <w:numId w:val="1122"/>
        </w:numPr>
      </w:pPr>
      <w:r>
        <w:t xml:space="preserve">Tata:</w:t>
      </w:r>
      <w:r>
        <w:t xml:space="preserve"> </w:t>
      </w:r>
      <w:hyperlink r:id="rId342">
        <w:r>
          <w:rPr>
            <w:rStyle w:val="Hyperlink"/>
          </w:rPr>
          <w:t xml:space="preserve">Tata Code of Conduct</w:t>
        </w:r>
      </w:hyperlink>
    </w:p>
    <w:p>
      <w:pPr>
        <w:pStyle w:val="Compact"/>
        <w:numPr>
          <w:ilvl w:val="0"/>
          <w:numId w:val="1122"/>
        </w:numPr>
      </w:pPr>
      <w:r>
        <w:t xml:space="preserve">Enron:</w:t>
      </w:r>
      <w:r>
        <w:t xml:space="preserve"> </w:t>
      </w:r>
      <w:hyperlink r:id="rId191">
        <w:r>
          <w:rPr>
            <w:rStyle w:val="Hyperlink"/>
          </w:rPr>
          <w:t xml:space="preserve">DOJ Exhibit – Code of Ethics July 2000</w:t>
        </w:r>
      </w:hyperlink>
    </w:p>
    <w:p>
      <w:pPr>
        <w:pStyle w:val="Compact"/>
        <w:numPr>
          <w:ilvl w:val="0"/>
          <w:numId w:val="1122"/>
        </w:numPr>
      </w:pPr>
      <w:r>
        <w:t xml:space="preserve">Wells Fargo:</w:t>
      </w:r>
      <w:r>
        <w:t xml:space="preserve"> </w:t>
      </w:r>
      <w:hyperlink r:id="rId517">
        <w:r>
          <w:rPr>
            <w:rStyle w:val="Hyperlink"/>
          </w:rPr>
          <w:t xml:space="preserve">Independent Directors Report</w:t>
        </w:r>
      </w:hyperlink>
      <w:r>
        <w:t xml:space="preserve">,</w:t>
      </w:r>
      <w:r>
        <w:t xml:space="preserve"> </w:t>
      </w:r>
      <w:hyperlink r:id="rId525">
        <w:r>
          <w:rPr>
            <w:rStyle w:val="Hyperlink"/>
          </w:rPr>
          <w:t xml:space="preserve">CRS</w:t>
        </w:r>
      </w:hyperlink>
    </w:p>
    <w:p>
      <w:pPr>
        <w:pStyle w:val="Compact"/>
        <w:numPr>
          <w:ilvl w:val="0"/>
          <w:numId w:val="1122"/>
        </w:numPr>
      </w:pPr>
      <w:r>
        <w:t xml:space="preserve">VW:</w:t>
      </w:r>
      <w:r>
        <w:t xml:space="preserve"> </w:t>
      </w:r>
      <w:hyperlink r:id="rId540">
        <w:r>
          <w:rPr>
            <w:rStyle w:val="Hyperlink"/>
          </w:rPr>
          <w:t xml:space="preserve">CPA Journal</w:t>
        </w:r>
      </w:hyperlink>
      <w:r>
        <w:t xml:space="preserve">,</w:t>
      </w:r>
      <w:r>
        <w:t xml:space="preserve"> </w:t>
      </w:r>
      <w:hyperlink r:id="rId653">
        <w:r>
          <w:rPr>
            <w:rStyle w:val="Hyperlink"/>
          </w:rPr>
          <w:t xml:space="preserve">Darden</w:t>
        </w:r>
      </w:hyperlink>
    </w:p>
    <w:p>
      <w:pPr>
        <w:pStyle w:val="Compact"/>
        <w:numPr>
          <w:ilvl w:val="0"/>
          <w:numId w:val="1122"/>
        </w:numPr>
      </w:pPr>
      <w:r>
        <w:t xml:space="preserve">Siemens:</w:t>
      </w:r>
      <w:r>
        <w:t xml:space="preserve"> </w:t>
      </w:r>
      <w:hyperlink r:id="rId654">
        <w:r>
          <w:rPr>
            <w:rStyle w:val="Hyperlink"/>
          </w:rPr>
          <w:t xml:space="preserve">SEC 2008-294</w:t>
        </w:r>
      </w:hyperlink>
    </w:p>
    <w:p>
      <w:pPr>
        <w:pStyle w:val="Compact"/>
        <w:numPr>
          <w:ilvl w:val="0"/>
          <w:numId w:val="1122"/>
        </w:numPr>
      </w:pPr>
      <w:r>
        <w:t xml:space="preserve">Merck:</w:t>
      </w:r>
      <w:r>
        <w:t xml:space="preserve"> </w:t>
      </w:r>
      <w:hyperlink r:id="rId404">
        <w:r>
          <w:rPr>
            <w:rStyle w:val="Hyperlink"/>
          </w:rPr>
          <w:t xml:space="preserve">Merck – Mectizan</w:t>
        </w:r>
      </w:hyperlink>
      <w:r>
        <w:t xml:space="preserve">,</w:t>
      </w:r>
      <w:r>
        <w:t xml:space="preserve"> </w:t>
      </w:r>
      <w:hyperlink r:id="rId405">
        <w:r>
          <w:rPr>
            <w:rStyle w:val="Hyperlink"/>
          </w:rPr>
          <w:t xml:space="preserve">Mectizan History</w:t>
        </w:r>
      </w:hyperlink>
    </w:p>
    <w:p>
      <w:pPr>
        <w:pStyle w:val="Compact"/>
        <w:numPr>
          <w:ilvl w:val="0"/>
          <w:numId w:val="1122"/>
        </w:numPr>
      </w:pPr>
      <w:r>
        <w:t xml:space="preserve">Amazon:</w:t>
      </w:r>
      <w:r>
        <w:t xml:space="preserve"> </w:t>
      </w:r>
      <w:hyperlink r:id="rId564">
        <w:r>
          <w:rPr>
            <w:rStyle w:val="Hyperlink"/>
          </w:rPr>
          <w:t xml:space="preserve">About Amazon – LPs</w:t>
        </w:r>
      </w:hyperlink>
    </w:p>
    <w:p>
      <w:pPr>
        <w:pStyle w:val="Compact"/>
        <w:numPr>
          <w:ilvl w:val="0"/>
          <w:numId w:val="1122"/>
        </w:numPr>
      </w:pPr>
      <w:r>
        <w:t xml:space="preserve">Microsoft:</w:t>
      </w:r>
      <w:r>
        <w:t xml:space="preserve"> </w:t>
      </w:r>
      <w:hyperlink r:id="rId582">
        <w:r>
          <w:rPr>
            <w:rStyle w:val="Hyperlink"/>
          </w:rPr>
          <w:t xml:space="preserve">LBS case</w:t>
        </w:r>
      </w:hyperlink>
    </w:p>
    <w:p>
      <w:pPr>
        <w:pStyle w:val="Compact"/>
        <w:numPr>
          <w:ilvl w:val="0"/>
          <w:numId w:val="1122"/>
        </w:numPr>
      </w:pPr>
      <w:r>
        <w:t xml:space="preserve">Patagonia:</w:t>
      </w:r>
      <w:r>
        <w:t xml:space="preserve"> </w:t>
      </w:r>
      <w:hyperlink r:id="rId445">
        <w:r>
          <w:rPr>
            <w:rStyle w:val="Hyperlink"/>
          </w:rPr>
          <w:t xml:space="preserve">Patagonia Works</w:t>
        </w:r>
      </w:hyperlink>
      <w:r>
        <w:t xml:space="preserve">,</w:t>
      </w:r>
      <w:r>
        <w:t xml:space="preserve"> </w:t>
      </w:r>
      <w:hyperlink r:id="rId446">
        <w:r>
          <w:rPr>
            <w:rStyle w:val="Hyperlink"/>
          </w:rPr>
          <w:t xml:space="preserve">CNN</w:t>
        </w:r>
      </w:hyperlink>
    </w:p>
    <w:p>
      <w:pPr>
        <w:pStyle w:val="Compact"/>
        <w:numPr>
          <w:ilvl w:val="0"/>
          <w:numId w:val="1122"/>
        </w:numPr>
      </w:pPr>
      <w:r>
        <w:t xml:space="preserve">Novo Nordisk:</w:t>
      </w:r>
      <w:r>
        <w:t xml:space="preserve"> </w:t>
      </w:r>
      <w:hyperlink r:id="rId467">
        <w:r>
          <w:rPr>
            <w:rStyle w:val="Hyperlink"/>
          </w:rPr>
          <w:t xml:space="preserve">Stanford GSB case</w:t>
        </w:r>
      </w:hyperlink>
      <w:r>
        <w:t xml:space="preserve">,</w:t>
      </w:r>
      <w:r>
        <w:t xml:space="preserve"> </w:t>
      </w:r>
      <w:hyperlink r:id="rId466">
        <w:r>
          <w:rPr>
            <w:rStyle w:val="Hyperlink"/>
          </w:rPr>
          <w:t xml:space="preserve">Novo facilitation 사례 PDF</w:t>
        </w:r>
      </w:hyperlink>
    </w:p>
    <w:p>
      <w:pPr>
        <w:pStyle w:val="Compact"/>
        <w:numPr>
          <w:ilvl w:val="0"/>
          <w:numId w:val="1122"/>
        </w:numPr>
      </w:pPr>
      <w:r>
        <w:t xml:space="preserve">Mahindra:</w:t>
      </w:r>
      <w:r>
        <w:t xml:space="preserve"> </w:t>
      </w:r>
      <w:hyperlink r:id="rId492">
        <w:r>
          <w:rPr>
            <w:rStyle w:val="Hyperlink"/>
          </w:rPr>
          <w:t xml:space="preserve">Mahindra press release</w:t>
        </w:r>
      </w:hyperlink>
    </w:p>
    <w:bookmarkEnd w:id="655"/>
    <w:bookmarkEnd w:id="656"/>
    <w:bookmarkStart w:id="662" w:name="진행-현황-및-가설-트래커"/>
    <w:p>
      <w:pPr>
        <w:pStyle w:val="Heading2"/>
      </w:pPr>
      <w:r>
        <w:t xml:space="preserve">진행 현황 및 가설 트래커</w:t>
      </w:r>
    </w:p>
    <w:p>
      <w:pPr>
        <w:pStyle w:val="Compact"/>
        <w:numPr>
          <w:ilvl w:val="0"/>
          <w:numId w:val="1123"/>
        </w:numPr>
      </w:pPr>
      <w:r>
        <w:t xml:space="preserve">최종 갱신: 2026-09-30 (</w:t>
      </w:r>
      <w:r>
        <w:rPr>
          <w:b/>
          <w:bCs/>
        </w:rPr>
        <w:t xml:space="preserve">P4 연구 보고서 초안 v0.1 완료</w:t>
      </w:r>
      <w:r>
        <w:t xml:space="preserve">)</w:t>
      </w:r>
    </w:p>
    <w:bookmarkStart w:id="657" w:name="문서-목록"/>
    <w:p>
      <w:pPr>
        <w:pStyle w:val="Heading3"/>
      </w:pPr>
      <w:r>
        <w:t xml:space="preserve">1. 문서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415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01_연구계획서.md</w:t>
            </w:r>
          </w:p>
        </w:tc>
        <w:tc>
          <w:tcPr/>
          <w:p>
            <w:pPr>
              <w:pStyle w:val="Compact"/>
            </w:pPr>
            <w:r>
              <w:t xml:space="preserve">연구 주제, RQ, 프레임, 지표 정의</w:t>
            </w:r>
          </w:p>
        </w:tc>
        <w:tc>
          <w:tcPr/>
          <w:p>
            <w:pPr>
              <w:pStyle w:val="Compact"/>
            </w:pPr>
            <w:r>
              <w:t xml:space="preserve">v1.0 + P2 수정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02_P1_문헌검증_사례스크리닝.md</w:t>
            </w:r>
          </w:p>
        </w:tc>
        <w:tc>
          <w:tcPr/>
          <w:p>
            <w:pPr>
              <w:pStyle w:val="Compact"/>
            </w:pPr>
            <w:r>
              <w:t xml:space="preserve">문헌 확인, 18개 사례 선정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03_P2_사례01_JnJ.md</w:t>
            </w:r>
          </w:p>
        </w:tc>
        <w:tc>
          <w:tcPr/>
          <w:p>
            <w:pPr>
              <w:pStyle w:val="Compact"/>
            </w:pPr>
            <w:r>
              <w:t xml:space="preserve">J&amp;J (파일럿)</w:t>
            </w:r>
          </w:p>
        </w:tc>
        <w:tc>
          <w:tcPr/>
          <w:p>
            <w:pPr>
              <w:pStyle w:val="Compact"/>
            </w:pPr>
            <w:r>
              <w:t xml:space="preserve">v0.1, 원문 대조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04_P2_사례02_Toyota.md</w:t>
            </w:r>
          </w:p>
        </w:tc>
        <w:tc>
          <w:tcPr/>
          <w:p>
            <w:pPr>
              <w:pStyle w:val="Compact"/>
            </w:pPr>
            <w:r>
              <w:t xml:space="preserve">Toyota + 그룹사</w:t>
            </w:r>
          </w:p>
        </w:tc>
        <w:tc>
          <w:tcPr/>
          <w:p>
            <w:pPr>
              <w:pStyle w:val="Compact"/>
            </w:pPr>
            <w:r>
              <w:t xml:space="preserve">v0.1, 원문 대조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05_P2_사례03_Kyocera_JAL.md</w:t>
            </w:r>
          </w:p>
        </w:tc>
        <w:tc>
          <w:tcPr/>
          <w:p>
            <w:pPr>
              <w:pStyle w:val="Compact"/>
            </w:pPr>
            <w:r>
              <w:t xml:space="preserve">Kyocera → JAL</w:t>
            </w:r>
          </w:p>
        </w:tc>
        <w:tc>
          <w:tcPr/>
          <w:p>
            <w:pPr>
              <w:pStyle w:val="Compact"/>
            </w:pPr>
            <w:r>
              <w:t xml:space="preserve">v0.1, 원문 대조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06_P2_사례04_Enron.md</w:t>
            </w:r>
          </w:p>
        </w:tc>
        <w:tc>
          <w:tcPr/>
          <w:p>
            <w:pPr>
              <w:pStyle w:val="Compact"/>
            </w:pPr>
            <w:r>
              <w:t xml:space="preserve">Enron (실패 기준점)</w:t>
            </w:r>
          </w:p>
        </w:tc>
        <w:tc>
          <w:tcPr/>
          <w:p>
            <w:pPr>
              <w:pStyle w:val="Compact"/>
            </w:pPr>
            <w:r>
              <w:t xml:space="preserve">v0.1, 원문 대조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07_P2_사례05_RitzCarlton.md</w:t>
            </w:r>
          </w:p>
        </w:tc>
        <w:tc>
          <w:tcPr/>
          <w:p>
            <w:pPr>
              <w:pStyle w:val="Compact"/>
            </w:pPr>
            <w:r>
              <w:t xml:space="preserve">Ritz-Carlton (반증 후보)</w:t>
            </w:r>
          </w:p>
        </w:tc>
        <w:tc>
          <w:tcPr/>
          <w:p>
            <w:pPr>
              <w:pStyle w:val="Compact"/>
            </w:pPr>
            <w:r>
              <w:t xml:space="preserve">v0.1, 2차 자료 비중 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08_P2_사례06_HP.md</w:t>
            </w:r>
          </w:p>
        </w:tc>
        <w:tc>
          <w:tcPr/>
          <w:p>
            <w:pPr>
              <w:pStyle w:val="Compact"/>
            </w:pPr>
            <w:r>
              <w:t xml:space="preserve">HP (창업자 퇴장)</w:t>
            </w:r>
          </w:p>
        </w:tc>
        <w:tc>
          <w:tcPr/>
          <w:p>
            <w:pPr>
              <w:pStyle w:val="Compact"/>
            </w:pPr>
            <w:r>
              <w:t xml:space="preserve">v0.1, 원문 대조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09_P2_비교01_Merck.md</w:t>
            </w:r>
          </w:p>
        </w:tc>
        <w:tc>
          <w:tcPr/>
          <w:p>
            <w:pPr>
              <w:pStyle w:val="Compact"/>
            </w:pPr>
            <w:r>
              <w:t xml:space="preserve">Merck (B′ 시험)</w:t>
            </w:r>
          </w:p>
        </w:tc>
        <w:tc>
          <w:tcPr/>
          <w:p>
            <w:pPr>
              <w:pStyle w:val="Compact"/>
            </w:pPr>
            <w:r>
              <w:t xml:space="preserve">v0.1, 원문 대조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10_P2_사례07_IBM.md</w:t>
            </w:r>
          </w:p>
        </w:tc>
        <w:tc>
          <w:tcPr/>
          <w:p>
            <w:pPr>
              <w:pStyle w:val="Compact"/>
            </w:pPr>
            <w:r>
              <w:t xml:space="preserve">IBM (참여형 재정립) —</w:t>
            </w:r>
            <w:r>
              <w:t xml:space="preserve"> </w:t>
            </w:r>
            <w:r>
              <w:rPr>
                <w:b/>
                <w:bCs/>
              </w:rPr>
              <w:t xml:space="preserve">경영층 보고 후보, 인용 등급 부여</w:t>
            </w:r>
          </w:p>
        </w:tc>
        <w:tc>
          <w:tcPr/>
          <w:p>
            <w:pPr>
              <w:pStyle w:val="Compact"/>
            </w:pPr>
            <w:r>
              <w:t xml:space="preserve">v0.2 심화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11_P2_사례08_Tata.md</w:t>
            </w:r>
          </w:p>
        </w:tc>
        <w:tc>
          <w:tcPr/>
          <w:p>
            <w:pPr>
              <w:pStyle w:val="Compact"/>
            </w:pPr>
            <w:r>
              <w:t xml:space="preserve">Tata (그룹 축 기준) —</w:t>
            </w:r>
            <w:r>
              <w:t xml:space="preserve"> </w:t>
            </w:r>
            <w:r>
              <w:rPr>
                <w:b/>
                <w:bCs/>
              </w:rPr>
              <w:t xml:space="preserve">경영층 보고 후보, 인용 등급 부여, 2026.9 진행 중 사건 포함</w:t>
            </w:r>
          </w:p>
        </w:tc>
        <w:tc>
          <w:tcPr/>
          <w:p>
            <w:pPr>
              <w:pStyle w:val="Compact"/>
            </w:pPr>
            <w:r>
              <w:t xml:space="preserve">v0.2 심화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12_P2_비교02_Patagonia.md</w:t>
            </w:r>
          </w:p>
        </w:tc>
        <w:tc>
          <w:tcPr/>
          <w:p>
            <w:pPr>
              <w:pStyle w:val="Compact"/>
            </w:pPr>
            <w:r>
              <w:t xml:space="preserve">Patagonia (자발 교정 반례)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13_P2_비교03_NovoNordisk.md</w:t>
            </w:r>
          </w:p>
        </w:tc>
        <w:tc>
          <w:tcPr/>
          <w:p>
            <w:pPr>
              <w:pStyle w:val="Compact"/>
            </w:pPr>
            <w:r>
              <w:t xml:space="preserve">Novo Nordisk (가치 점검 전담 장치, 재단 지배)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14_P2_비교04_Mahindra.md</w:t>
            </w:r>
          </w:p>
        </w:tc>
        <w:tc>
          <w:tcPr/>
          <w:p>
            <w:pPr>
              <w:pStyle w:val="Compact"/>
            </w:pPr>
            <w:r>
              <w:t xml:space="preserve">Mahindra (그룹 축 비교: 연방형)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15_P2_비교05_WellsFargo.md</w:t>
            </w:r>
          </w:p>
        </w:tc>
        <w:tc>
          <w:tcPr/>
          <w:p>
            <w:pPr>
              <w:pStyle w:val="Compact"/>
            </w:pPr>
            <w:r>
              <w:t xml:space="preserve">Wells Fargo (괴리형, H2)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16_P2_비교06_Volkswagen.md</w:t>
            </w:r>
          </w:p>
        </w:tc>
        <w:tc>
          <w:tcPr/>
          <w:p>
            <w:pPr>
              <w:pStyle w:val="Compact"/>
            </w:pPr>
            <w:r>
              <w:t xml:space="preserve">VW (발견 후 부인 → 외부 감독 재건)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17_P2_비교07_Siemens.md</w:t>
            </w:r>
          </w:p>
        </w:tc>
        <w:tc>
          <w:tcPr/>
          <w:p>
            <w:pPr>
              <w:pStyle w:val="Compact"/>
            </w:pPr>
            <w:r>
              <w:t xml:space="preserve">Siemens (컴플라이언스형 재건)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18_P2_비교08_Amazon.md</w:t>
            </w:r>
          </w:p>
        </w:tc>
        <w:tc>
          <w:tcPr/>
          <w:p>
            <w:pPr>
              <w:pStyle w:val="Compact"/>
            </w:pPr>
            <w:r>
              <w:t xml:space="preserve">Amazon (제도 직결형, 우선순위 부재)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19_P2_비교09_Microsoft.md</w:t>
            </w:r>
          </w:p>
        </w:tc>
        <w:tc>
          <w:tcPr/>
          <w:p>
            <w:pPr>
              <w:pStyle w:val="Compact"/>
            </w:pPr>
            <w:r>
              <w:t xml:space="preserve">Microsoft (대조군: 제도 먼저)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20_P2_비교10_Google.md</w:t>
            </w:r>
          </w:p>
        </w:tc>
        <w:tc>
          <w:tcPr/>
          <w:p>
            <w:pPr>
              <w:pStyle w:val="Compact"/>
            </w:pPr>
            <w:r>
              <w:t xml:space="preserve">Google (대조군: 창업자 지배 하 가치 후퇴)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21_P3_코딩매트릭스.csv</w:t>
            </w:r>
          </w:p>
        </w:tc>
        <w:tc>
          <w:tcPr/>
          <w:p>
            <w:pPr>
              <w:pStyle w:val="Compact"/>
            </w:pPr>
            <w:r>
              <w:t xml:space="preserve">18개 사례 × 17개 변수 코딩</w:t>
            </w:r>
          </w:p>
        </w:tc>
        <w:tc>
          <w:tcPr/>
          <w:p>
            <w:pPr>
              <w:pStyle w:val="Compact"/>
            </w:pPr>
            <w:r>
              <w:t xml:space="preserve">v0.1 (단일 코더)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22_P3_교차분석.md</w:t>
            </w:r>
          </w:p>
        </w:tc>
        <w:tc>
          <w:tcPr/>
          <w:p>
            <w:pPr>
              <w:pStyle w:val="Compact"/>
            </w:pPr>
            <w:r>
              <w:t xml:space="preserve">교차표, 가설 최종 판정, 6개 유형, RQ1~5 결론, 교훈 L1~L10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23_P4_연구보고서_초안.md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연구 보고서 초안</w:t>
            </w:r>
            <w:r>
              <w:t xml:space="preserve"> </w:t>
            </w:r>
            <w:r>
              <w:t xml:space="preserve">(요약, 방법, 발견 10, 유형 6, RQ 결론, 교훈 10, 진단 질문 12 시안, 부록)</w:t>
            </w:r>
          </w:p>
        </w:tc>
        <w:tc>
          <w:tcPr/>
          <w:p>
            <w:pPr>
              <w:pStyle w:val="Compact"/>
            </w:pPr>
            <w:r>
              <w:t xml:space="preserve">v0.1 (원문 대조·코더 신뢰도 점검 전)</w:t>
            </w:r>
          </w:p>
        </w:tc>
      </w:tr>
    </w:tbl>
    <w:bookmarkEnd w:id="657"/>
    <w:bookmarkStart w:id="658" w:name="p2-진행"/>
    <w:p>
      <w:pPr>
        <w:pStyle w:val="Heading3"/>
      </w:pPr>
      <w:r>
        <w:t xml:space="preserve">2. P2 진행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4686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Kyocera / JAL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1</w:t>
            </w:r>
          </w:p>
        </w:tc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완료 (v0.1, B′ 시험용으로 앞당김)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완료 (v0.2 심화)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완료 (v0.2 심화)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2</w:t>
            </w:r>
          </w:p>
        </w:tc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3</w:t>
            </w:r>
          </w:p>
        </w:tc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4</w:t>
            </w:r>
          </w:p>
        </w:tc>
        <w:tc>
          <w:tcPr/>
          <w:p>
            <w:pPr>
              <w:pStyle w:val="Compact"/>
            </w:pPr>
            <w:r>
              <w:t xml:space="preserve">Mahindra</w:t>
            </w:r>
          </w:p>
        </w:tc>
        <w:tc>
          <w:tcPr/>
          <w:p>
            <w:pPr>
              <w:pStyle w:val="Compact"/>
            </w:pPr>
            <w: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5~10</w:t>
            </w:r>
          </w:p>
        </w:tc>
        <w:tc>
          <w:tcPr/>
          <w:p>
            <w:pPr>
              <w:pStyle w:val="Compact"/>
            </w:pPr>
            <w:r>
              <w:t xml:space="preserve">Wells Fargo, VW, Siemens, Amazon, Microsoft, Google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교차 분석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연구 보고서 초안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 (v0.1)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후속</w:t>
            </w:r>
          </w:p>
        </w:tc>
        <w:tc>
          <w:tcPr/>
          <w:p>
            <w:pPr>
              <w:pStyle w:val="Compact"/>
            </w:pPr>
            <w:r>
              <w:t xml:space="preserve">원문 대조, 코더 간 신뢰도, 경영진 요약본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</w:tr>
    </w:tbl>
    <w:bookmarkEnd w:id="658"/>
    <w:bookmarkStart w:id="659" w:name="가설-트래커"/>
    <w:p>
      <w:pPr>
        <w:pStyle w:val="Heading3"/>
      </w:pPr>
      <w:r>
        <w:t xml:space="preserve">3. 가설 트래커</w:t>
      </w:r>
    </w:p>
    <w:p>
      <w:pPr>
        <w:pStyle w:val="BlockText"/>
      </w:pPr>
      <w:r>
        <w:rPr>
          <w:b/>
          <w:bCs/>
        </w:rPr>
        <w:t xml:space="preserve">P3 최종 판정은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22_P3_교차분석.md</w:t>
      </w:r>
      <w:r>
        <w:rPr>
          <w:b/>
          <w:bCs/>
        </w:rPr>
        <w:t xml:space="preserve"> </w:t>
      </w:r>
      <w:r>
        <w:rPr>
          <w:b/>
          <w:bCs/>
        </w:rPr>
        <w:t xml:space="preserve">§2를 기준으로 한다.</w:t>
      </w:r>
      <w:r>
        <w:t xml:space="preserve"> </w:t>
      </w:r>
      <w:r>
        <w:t xml:space="preserve">아래 표는 P2 진행 중 누적 기록이다.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2207"/>
        <w:gridCol w:w="3570"/>
        <w:gridCol w:w="1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누적 근거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현장 실천(A)이 높을수록 위기 작동(B) 확률이 높다</w:t>
            </w:r>
          </w:p>
        </w:tc>
        <w:tc>
          <w:tcPr/>
          <w:p>
            <w:pPr>
              <w:pStyle w:val="Compact"/>
            </w:pPr>
            <w:r>
              <w:t xml:space="preserve">Toyota 반례. Enron은 A1 높고 A4·A5 역정합. Ritz는 A 최고, B 미시험. HP는 시기별로 A4가 바뀌며 B도 바뀜.</w:t>
            </w:r>
            <w:r>
              <w:t xml:space="preserve"> </w:t>
            </w:r>
            <w:r>
              <w:rPr>
                <w:b/>
                <w:bCs/>
              </w:rPr>
              <w:t xml:space="preserve">Novo: A5 최고(전담 점검)인데도 자기 원인 사건은 외부 교정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수정: A4(제도 정합)가 관건. A5는 점검이 위반 발생 영역까지 닿을 때만 유효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인센티브가 Creed와 충돌하면 B 미작동 (역: 정합하면 작동)</w:t>
            </w:r>
          </w:p>
        </w:tc>
        <w:tc>
          <w:tcPr/>
          <w:p>
            <w:pPr>
              <w:pStyle w:val="Compact"/>
            </w:pPr>
            <w:r>
              <w:t xml:space="preserve">충돌: J&amp;J, Toyota, Enron, HP(2000s), IBM,</w:t>
            </w:r>
            <w:r>
              <w:t xml:space="preserve"> </w:t>
            </w:r>
            <w:r>
              <w:rPr>
                <w:b/>
                <w:bCs/>
              </w:rPr>
              <w:t xml:space="preserve">Wells Fargo(</w:t>
            </w:r>
            <w:r>
              <w:rPr>
                <w:b/>
                <w:bCs/>
              </w:rPr>
              <w:t xml:space="preserve">“Eight is great”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“not pushing products”</w:t>
            </w:r>
            <w:r>
              <w:rPr>
                <w:b/>
                <w:bCs/>
              </w:rPr>
              <w:t xml:space="preserve">), Amazon(속도 목표 vs 안전)</w:t>
            </w:r>
            <w:r>
              <w:t xml:space="preserve"> </w:t>
            </w:r>
            <w:r>
              <w:t xml:space="preserve">/ 정합: JAL, Ritz / 제도 먼저 바꾼 전환:</w:t>
            </w:r>
            <w:r>
              <w:t xml:space="preserve"> </w:t>
            </w:r>
            <w:r>
              <w:rPr>
                <w:b/>
                <w:bCs/>
              </w:rPr>
              <w:t xml:space="preserve">Microsoft(강제 순위 폐지), Siemens(준법을 평가에 반영)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지지 8 + 역방향 4</w:t>
            </w:r>
            <w:r>
              <w:t xml:space="preserve"> </w:t>
            </w:r>
            <w:r>
              <w:t xml:space="preserve">— 18개 사례 중 가장 강한 가설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문서 보유(L1)는 B를 설명하지 못한다</w:t>
            </w:r>
          </w:p>
        </w:tc>
        <w:tc>
          <w:tcPr/>
          <w:p>
            <w:pPr>
              <w:pStyle w:val="Compact"/>
            </w:pPr>
            <w:r>
              <w:t xml:space="preserve">심층 8 + Merck, Novo, Mahindra, Wells Fargo, VW, Amazon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지지 14/14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진짜 시험대는 자기 원인 위기다</w:t>
            </w:r>
          </w:p>
        </w:tc>
        <w:tc>
          <w:tcPr/>
          <w:p>
            <w:pPr>
              <w:pStyle w:val="Compact"/>
            </w:pPr>
            <w:r>
              <w:t xml:space="preserve">심층 8 + Merck, Novo, Mahindra, Wells Fargo, VW, Siemens, Microsoft, Google / Ritz 미시험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교정은 외부 강제 뒤에 온다</w:t>
            </w:r>
          </w:p>
        </w:tc>
        <w:tc>
          <w:tcPr/>
          <w:p>
            <w:pPr>
              <w:pStyle w:val="Compact"/>
            </w:pPr>
            <w:r>
              <w:t xml:space="preserve">지지: J&amp;J, Toyota, JAL, Enron, HP(2006), IBM, Novo, Wells Fargo, VW, Siemens, Amazon, Microsoft(헝가리) / 혼합: HP(2010), Merck(2004), Tata DoCoMo, Mahindra Finance / 부분 반례: Air India /</w:t>
            </w:r>
            <w:r>
              <w:t xml:space="preserve"> </w:t>
            </w:r>
            <w:r>
              <w:rPr>
                <w:b/>
                <w:bCs/>
              </w:rPr>
              <w:t xml:space="preserve">실질 반례: Patagonia</w:t>
            </w:r>
            <w:r>
              <w:t xml:space="preserve"> </w:t>
            </w:r>
            <w:r>
              <w:t xml:space="preserve">/ 상향 압력: Google Maven, Microsoft 8200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강하게 지지. 반례 조건은 H18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모회사 교정은 계열사로 자동 전파되지 않는다</w:t>
            </w:r>
          </w:p>
        </w:tc>
        <w:tc>
          <w:tcPr/>
          <w:p>
            <w:pPr>
              <w:pStyle w:val="Compact"/>
            </w:pPr>
            <w:r>
              <w:t xml:space="preserve">Toyota(사후 비전), Tata(계약형에도 위반),</w:t>
            </w:r>
            <w:r>
              <w:t xml:space="preserve"> </w:t>
            </w:r>
            <w:r>
              <w:rPr>
                <w:b/>
                <w:bCs/>
              </w:rPr>
              <w:t xml:space="preserve">Mahindra(연방형, Mahindra Finance)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수정: 전파 장치의 구속력(계약 vs 연방)과 무관하게 계열사 사건 발생. 행동은 계열사 제도 정합이 결정</w:t>
            </w:r>
            <w:r>
              <w:t xml:space="preserve"> </w:t>
            </w: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턴어라운드 도입은 재무 효과와 분리 불가</w:t>
            </w:r>
          </w:p>
        </w:tc>
        <w:tc>
          <w:tcPr/>
          <w:p>
            <w:pPr>
              <w:pStyle w:val="Compact"/>
            </w:pPr>
            <w:r>
              <w:t xml:space="preserve">JAL</w:t>
            </w:r>
          </w:p>
        </w:tc>
        <w:tc>
          <w:tcPr/>
          <w:p>
            <w:pPr>
              <w:pStyle w:val="Compact"/>
            </w:pPr>
            <w:r>
              <w:t xml:space="preserve">방법론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보편적 약속은 구조조정 때 범위 경계 문제를 낳는다</w:t>
            </w:r>
          </w:p>
        </w:tc>
        <w:tc>
          <w:tcPr/>
          <w:p>
            <w:pPr>
              <w:pStyle w:val="Compact"/>
            </w:pPr>
            <w:r>
              <w:t xml:space="preserve">JAL, Enron, Marriott, HP(2001), IBM, Tata, Novo(2025 9,000명), Mahindra(SsangYong)</w:t>
            </w:r>
          </w:p>
        </w:tc>
        <w:tc>
          <w:tcPr/>
          <w:p>
            <w:pPr>
              <w:pStyle w:val="Compact"/>
            </w:pPr>
            <w:r>
              <w:t xml:space="preserve">8/8. 설계 대응: IBM(문구 제거),</w:t>
            </w:r>
            <w:r>
              <w:t xml:space="preserve"> </w:t>
            </w:r>
            <w:r>
              <w:rPr>
                <w:b/>
                <w:bCs/>
              </w:rPr>
              <w:t xml:space="preserve">Patagonia(1991 후 성장 억제·현금 보유 원칙화)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</w:t>
            </w:r>
          </w:p>
        </w:tc>
        <w:tc>
          <w:tcPr/>
          <w:p>
            <w:pPr>
              <w:pStyle w:val="Compact"/>
            </w:pPr>
            <w:r>
              <w:t xml:space="preserve">팀 절차형과 개인 규율형 행동은 내재화 경로가 다르다</w:t>
            </w:r>
          </w:p>
        </w:tc>
        <w:tc>
          <w:tcPr/>
          <w:p>
            <w:pPr>
              <w:pStyle w:val="Compact"/>
            </w:pPr>
            <w:r>
              <w:t xml:space="preserve">Toyota, JAL</w:t>
            </w:r>
          </w:p>
        </w:tc>
        <w:tc>
          <w:tcPr/>
          <w:p>
            <w:pPr>
              <w:pStyle w:val="Compact"/>
            </w:pPr>
            <w:r>
              <w:t xml:space="preserve">가설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</w:t>
            </w:r>
          </w:p>
        </w:tc>
        <w:tc>
          <w:tcPr/>
          <w:p>
            <w:pPr>
              <w:pStyle w:val="Compact"/>
            </w:pPr>
            <w:r>
              <w:t xml:space="preserve">최고 기구가 예외를 승인하면 구속력을 잃는다 (역: 최고경영자에게도 적용하면 유지)</w:t>
            </w:r>
          </w:p>
        </w:tc>
        <w:tc>
          <w:tcPr/>
          <w:p>
            <w:pPr>
              <w:pStyle w:val="Compact"/>
            </w:pPr>
            <w:r>
              <w:t xml:space="preserve">Enron(면제) /</w:t>
            </w:r>
            <w:r>
              <w:t xml:space="preserve"> </w:t>
            </w:r>
            <w:r>
              <w:rPr>
                <w:b/>
                <w:bCs/>
              </w:rPr>
              <w:t xml:space="preserve">HP 2010(CEO에게 적용)</w:t>
            </w:r>
          </w:p>
        </w:tc>
        <w:tc>
          <w:tcPr/>
          <w:p>
            <w:pPr>
              <w:pStyle w:val="Compact"/>
            </w:pPr>
            <w:r>
              <w:t xml:space="preserve">1 + 역방향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H11</w:t>
            </w:r>
          </w:p>
        </w:tc>
        <w:tc>
          <w:tcPr/>
          <w:p>
            <w:pPr>
              <w:pStyle w:val="Compact"/>
            </w:pPr>
            <w:r>
              <w:t xml:space="preserve">외부 평판·직원 만족은 Creed 작동을 탐지하지 못한다</w:t>
            </w:r>
          </w:p>
        </w:tc>
        <w:tc>
          <w:tcPr/>
          <w:p>
            <w:pPr>
              <w:pStyle w:val="Compact"/>
            </w:pPr>
            <w:r>
              <w:t xml:space="preserve">J&amp;J, Enron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H12</w:t>
            </w:r>
          </w:p>
        </w:tc>
        <w:tc>
          <w:tcPr/>
          <w:p>
            <w:pPr>
              <w:pStyle w:val="Compact"/>
            </w:pPr>
            <w:r>
              <w:t xml:space="preserve">리더의 고통 분담은 구조조정의 가치 위반 인식을 줄인다</w:t>
            </w:r>
          </w:p>
        </w:tc>
        <w:tc>
          <w:tcPr/>
          <w:p>
            <w:pPr>
              <w:pStyle w:val="Compact"/>
            </w:pPr>
            <w:r>
              <w:t xml:space="preserve">JAL, Marriott, HP 1970 / 역: Enron.</w:t>
            </w:r>
            <w:r>
              <w:t xml:space="preserve"> </w:t>
            </w:r>
            <w:r>
              <w:rPr>
                <w:b/>
                <w:bCs/>
              </w:rPr>
              <w:t xml:space="preserve">HP 2001: 고통 분담이 해고 회피 약속과 분리되면 역효과</w:t>
            </w:r>
          </w:p>
        </w:tc>
        <w:tc>
          <w:tcPr/>
          <w:p>
            <w:pPr>
              <w:pStyle w:val="Compact"/>
            </w:pPr>
            <w:r>
              <w:t xml:space="preserve">수정:</w:t>
            </w:r>
            <w:r>
              <w:t xml:space="preserve"> </w:t>
            </w:r>
            <w:r>
              <w:rPr>
                <w:b/>
                <w:bCs/>
              </w:rPr>
              <w:t xml:space="preserve">고통 분담 + 결합된 약속</w:t>
            </w:r>
            <w:r>
              <w:t xml:space="preserve">이 함께 있어야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H13</w:t>
            </w:r>
          </w:p>
        </w:tc>
        <w:tc>
          <w:tcPr/>
          <w:p>
            <w:pPr>
              <w:pStyle w:val="Compact"/>
            </w:pPr>
            <w:r>
              <w:t xml:space="preserve">Creed 범위가 좁고 행동적일수록 실천도↑, 적용 범위↓</w:t>
            </w:r>
          </w:p>
        </w:tc>
        <w:tc>
          <w:tcPr/>
          <w:p>
            <w:pPr>
              <w:pStyle w:val="Compact"/>
            </w:pPr>
            <w:r>
              <w:t xml:space="preserve">Ritz (리야드), IBM(2024 해외 사업 발언)</w:t>
            </w:r>
          </w:p>
        </w:tc>
        <w:tc>
          <w:tcPr/>
          <w:p>
            <w:pPr>
              <w:pStyle w:val="Compact"/>
            </w:pPr>
            <w:r>
              <w:t xml:space="preserve">가설 (범위 한계 사례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H14</w:t>
            </w:r>
          </w:p>
        </w:tc>
        <w:tc>
          <w:tcPr/>
          <w:p>
            <w:pPr>
              <w:pStyle w:val="Compact"/>
            </w:pPr>
            <w:r>
              <w:t xml:space="preserve">Creed의 생존은 창업자 유무보다 전략·경쟁 환경과의</w:t>
            </w:r>
            <w:r>
              <w:t xml:space="preserve"> </w:t>
            </w:r>
            <w:r>
              <w:rPr>
                <w:b/>
                <w:bCs/>
              </w:rPr>
              <w:t xml:space="preserve">경제적 정합성</w:t>
            </w:r>
            <w:r>
              <w:t xml:space="preserve">에 달려 있다</w:t>
            </w:r>
          </w:p>
        </w:tc>
        <w:tc>
          <w:tcPr/>
          <w:p>
            <w:pPr>
              <w:pStyle w:val="Compact"/>
            </w:pPr>
            <w:r>
              <w:t xml:space="preserve">Ritz(정합·유지) vs HP(불일치·상징화),</w:t>
            </w:r>
            <w:r>
              <w:t xml:space="preserve"> </w:t>
            </w:r>
            <w:r>
              <w:rPr>
                <w:b/>
                <w:bCs/>
              </w:rPr>
              <w:t xml:space="preserve">Google(창업자 지배 중에도 경쟁 명분으로 후퇴)</w:t>
            </w:r>
          </w:p>
        </w:tc>
        <w:tc>
          <w:tcPr/>
          <w:p>
            <w:pPr>
              <w:pStyle w:val="Compact"/>
            </w:pPr>
            <w:r>
              <w:t xml:space="preserve">수정 (창업자 존재 시로 확장) 3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H15</w:t>
            </w:r>
          </w:p>
        </w:tc>
        <w:tc>
          <w:tcPr/>
          <w:p>
            <w:pPr>
              <w:pStyle w:val="Compact"/>
            </w:pPr>
            <w:r>
              <w:t xml:space="preserve">B′(자발적 가치 비용 결정)의 성공은 B(자기 원인 위기)의 성공을 예측하지 못한다</w:t>
            </w:r>
          </w:p>
        </w:tc>
        <w:tc>
          <w:tcPr/>
          <w:p>
            <w:pPr>
              <w:pStyle w:val="Compact"/>
            </w:pPr>
            <w:r>
              <w:t xml:space="preserve">Merck, J&amp;J, HP, IBM(2003 보너스 vs 고령 차별), Tata(Taj 보상 vs TCS)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H16</w:t>
            </w:r>
          </w:p>
        </w:tc>
        <w:tc>
          <w:tcPr/>
          <w:p>
            <w:pPr>
              <w:pStyle w:val="Compact"/>
            </w:pPr>
            <w:r>
              <w:t xml:space="preserve">소유 구조를 통한 가치 고정은 ’장기 소유자의 개입 장치’이며, 가치 수호 여부는 수호자 판단에 달려 있다</w:t>
            </w:r>
          </w:p>
        </w:tc>
        <w:tc>
          <w:tcPr/>
          <w:p>
            <w:pPr>
              <w:pStyle w:val="Compact"/>
            </w:pPr>
            <w:r>
              <w:t xml:space="preserve">Tata(분쟁), Patagonia, Novo(성과 개입),</w:t>
            </w:r>
            <w:r>
              <w:t xml:space="preserve"> </w:t>
            </w:r>
            <w:r>
              <w:rPr>
                <w:b/>
                <w:bCs/>
              </w:rPr>
              <w:t xml:space="preserve">Google(가치를 지키려 도입한 차등의결권 아래 가치 후퇴)</w:t>
            </w:r>
            <w:r>
              <w:t xml:space="preserve"> </w:t>
            </w:r>
            <w:r>
              <w:t xml:space="preserve">/ 대조: Mahindra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사례. 수정안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H17</w:t>
            </w:r>
          </w:p>
        </w:tc>
        <w:tc>
          <w:tcPr/>
          <w:p>
            <w:pPr>
              <w:pStyle w:val="Compact"/>
            </w:pPr>
            <w:r>
              <w:t xml:space="preserve">작성 방식(참여)은 정당성을, 구조(소유·계약)는 지속성을, 제도 정합은 행동을 결정하며 서로 대체되지 않는다</w:t>
            </w:r>
          </w:p>
        </w:tc>
        <w:tc>
          <w:tcPr/>
          <w:p>
            <w:pPr>
              <w:pStyle w:val="Compact"/>
            </w:pPr>
            <w:r>
              <w:t xml:space="preserve">IBM, Tata 비교</w:t>
            </w:r>
          </w:p>
        </w:tc>
        <w:tc>
          <w:tcPr/>
          <w:p>
            <w:pPr>
              <w:pStyle w:val="Compact"/>
            </w:pPr>
            <w:r>
              <w:t xml:space="preserve">종합 가설 (P3에서 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H18 (신규)</w:t>
            </w:r>
          </w:p>
        </w:tc>
        <w:tc>
          <w:tcPr/>
          <w:p>
            <w:pPr>
              <w:pStyle w:val="Compact"/>
            </w:pPr>
            <w:r>
              <w:t xml:space="preserve">자발적 교정은 조직 스스로 문제를 찾는 장치가</w:t>
            </w:r>
            <w:r>
              <w:t xml:space="preserve"> </w:t>
            </w:r>
            <w:r>
              <w:rPr>
                <w:b/>
                <w:bCs/>
              </w:rPr>
              <w:t xml:space="preserve">위반이 실제로 일어나는 영역(영업·해외·제3자)까지 닿을 때</w:t>
            </w:r>
            <w:r>
              <w:t xml:space="preserve"> </w:t>
            </w:r>
            <w:r>
              <w:t xml:space="preserve">관찰된다</w:t>
            </w:r>
          </w:p>
        </w:tc>
        <w:tc>
          <w:tcPr/>
          <w:p>
            <w:pPr>
              <w:pStyle w:val="Compact"/>
            </w:pPr>
            <w:r>
              <w:t xml:space="preserve">Patagonia(2차 협력사 감사 → 자발 교정), Air India(자진 신고) / 역: Novo(점검 장치 있으나 영업·해외 계약 위반은 외부 발견)</w:t>
            </w:r>
          </w:p>
        </w:tc>
        <w:tc>
          <w:tcPr/>
          <w:p>
            <w:pPr>
              <w:pStyle w:val="Compact"/>
            </w:pPr>
            <w:r>
              <w:t xml:space="preserve">가설 (3건)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H19 (신규)</w:t>
            </w:r>
          </w:p>
        </w:tc>
        <w:tc>
          <w:tcPr/>
          <w:p>
            <w:pPr>
              <w:pStyle w:val="Compact"/>
            </w:pPr>
            <w:r>
              <w:t xml:space="preserve">Creed의 제3자(공급망·외주·대리인) 적용 범위가 자기 원인 사건의 발생·발견을 가른다</w:t>
            </w:r>
          </w:p>
        </w:tc>
        <w:tc>
          <w:tcPr/>
          <w:p>
            <w:pPr>
              <w:pStyle w:val="Compact"/>
            </w:pPr>
            <w:r>
              <w:t xml:space="preserve">Patagonia(적용·발견) vs Mahindra Finance(외주 사각지대)</w:t>
            </w:r>
          </w:p>
        </w:tc>
        <w:tc>
          <w:tcPr/>
          <w:p>
            <w:pPr>
              <w:pStyle w:val="Compact"/>
            </w:pPr>
            <w:r>
              <w:t xml:space="preserve">가설 (2건)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H20 (신규)</w:t>
            </w:r>
          </w:p>
        </w:tc>
        <w:tc>
          <w:tcPr/>
          <w:p>
            <w:pPr>
              <w:pStyle w:val="Compact"/>
            </w:pPr>
            <w:r>
              <w:t xml:space="preserve">직원의 상향 압력은 단기적으로 결정을 바꾸지만, 장기적으로 가치를 고정하지 못하고 항의자 제재와 공존한다</w:t>
            </w:r>
          </w:p>
        </w:tc>
        <w:tc>
          <w:tcPr/>
          <w:p>
            <w:pPr>
              <w:pStyle w:val="Compact"/>
            </w:pPr>
            <w:r>
              <w:t xml:space="preserve">Google(Maven 철회 → 2024 해고, 2025 원칙 삭제), Microsoft(2025 서비스 차단 + 항의자 해고), IBM(2016 청원)</w:t>
            </w:r>
          </w:p>
        </w:tc>
        <w:tc>
          <w:tcPr/>
          <w:p>
            <w:pPr>
              <w:pStyle w:val="Compact"/>
            </w:pPr>
            <w:r>
              <w:t xml:space="preserve">3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H21 (신규)</w:t>
            </w:r>
          </w:p>
        </w:tc>
        <w:tc>
          <w:tcPr/>
          <w:p>
            <w:pPr>
              <w:pStyle w:val="Compact"/>
            </w:pPr>
            <w:r>
              <w:t xml:space="preserve">사후에 추가된 가치는 우선순위 규칙이 없으면 기존 성과 가치에 밀린다</w:t>
            </w:r>
          </w:p>
        </w:tc>
        <w:tc>
          <w:tcPr/>
          <w:p>
            <w:pPr>
              <w:pStyle w:val="Compact"/>
            </w:pPr>
            <w:r>
              <w:t xml:space="preserve">Amazon(2021 직원 원칙 추가,</w:t>
            </w:r>
            <w:r>
              <w:t xml:space="preserve"> </w:t>
            </w:r>
            <w:r>
              <w:t xml:space="preserve">“모든 원칙 동등”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사례 + Creed 판정 기준 C2와 연결</w:t>
            </w:r>
          </w:p>
        </w:tc>
      </w:tr>
    </w:tbl>
    <w:p>
      <w:pPr>
        <w:pStyle w:val="BlockText"/>
      </w:pPr>
      <w:r>
        <w:rPr>
          <w:b/>
          <w:bCs/>
        </w:rPr>
        <w:t xml:space="preserve">P2 종료 시점 종합 (심층 8 + 비교 10)</w:t>
      </w:r>
      <w:r>
        <w:t xml:space="preserve">: 가장 강한 가설은 H2(인센티브 정합), H3(문서 무력), H4·H5(자기 원인 위기와 외부 교정)다. 반례는 Patagonia 1건이며 조건은</w:t>
      </w:r>
      <w:r>
        <w:t xml:space="preserve"> </w:t>
      </w:r>
      <w:r>
        <w:t xml:space="preserve">‘발견 장치 + 제3자 적용’</w:t>
      </w:r>
      <w:r>
        <w:t xml:space="preserve">(H18·H19)이다. 소유 고정(H16)은 가치 보장 장치가 아니라 장기 소유자의 개입 장치로 수정되었다. 표본 한계: 공개된 사건만 관찰, 미국·일본·인도·유럽 대기업 중심, 원문 미대조. P3에서 교차 매트릭스로 검증한다.</w:t>
      </w:r>
    </w:p>
    <w:bookmarkEnd w:id="659"/>
    <w:bookmarkStart w:id="660" w:name="누적-방법론-수정"/>
    <w:p>
      <w:pPr>
        <w:pStyle w:val="Heading3"/>
      </w:pPr>
      <w:r>
        <w:t xml:space="preserve">4. 누적 방법론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5610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출처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B를 선택 × 근거 시점 두 축으로 분리</w:t>
            </w:r>
          </w:p>
        </w:tc>
        <w:tc>
          <w:tcPr/>
          <w:p>
            <w:pPr>
              <w:pStyle w:val="Compact"/>
            </w:pPr>
            <w:r>
              <w:t xml:space="preserve">J&amp;J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위기 귀책 구조 변수</w:t>
            </w:r>
          </w:p>
        </w:tc>
        <w:tc>
          <w:tcPr/>
          <w:p>
            <w:pPr>
              <w:pStyle w:val="Compact"/>
            </w:pPr>
            <w:r>
              <w:t xml:space="preserve">J&amp;J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A의 판정 불가 허용과 비율 보고</w:t>
            </w:r>
          </w:p>
        </w:tc>
        <w:tc>
          <w:tcPr/>
          <w:p>
            <w:pPr>
              <w:pStyle w:val="Compact"/>
            </w:pPr>
            <w:r>
              <w:t xml:space="preserve">J&amp;J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쟁송 사안은 사실과 혐의를 분리, B는 보류</w:t>
            </w:r>
          </w:p>
        </w:tc>
        <w:tc>
          <w:tcPr/>
          <w:p>
            <w:pPr>
              <w:pStyle w:val="Compact"/>
            </w:pPr>
            <w:r>
              <w:t xml:space="preserve">J&amp;J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A를 영역별로 코딩 (운영 / 개발·인증 / 영업 / 경영층 공시)</w:t>
            </w:r>
          </w:p>
        </w:tc>
        <w:tc>
          <w:tcPr/>
          <w:p>
            <w:pPr>
              <w:pStyle w:val="Compact"/>
            </w:pPr>
            <w:r>
              <w:t xml:space="preserve">Toyota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교정 동인 변수 (자발 / 외부 강제 / 혼합)</w:t>
            </w:r>
          </w:p>
        </w:tc>
        <w:tc>
          <w:tcPr/>
          <w:p>
            <w:pPr>
              <w:pStyle w:val="Compact"/>
            </w:pPr>
            <w:r>
              <w:t xml:space="preserve">Toyota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그룹: 모회사 교정 시점과 계열사 변화 시점을 나란히 코딩</w:t>
            </w:r>
          </w:p>
        </w:tc>
        <w:tc>
          <w:tcPr/>
          <w:p>
            <w:pPr>
              <w:pStyle w:val="Compact"/>
            </w:pPr>
            <w:r>
              <w:t xml:space="preserve">Toyota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여러 가치체계가 있을 때 사건 당시 인용된 체계로 귀속</w:t>
            </w:r>
          </w:p>
        </w:tc>
        <w:tc>
          <w:tcPr/>
          <w:p>
            <w:pPr>
              <w:pStyle w:val="Compact"/>
            </w:pPr>
            <w:r>
              <w:t xml:space="preserve">JAL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턴어라운드 사례는 재무 성과를 결과 지표에서 제외</w:t>
            </w:r>
          </w:p>
        </w:tc>
        <w:tc>
          <w:tcPr/>
          <w:p>
            <w:pPr>
              <w:pStyle w:val="Compact"/>
            </w:pPr>
            <w:r>
              <w:t xml:space="preserve">JAL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약속 범위의 명시성(예외·구조조정 원칙) 변수</w:t>
            </w:r>
          </w:p>
        </w:tc>
        <w:tc>
          <w:tcPr/>
          <w:p>
            <w:pPr>
              <w:pStyle w:val="Compact"/>
            </w:pPr>
            <w:r>
              <w:t xml:space="preserve">JAL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A4·A5를 정합 방향(+/0/−)으로 코딩</w:t>
            </w:r>
          </w:p>
        </w:tc>
        <w:tc>
          <w:tcPr/>
          <w:p>
            <w:pPr>
              <w:pStyle w:val="Compact"/>
            </w:pPr>
            <w:r>
              <w:t xml:space="preserve">Enron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예외 거버넌스 변수 (예외 조항, 승인권자, 공개)</w:t>
            </w:r>
          </w:p>
        </w:tc>
        <w:tc>
          <w:tcPr/>
          <w:p>
            <w:pPr>
              <w:pStyle w:val="Compact"/>
            </w:pPr>
            <w:r>
              <w:t xml:space="preserve">Enron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A6(체감)은 단독 판정 근거로 쓰지 않음</w:t>
            </w:r>
          </w:p>
        </w:tc>
        <w:tc>
          <w:tcPr/>
          <w:p>
            <w:pPr>
              <w:pStyle w:val="Compact"/>
            </w:pPr>
            <w:r>
              <w:t xml:space="preserve">Enron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t xml:space="preserve">경고 처리 독립성 변수</w:t>
            </w:r>
          </w:p>
        </w:tc>
        <w:tc>
          <w:tcPr/>
          <w:p>
            <w:pPr>
              <w:pStyle w:val="Compact"/>
            </w:pPr>
            <w:r>
              <w:t xml:space="preserve">Enron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M15</w:t>
            </w:r>
          </w:p>
        </w:tc>
        <w:tc>
          <w:tcPr/>
          <w:p>
            <w:pPr>
              <w:pStyle w:val="Compact"/>
            </w:pPr>
            <w:r>
              <w:t xml:space="preserve">B에</w:t>
            </w:r>
            <w:r>
              <w:t xml:space="preserve"> </w:t>
            </w:r>
            <w:r>
              <w:t xml:space="preserve">“미시험”</w:t>
            </w:r>
            <w:r>
              <w:t xml:space="preserve"> </w:t>
            </w:r>
            <w:r>
              <w:t xml:space="preserve">범주 + 지표 B′(가치 비용 결정) 신설</w:t>
            </w: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M16</w:t>
            </w:r>
          </w:p>
        </w:tc>
        <w:tc>
          <w:tcPr/>
          <w:p>
            <w:pPr>
              <w:pStyle w:val="Compact"/>
            </w:pPr>
            <w:r>
              <w:t xml:space="preserve">Creed 적용 범위 변수 (운영 / 윤리·준법 / 이해관계자 / 사회·인권)</w:t>
            </w: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M17</w:t>
            </w:r>
          </w:p>
        </w:tc>
        <w:tc>
          <w:tcPr/>
          <w:p>
            <w:pPr>
              <w:pStyle w:val="Compact"/>
            </w:pPr>
            <w:r>
              <w:t xml:space="preserve">결정적 사건의 실제 결정 주체 식별</w:t>
            </w:r>
          </w:p>
        </w:tc>
        <w:tc>
          <w:tcPr/>
          <w:p>
            <w:pPr>
              <w:pStyle w:val="Compact"/>
            </w:pPr>
            <w:r>
              <w:t xml:space="preserve">Ritz-Carlton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M18</w:t>
            </w:r>
          </w:p>
        </w:tc>
        <w:tc>
          <w:tcPr/>
          <w:p>
            <w:pPr>
              <w:pStyle w:val="Compact"/>
            </w:pPr>
            <w:r>
              <w:t xml:space="preserve">같은 관행도 결합된 약속(해고 회피 등)을 함께 코딩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M19</w:t>
            </w:r>
          </w:p>
        </w:tc>
        <w:tc>
          <w:tcPr/>
          <w:p>
            <w:pPr>
              <w:pStyle w:val="Compact"/>
            </w:pPr>
            <w:r>
              <w:t xml:space="preserve">창업자 퇴장 후 전략과 Creed의 경제적 정합성 코딩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B′도 동인(자발/외부/혼합)과 비용의 성격(한정 vs 책임 인정 필요)을 코딩</w:t>
            </w:r>
          </w:p>
        </w:tc>
        <w:tc>
          <w:tcPr/>
          <w:p>
            <w:pPr>
              <w:pStyle w:val="Compact"/>
            </w:pPr>
            <w:r>
              <w:t xml:space="preserve">Merck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M21</w:t>
            </w:r>
          </w:p>
        </w:tc>
        <w:tc>
          <w:tcPr/>
          <w:p>
            <w:pPr>
              <w:pStyle w:val="Compact"/>
            </w:pPr>
            <w:r>
              <w:t xml:space="preserve">기업별로 B′와 B를 짝지어 비교. 한쪽만으로 판정하지 않음</w:t>
            </w:r>
          </w:p>
        </w:tc>
        <w:tc>
          <w:tcPr/>
          <w:p>
            <w:pPr>
              <w:pStyle w:val="Compact"/>
            </w:pPr>
            <w:r>
              <w:t xml:space="preserve">Merck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M22</w:t>
            </w:r>
          </w:p>
        </w:tc>
        <w:tc>
          <w:tcPr/>
          <w:p>
            <w:pPr>
              <w:pStyle w:val="Compact"/>
            </w:pPr>
            <w:r>
              <w:t xml:space="preserve">그룹 전파 장치의 법적 구속력(선언/권고/계약/소유) 코딩</w:t>
            </w:r>
          </w:p>
        </w:tc>
        <w:tc>
          <w:tcPr/>
          <w:p>
            <w:pPr>
              <w:pStyle w:val="Compact"/>
            </w:pPr>
            <w:r>
              <w:t xml:space="preserve">Tata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M23</w:t>
            </w:r>
          </w:p>
        </w:tc>
        <w:tc>
          <w:tcPr/>
          <w:p>
            <w:pPr>
              <w:pStyle w:val="Compact"/>
            </w:pPr>
            <w:r>
              <w:t xml:space="preserve">B 하위 변수: 자진 신고 여부</w:t>
            </w:r>
          </w:p>
        </w:tc>
        <w:tc>
          <w:tcPr/>
          <w:p>
            <w:pPr>
              <w:pStyle w:val="Compact"/>
            </w:pPr>
            <w:r>
              <w:t xml:space="preserve">Tata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M24</w:t>
            </w:r>
          </w:p>
        </w:tc>
        <w:tc>
          <w:tcPr/>
          <w:p>
            <w:pPr>
              <w:pStyle w:val="Compact"/>
            </w:pPr>
            <w:r>
              <w:t xml:space="preserve">진행 중 사건은 I-D + 기준일 명기</w:t>
            </w:r>
          </w:p>
        </w:tc>
        <w:tc>
          <w:tcPr/>
          <w:p>
            <w:pPr>
              <w:pStyle w:val="Compact"/>
            </w:pPr>
            <w:r>
              <w:t xml:space="preserve">Tata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인용 등급 I-A~I-D 체계 도입</w:t>
            </w:r>
            <w:r>
              <w:t xml:space="preserve"> </w:t>
            </w:r>
            <w:r>
              <w:t xml:space="preserve">(경영층 보고 대상 사례에 적용, 이후 전 사례로 소급 예정)</w:t>
            </w:r>
          </w:p>
        </w:tc>
        <w:tc>
          <w:tcPr/>
          <w:p>
            <w:pPr>
              <w:pStyle w:val="Compact"/>
            </w:pPr>
            <w:r>
              <w:t xml:space="preserve">IBM, Tata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M25</w:t>
            </w:r>
          </w:p>
        </w:tc>
        <w:tc>
          <w:tcPr/>
          <w:p>
            <w:pPr>
              <w:pStyle w:val="Compact"/>
            </w:pPr>
            <w:r>
              <w:t xml:space="preserve">Creed의 제3자 적용 범위(공급망·외주·대리인) 변수</w:t>
            </w:r>
          </w:p>
        </w:tc>
        <w:tc>
          <w:tcPr/>
          <w:p>
            <w:pPr>
              <w:pStyle w:val="Compact"/>
            </w:pPr>
            <w:r>
              <w:t xml:space="preserve">Patagonia, Mahindra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M26</w:t>
            </w:r>
          </w:p>
        </w:tc>
        <w:tc>
          <w:tcPr/>
          <w:p>
            <w:pPr>
              <w:pStyle w:val="Compact"/>
            </w:pPr>
            <w:r>
              <w:t xml:space="preserve">자기 원인 사건의 발견 경로(자체 감사/내부 제보/외부 사건/규제기관/언론·NGO) 변수</w:t>
            </w:r>
          </w:p>
        </w:tc>
        <w:tc>
          <w:tcPr/>
          <w:p>
            <w:pPr>
              <w:pStyle w:val="Compact"/>
            </w:pPr>
            <w:r>
              <w:t xml:space="preserve">Patagonia, Novo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M27</w:t>
            </w:r>
          </w:p>
        </w:tc>
        <w:tc>
          <w:tcPr/>
          <w:p>
            <w:pPr>
              <w:pStyle w:val="Compact"/>
            </w:pPr>
            <w:r>
              <w:t xml:space="preserve">자기 원인 사건의</w:t>
            </w:r>
            <w:r>
              <w:t xml:space="preserve"> </w:t>
            </w:r>
            <w:r>
              <w:rPr>
                <w:b/>
                <w:bCs/>
              </w:rPr>
              <w:t xml:space="preserve">발견 → 인정 간격</w:t>
            </w:r>
            <w:r>
              <w:t xml:space="preserve">(시간, 그 사이의 부인·형식적 대응) 측정</w:t>
            </w:r>
          </w:p>
        </w:tc>
        <w:tc>
          <w:tcPr/>
          <w:p>
            <w:pPr>
              <w:pStyle w:val="Compact"/>
            </w:pPr>
            <w:r>
              <w:t xml:space="preserve">VW, Toyota, J&amp;J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M28</w:t>
            </w:r>
          </w:p>
        </w:tc>
        <w:tc>
          <w:tcPr/>
          <w:p>
            <w:pPr>
              <w:pStyle w:val="Compact"/>
            </w:pPr>
            <w:r>
              <w:t xml:space="preserve">교정 동인에</w:t>
            </w:r>
            <w:r>
              <w:t xml:space="preserve"> </w:t>
            </w:r>
            <w:r>
              <w:rPr>
                <w:b/>
                <w:bCs/>
              </w:rPr>
              <w:t xml:space="preserve">내부 상향 압력(직원)</w:t>
            </w:r>
            <w:r>
              <w:t xml:space="preserve"> </w:t>
            </w:r>
            <w:r>
              <w:t xml:space="preserve">범주 추가</w:t>
            </w:r>
          </w:p>
        </w:tc>
        <w:tc>
          <w:tcPr/>
          <w:p>
            <w:pPr>
              <w:pStyle w:val="Compact"/>
            </w:pPr>
            <w:r>
              <w:t xml:space="preserve">Google, Microsoft</w:t>
            </w:r>
          </w:p>
        </w:tc>
      </w:tr>
    </w:tbl>
    <w:bookmarkEnd w:id="660"/>
    <w:bookmarkStart w:id="661" w:name="작업-환경-이슈"/>
    <w:p>
      <w:pPr>
        <w:pStyle w:val="Heading3"/>
      </w:pPr>
      <w:r>
        <w:t xml:space="preserve">5. 작업 환경 이슈</w:t>
      </w:r>
    </w:p>
    <w:p>
      <w:pPr>
        <w:pStyle w:val="Compact"/>
        <w:numPr>
          <w:ilvl w:val="0"/>
          <w:numId w:val="1124"/>
        </w:numPr>
      </w:pPr>
      <w:r>
        <w:t xml:space="preserve">원문 열람 차단: jnj.com, washingtonpost.com, knowledge.wharton.upenn.edu, business.unm.edu,</w:t>
      </w:r>
      <w:r>
        <w:t xml:space="preserve"> </w:t>
      </w:r>
      <w:r>
        <w:rPr>
          <w:b/>
          <w:bCs/>
        </w:rPr>
        <w:t xml:space="preserve">ibm.com, hbr.org, tata.com, sec.gov, archive.org, 출판사 PDF</w:t>
      </w:r>
      <w:r>
        <w:t xml:space="preserve"> </w:t>
      </w:r>
      <w:r>
        <w:t xml:space="preserve">등. 모든 사실은 검색 발췌 기반이다. 경영층 보고서 인용 전 원문 대조가 필요하다.</w:t>
      </w:r>
    </w:p>
    <w:p>
      <w:pPr>
        <w:pStyle w:val="Compact"/>
        <w:numPr>
          <w:ilvl w:val="0"/>
          <w:numId w:val="1124"/>
        </w:numPr>
      </w:pPr>
      <w:r>
        <w:t xml:space="preserve">GitHub push: 2026-09-30 연결 복구, 정상 push</w:t>
      </w:r>
    </w:p>
    <w:bookmarkEnd w:id="661"/>
    <w:bookmarkEnd w:id="662"/>
    <w:bookmarkEnd w:id="663"/>
    <w:bookmarkStart w:id="667" w:name="부록-코딩-매트릭스"/>
    <w:p>
      <w:pPr>
        <w:pStyle w:val="Heading1"/>
      </w:pPr>
      <w:r>
        <w:t xml:space="preserve">부록 코딩 매트릭스</w:t>
      </w:r>
    </w:p>
    <w:p>
      <w:pPr>
        <w:pStyle w:val="FirstParagraph"/>
      </w:pPr>
      <w:r>
        <w:t xml:space="preserve">18개 사례 × 17개 변수. 원본은</w:t>
      </w:r>
      <w:r>
        <w:t xml:space="preserve"> </w:t>
      </w:r>
      <w:r>
        <w:rPr>
          <w:rStyle w:val="VerbatimChar"/>
        </w:rPr>
        <w:t xml:space="preserve">21_P3_코딩매트릭스.csv</w:t>
      </w:r>
      <w:r>
        <w:t xml:space="preserve">. 폭 때문에 세 표로 나눴다.</w:t>
      </w:r>
    </w:p>
    <w:bookmarkStart w:id="664" w:name="표-1.-도입-목적과-설계"/>
    <w:p>
      <w:pPr>
        <w:pStyle w:val="Heading2"/>
      </w:pPr>
      <w:r>
        <w:t xml:space="preserve">표 1. 도입 목적과 설계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8"/>
        <w:gridCol w:w="399"/>
        <w:gridCol w:w="1663"/>
        <w:gridCol w:w="998"/>
        <w:gridCol w:w="1264"/>
        <w:gridCol w:w="931"/>
        <w:gridCol w:w="1064"/>
        <w:gridCol w:w="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도입목적</w:t>
            </w:r>
          </w:p>
        </w:tc>
        <w:tc>
          <w:tcPr/>
          <w:p>
            <w:pPr>
              <w:pStyle w:val="Compact"/>
            </w:pPr>
            <w:r>
              <w:t xml:space="preserve">우선순위규칙</w:t>
            </w:r>
          </w:p>
        </w:tc>
        <w:tc>
          <w:tcPr/>
          <w:p>
            <w:pPr>
              <w:pStyle w:val="Compact"/>
            </w:pPr>
            <w:r>
              <w:t xml:space="preserve">적용범위</w:t>
            </w:r>
          </w:p>
        </w:tc>
        <w:tc>
          <w:tcPr/>
          <w:p>
            <w:pPr>
              <w:pStyle w:val="Compact"/>
            </w:pPr>
            <w:r>
              <w:t xml:space="preserve">작성방식</w:t>
            </w:r>
          </w:p>
        </w:tc>
        <w:tc>
          <w:tcPr/>
          <w:p>
            <w:pPr>
              <w:pStyle w:val="Compact"/>
            </w:pPr>
            <w:r>
              <w:t xml:space="preserve">소유고정</w:t>
            </w:r>
          </w:p>
        </w:tc>
        <w:tc>
          <w:tcPr/>
          <w:p>
            <w:pPr>
              <w:pStyle w:val="Compact"/>
            </w:pPr>
            <w:r>
              <w:t xml:space="preserve">계약고정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창업가문 철학 명문화(상장 전)</w:t>
            </w:r>
          </w:p>
        </w:tc>
        <w:tc>
          <w:tcPr/>
          <w:p>
            <w:pPr>
              <w:pStyle w:val="Compact"/>
            </w:pPr>
            <w:r>
              <w:t xml:space="preserve">강(이해관계자 순서)</w:t>
            </w:r>
          </w:p>
        </w:tc>
        <w:tc>
          <w:tcPr/>
          <w:p>
            <w:pPr>
              <w:pStyle w:val="Compac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</w:pPr>
            <w:r>
              <w:t xml:space="preserve">하향→경영진 토론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규모확대·글로벌 명문화</w:t>
            </w:r>
          </w:p>
        </w:tc>
        <w:tc>
          <w:tcPr/>
          <w:p>
            <w:pPr>
              <w:pStyle w:val="Compact"/>
            </w:pPr>
            <w:r>
              <w:t xml:space="preserve">강(안전&gt;품질&gt;물량·증언)</w:t>
            </w:r>
          </w:p>
        </w:tc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하향(가치 추출)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Kyocera/JAL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턴어라운드·이식</w:t>
            </w:r>
          </w:p>
        </w:tc>
        <w:tc>
          <w:tcPr/>
          <w:p>
            <w:pPr>
              <w:pStyle w:val="Compact"/>
            </w:pPr>
            <w:r>
              <w:t xml:space="preserve">약(종업원 행복 우선)</w:t>
            </w:r>
          </w:p>
        </w:tc>
        <w:tc>
          <w:tcPr/>
          <w:p>
            <w:pPr>
              <w:pStyle w:val="Compact"/>
            </w:pPr>
            <w:r>
              <w:t xml:space="preserve">운영+인생관</w:t>
            </w:r>
          </w:p>
        </w:tc>
        <w:tc>
          <w:tcPr/>
          <w:p>
            <w:pPr>
              <w:pStyle w:val="Compact"/>
            </w:pPr>
            <w:r>
              <w:t xml:space="preserve">이식+현장대표 작성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미확인(준법·평판 추정)</w:t>
            </w:r>
          </w:p>
        </w:tc>
        <w:tc>
          <w:tcPr/>
          <w:p>
            <w:pPr>
              <w:pStyle w:val="Compact"/>
            </w:pPr>
            <w:r>
              <w:t xml:space="preserve">무(목록형)</w:t>
            </w:r>
          </w:p>
        </w:tc>
        <w:tc>
          <w:tcPr/>
          <w:p>
            <w:pPr>
              <w:pStyle w:val="Compact"/>
            </w:pPr>
            <w:r>
              <w:t xml:space="preserve">윤리</w:t>
            </w:r>
          </w:p>
        </w:tc>
        <w:tc>
          <w:tcPr/>
          <w:p>
            <w:pPr>
              <w:pStyle w:val="Compact"/>
            </w:pPr>
            <w:r>
              <w:t xml:space="preserve">하향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운영 표준화</w:t>
            </w:r>
          </w:p>
        </w:tc>
        <w:tc>
          <w:tcPr/>
          <w:p>
            <w:pPr>
              <w:pStyle w:val="Compact"/>
            </w:pPr>
            <w:r>
              <w:t xml:space="preserve">중(고객이 최고 사명)</w:t>
            </w:r>
          </w:p>
        </w:tc>
        <w:tc>
          <w:tcPr/>
          <w:p>
            <w:pPr>
              <w:pStyle w:val="Compact"/>
            </w:pPr>
            <w:r>
              <w:t xml:space="preserve">운영(좁음)</w:t>
            </w:r>
          </w:p>
        </w:tc>
        <w:tc>
          <w:tcPr/>
          <w:p>
            <w:pPr>
              <w:pStyle w:val="Compact"/>
            </w:pPr>
            <w:r>
              <w:t xml:space="preserve">하향(설계자)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규모확대 명문화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</w:p>
        </w:tc>
        <w:tc>
          <w:tcPr/>
          <w:p>
            <w:pPr>
              <w:pStyle w:val="Compac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</w:pPr>
            <w:r>
              <w:t xml:space="preserve">경영진 공동</w:t>
            </w:r>
          </w:p>
        </w:tc>
        <w:tc>
          <w:tcPr/>
          <w:p>
            <w:pPr>
              <w:pStyle w:val="Compact"/>
            </w:pPr>
            <w:r>
              <w:t xml:space="preserve">무(창업가문 1표)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창업2세대 명문화→위기 재해석→참여 재정립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관계(고객·혁신·신뢰)</w:t>
            </w:r>
          </w:p>
        </w:tc>
        <w:tc>
          <w:tcPr/>
          <w:p>
            <w:pPr>
              <w:pStyle w:val="Compact"/>
            </w:pPr>
            <w:r>
              <w:t xml:space="preserve">참여(ValuesJam)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심층</w:t>
            </w:r>
          </w:p>
        </w:tc>
        <w:tc>
          <w:tcPr/>
          <w:p>
            <w:pPr>
              <w:pStyle w:val="Compact"/>
            </w:pPr>
            <w:r>
              <w:t xml:space="preserve">그룹 통합·브랜드 보호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</w:p>
        </w:tc>
        <w:tc>
          <w:tcPr/>
          <w:p>
            <w:pPr>
              <w:pStyle w:val="Compact"/>
            </w:pPr>
            <w:r>
              <w:t xml:space="preserve">윤리+사회</w:t>
            </w:r>
          </w:p>
        </w:tc>
        <w:tc>
          <w:tcPr/>
          <w:p>
            <w:pPr>
              <w:pStyle w:val="Compact"/>
            </w:pPr>
            <w:r>
              <w:t xml:space="preserve">지주사 명문화+계약전파</w:t>
            </w:r>
          </w:p>
        </w:tc>
        <w:tc>
          <w:tcPr/>
          <w:p>
            <w:pPr>
              <w:pStyle w:val="Compact"/>
            </w:pPr>
            <w:r>
              <w:t xml:space="preserve">유(신탁 66%)</w:t>
            </w:r>
          </w:p>
        </w:tc>
        <w:tc>
          <w:tcPr/>
          <w:p>
            <w:pPr>
              <w:pStyle w:val="Compact"/>
            </w:pPr>
            <w:r>
              <w:t xml:space="preserve">유(BEBP)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창업가문 선언</w:t>
            </w:r>
          </w:p>
        </w:tc>
        <w:tc>
          <w:tcPr/>
          <w:p>
            <w:pPr>
              <w:pStyle w:val="Compact"/>
            </w:pPr>
            <w:r>
              <w:t xml:space="preserve">무(가치=이익 명제)</w:t>
            </w:r>
          </w:p>
        </w:tc>
        <w:tc>
          <w:tcPr/>
          <w:p>
            <w:pPr>
              <w:pStyle w:val="Compact"/>
            </w:pPr>
            <w:r>
              <w:t xml:space="preserve">환자·사회</w:t>
            </w:r>
          </w:p>
        </w:tc>
        <w:tc>
          <w:tcPr/>
          <w:p>
            <w:pPr>
              <w:pStyle w:val="Compact"/>
            </w:pPr>
            <w:r>
              <w:t xml:space="preserve">하향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창업자 철학·사명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</w:p>
        </w:tc>
        <w:tc>
          <w:tcPr/>
          <w:p>
            <w:pPr>
              <w:pStyle w:val="Compact"/>
            </w:pPr>
            <w:r>
              <w:t xml:space="preserve">환경·사회</w:t>
            </w:r>
          </w:p>
        </w:tc>
        <w:tc>
          <w:tcPr/>
          <w:p>
            <w:pPr>
              <w:pStyle w:val="Compact"/>
            </w:pPr>
            <w:r>
              <w:t xml:space="preserve">창업자</w:t>
            </w:r>
          </w:p>
        </w:tc>
        <w:tc>
          <w:tcPr/>
          <w:p>
            <w:pPr>
              <w:pStyle w:val="Compact"/>
            </w:pPr>
            <w:r>
              <w:t xml:space="preserve">유(2022 신탁·비영리)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TBL 경영</w:t>
            </w:r>
          </w:p>
        </w:tc>
        <w:tc>
          <w:tcPr/>
          <w:p>
            <w:pPr>
              <w:pStyle w:val="Compact"/>
            </w:pPr>
            <w:r>
              <w:t xml:space="preserve">약(3개 축)</w:t>
            </w:r>
          </w:p>
        </w:tc>
        <w:tc>
          <w:tcPr/>
          <w:p>
            <w:pPr>
              <w:pStyle w:val="Compac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</w:pPr>
            <w:r>
              <w:t xml:space="preserve">경영진</w:t>
            </w:r>
          </w:p>
        </w:tc>
        <w:tc>
          <w:tcPr/>
          <w:p>
            <w:pPr>
              <w:pStyle w:val="Compact"/>
            </w:pPr>
            <w:r>
              <w:t xml:space="preserve">유(재단 의결권 77%)</w:t>
            </w:r>
          </w:p>
        </w:tc>
        <w:tc>
          <w:tcPr/>
          <w:p>
            <w:pPr>
              <w:pStyle w:val="Compact"/>
            </w:pPr>
            <w:r>
              <w:t xml:space="preserve">법적(정관 TBL)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Mahindra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그룹 브랜드·목적(Rise)</w:t>
            </w:r>
          </w:p>
        </w:tc>
        <w:tc>
          <w:tcPr/>
          <w:p>
            <w:pPr>
              <w:pStyle w:val="Compact"/>
            </w:pPr>
            <w:r>
              <w:t xml:space="preserve">약</w:t>
            </w:r>
          </w:p>
        </w:tc>
        <w:tc>
          <w:tcPr/>
          <w:p>
            <w:pPr>
              <w:pStyle w:val="Compac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</w:pPr>
            <w:r>
              <w:t xml:space="preserve">경영진</w:t>
            </w:r>
          </w:p>
        </w:tc>
        <w:tc>
          <w:tcPr/>
          <w:p>
            <w:pPr>
              <w:pStyle w:val="Compact"/>
            </w:pPr>
            <w:r>
              <w:t xml:space="preserve">무(창업가문 약19%·연방형)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비전·가치 선언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하향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Volkswagen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행동강령(준법)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윤리</w:t>
            </w:r>
          </w:p>
        </w:tc>
        <w:tc>
          <w:tcPr/>
          <w:p>
            <w:pPr>
              <w:pStyle w:val="Compact"/>
            </w:pPr>
            <w:r>
              <w:t xml:space="preserve">하향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Siemens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위기 후 준법 재건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윤리</w:t>
            </w:r>
          </w:p>
        </w:tc>
        <w:tc>
          <w:tcPr/>
          <w:p>
            <w:pPr>
              <w:pStyle w:val="Compact"/>
            </w:pPr>
            <w:r>
              <w:t xml:space="preserve">외부출신 경영진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고객중심 원칙</w:t>
            </w:r>
          </w:p>
        </w:tc>
        <w:tc>
          <w:tcPr/>
          <w:p>
            <w:pPr>
              <w:pStyle w:val="Compact"/>
            </w:pPr>
            <w:r>
              <w:t xml:space="preserve">무(모든 원칙 동등)</w:t>
            </w:r>
          </w:p>
        </w:tc>
        <w:tc>
          <w:tcPr/>
          <w:p>
            <w:pPr>
              <w:pStyle w:val="Compact"/>
            </w:pPr>
            <w:r>
              <w:t xml:space="preserve">고객·성과 중심(2021 직원 추가)</w:t>
            </w:r>
          </w:p>
        </w:tc>
        <w:tc>
          <w:tcPr/>
          <w:p>
            <w:pPr>
              <w:pStyle w:val="Compact"/>
            </w:pPr>
            <w:r>
              <w:t xml:space="preserve">창업자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문화 전환(대조군)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문화 원칙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모토(대조군)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모토</w:t>
            </w:r>
          </w:p>
        </w:tc>
        <w:tc>
          <w:tcPr/>
          <w:p>
            <w:pPr>
              <w:pStyle w:val="Compact"/>
            </w:pPr>
            <w:r>
              <w:t xml:space="preserve">창업자</w:t>
            </w:r>
          </w:p>
        </w:tc>
        <w:tc>
          <w:tcPr/>
          <w:p>
            <w:pPr>
              <w:pStyle w:val="Compact"/>
            </w:pPr>
            <w:r>
              <w:t xml:space="preserve">유(창업자 차등의결)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</w:tr>
    </w:tbl>
    <w:bookmarkEnd w:id="664"/>
    <w:bookmarkStart w:id="665" w:name="표-2.-고정-장치와-내재화"/>
    <w:p>
      <w:pPr>
        <w:pStyle w:val="Heading2"/>
      </w:pPr>
      <w:r>
        <w:t xml:space="preserve">표 2. 고정 장치와 내재화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6"/>
        <w:gridCol w:w="1452"/>
        <w:gridCol w:w="924"/>
        <w:gridCol w:w="1056"/>
        <w:gridCol w:w="660"/>
        <w:gridCol w:w="99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A4_제도정합</w:t>
            </w:r>
          </w:p>
        </w:tc>
        <w:tc>
          <w:tcPr/>
          <w:p>
            <w:pPr>
              <w:pStyle w:val="Compact"/>
            </w:pPr>
            <w:r>
              <w:t xml:space="preserve">A5_점검</w:t>
            </w:r>
          </w:p>
        </w:tc>
        <w:tc>
          <w:tcPr/>
          <w:p>
            <w:pPr>
              <w:pStyle w:val="Compact"/>
            </w:pPr>
            <w:r>
              <w:t xml:space="preserve">발견장치_위반영역도달</w:t>
            </w:r>
          </w:p>
        </w:tc>
        <w:tc>
          <w:tcPr/>
          <w:p>
            <w:pPr>
              <w:pStyle w:val="Compact"/>
            </w:pPr>
            <w:r>
              <w:t xml:space="preserve">제3자적용</w:t>
            </w:r>
          </w:p>
        </w:tc>
        <w:tc>
          <w:tcPr/>
          <w:p>
            <w:pPr>
              <w:pStyle w:val="Compact"/>
            </w:pPr>
            <w:r>
              <w:t xml:space="preserve">외부가해위기_B</w:t>
            </w:r>
          </w:p>
        </w:tc>
        <w:tc>
          <w:tcPr/>
          <w:p>
            <w:pPr>
              <w:pStyle w:val="Compact"/>
            </w:pPr>
            <w:r>
              <w:t xml:space="preserve">자기원인위기_B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미확인(비용압박기 보도)</w:t>
            </w:r>
          </w:p>
        </w:tc>
        <w:tc>
          <w:tcPr/>
          <w:p>
            <w:pPr>
              <w:pStyle w:val="Compact"/>
            </w:pPr>
            <w:r>
              <w:t xml:space="preserve">+(Credo설문)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일치(1982)</w:t>
            </w:r>
          </w:p>
        </w:tc>
        <w:tc>
          <w:tcPr/>
          <w:p>
            <w:pPr>
              <w:pStyle w:val="Compact"/>
            </w:pPr>
            <w:r>
              <w:t xml:space="preserve">불일치(2009 팬텀리콜)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−(물량 확대기)</w:t>
            </w:r>
          </w:p>
        </w:tc>
        <w:tc>
          <w:tcPr/>
          <w:p>
            <w:pPr>
              <w:pStyle w:val="Compact"/>
            </w:pPr>
            <w:r>
              <w:t xml:space="preserve">+(2010 이후 품질)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불일치→교정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Kyocera/JAL</w:t>
            </w:r>
          </w:p>
        </w:tc>
        <w:tc>
          <w:tcPr/>
          <w:p>
            <w:pPr>
              <w:pStyle w:val="Compact"/>
            </w:pPr>
            <w:r>
              <w:t xml:space="preserve">+(아메바 관리회계)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아니오(음주 반복)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일치(2024 하네다·귀속 불확실)</w:t>
            </w:r>
          </w:p>
        </w:tc>
        <w:tc>
          <w:tcPr/>
          <w:p>
            <w:pPr>
              <w:pStyle w:val="Compact"/>
            </w:pPr>
            <w:r>
              <w:t xml:space="preserve">예방실패(음주)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−(PRC 강제배분)</w:t>
            </w:r>
          </w:p>
        </w:tc>
        <w:tc>
          <w:tcPr/>
          <w:p>
            <w:pPr>
              <w:pStyle w:val="Compact"/>
            </w:pPr>
            <w:r>
              <w:t xml:space="preserve">−(이사회 예외승인)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+(선발)</w:t>
            </w:r>
          </w:p>
        </w:tc>
        <w:tc>
          <w:tcPr/>
          <w:p>
            <w:pPr>
              <w:pStyle w:val="Compact"/>
            </w:pPr>
            <w:r>
              <w:t xml:space="preserve">+(품질측정)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일치(2009 자카르타)</w:t>
            </w:r>
          </w:p>
        </w:tc>
        <w:tc>
          <w:tcPr/>
          <w:p>
            <w:pPr>
              <w:pStyle w:val="Compact"/>
            </w:pPr>
            <w:r>
              <w:t xml:space="preserve">미시험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+→−(창업자기→외부CEO기)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혼재(2006 불일치/2010 CEO에 적용)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혼합(보상+ / PBC·감원−)→+(2016)</w:t>
            </w:r>
          </w:p>
        </w:tc>
        <w:tc>
          <w:tcPr/>
          <w:p>
            <w:pPr>
              <w:pStyle w:val="Compact"/>
            </w:pPr>
            <w:r>
              <w:t xml:space="preserve">+(BCG 서약)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불일치(FCPA·고령차별 판정)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+(지주)/계열사 혼재</w:t>
            </w:r>
          </w:p>
        </w:tc>
        <w:tc>
          <w:tcPr/>
          <w:p>
            <w:pPr>
              <w:pStyle w:val="Compact"/>
            </w:pPr>
            <w:r>
              <w:t xml:space="preserve">+(MBE·윤리책임자)</w:t>
            </w:r>
          </w:p>
        </w:tc>
        <w:tc>
          <w:tcPr/>
          <w:p>
            <w:pPr>
              <w:pStyle w:val="Compact"/>
            </w:pPr>
            <w:r>
              <w:t xml:space="preserve">부분(Air India 자진신고)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일치(2008 Taj)</w:t>
            </w:r>
          </w:p>
        </w:tc>
        <w:tc>
          <w:tcPr/>
          <w:p>
            <w:pPr>
              <w:pStyle w:val="Compact"/>
            </w:pPr>
            <w:r>
              <w:t xml:space="preserve">혼재(TCS 불일치/DoCoMo 이행/Air India 위반+자진신고)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불일치(Vioxx)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+(성장억제·현금보유)</w:t>
            </w:r>
          </w:p>
        </w:tc>
        <w:tc>
          <w:tcPr/>
          <w:p>
            <w:pPr>
              <w:pStyle w:val="Compact"/>
            </w:pPr>
            <w:r>
              <w:t xml:space="preserve">+(공급망 감사)</w:t>
            </w:r>
          </w:p>
        </w:tc>
        <w:tc>
          <w:tcPr/>
          <w:p>
            <w:pPr>
              <w:pStyle w:val="Compact"/>
            </w:pPr>
            <w:r>
              <w:t xml:space="preserve">예(2차 협력사)</w:t>
            </w:r>
          </w:p>
        </w:tc>
        <w:tc>
          <w:tcPr/>
          <w:p>
            <w:pPr>
              <w:pStyle w:val="Compact"/>
            </w:pPr>
            <w:r>
              <w:t xml:space="preserve">예(이주노동자 기준)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교정(자체발견·자진공개; 4년 지연)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++(Facilitation)</w:t>
            </w:r>
          </w:p>
        </w:tc>
        <w:tc>
          <w:tcPr/>
          <w:p>
            <w:pPr>
              <w:pStyle w:val="Compact"/>
            </w:pPr>
            <w:r>
              <w:t xml:space="preserve">아니오(영업·해외계약)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불일치(이라크·Victoza)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Mahindra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아니오(외부 사건)</w:t>
            </w:r>
          </w:p>
        </w:tc>
        <w:tc>
          <w:tcPr/>
          <w:p>
            <w:pPr>
              <w:pStyle w:val="Compact"/>
            </w:pPr>
            <w:r>
              <w:t xml:space="preserve">아니오(외주 사각지대)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혼합(Finance 사고: 선발표→규제 강제)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</w:t>
            </w:r>
          </w:p>
        </w:tc>
        <w:tc>
          <w:tcPr/>
          <w:p>
            <w:pPr>
              <w:pStyle w:val="Compact"/>
            </w:pPr>
            <w:r>
              <w:t xml:space="preserve">−(</w:t>
            </w:r>
            <w:r>
              <w:t xml:space="preserve">“Eight is great”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−(핫라인 보복 증언)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Volkswagen</w:t>
            </w:r>
          </w:p>
        </w:tc>
        <w:tc>
          <w:tcPr/>
          <w:p>
            <w:pPr>
              <w:pStyle w:val="Compact"/>
            </w:pPr>
            <w:r>
              <w:t xml:space="preserve">−(목표 지상주의)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아니오(외부 연구진 발견)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불일치(발견 후 부인)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Siemens</w:t>
            </w:r>
          </w:p>
        </w:tc>
        <w:tc>
          <w:tcPr/>
          <w:p>
            <w:pPr>
              <w:pStyle w:val="Compact"/>
            </w:pPr>
            <w:r>
              <w:t xml:space="preserve">+(준법을 평가에 반영·재건 후)</w:t>
            </w:r>
          </w:p>
        </w:tc>
        <w:tc>
          <w:tcPr/>
          <w:p>
            <w:pPr>
              <w:pStyle w:val="Compact"/>
            </w:pPr>
            <w:r>
              <w:t xml:space="preserve">+(전담 조직)</w:t>
            </w:r>
          </w:p>
        </w:tc>
        <w:tc>
          <w:tcPr/>
          <w:p>
            <w:pPr>
              <w:pStyle w:val="Compact"/>
            </w:pPr>
            <w:r>
              <w:t xml:space="preserve">부분(재건 후 경고무시 보도)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불일치(2006 이전)→재건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+(채용·평가 직결; 성과가치 편향)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아니오(상원 판단)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불일치(안전·상원 판단·회사 반박)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+(2013 강제순위 폐지)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아니오(헝가리 외부발견)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불일치(헝가리)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불일치(독점판결·퇴직금)</w:t>
            </w:r>
          </w:p>
        </w:tc>
      </w:tr>
    </w:tbl>
    <w:bookmarkEnd w:id="665"/>
    <w:bookmarkStart w:id="666" w:name="표-3.-결과와-근거"/>
    <w:p>
      <w:pPr>
        <w:pStyle w:val="Heading2"/>
      </w:pPr>
      <w:r>
        <w:t xml:space="preserve">표 3. 결과와 근거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584"/>
        <w:gridCol w:w="2442"/>
        <w:gridCol w:w="27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교정동인</w:t>
            </w:r>
          </w:p>
        </w:tc>
        <w:tc>
          <w:tcPr/>
          <w:p>
            <w:pPr>
              <w:pStyle w:val="Compact"/>
            </w:pPr>
            <w:r>
              <w:t xml:space="preserve">Bprime_가치비용결정</w:t>
            </w:r>
          </w:p>
        </w:tc>
        <w:tc>
          <w:tcPr/>
          <w:p>
            <w:pPr>
              <w:pStyle w:val="Compact"/>
            </w:pPr>
            <w:r>
              <w:t xml:space="preserve">핵심근거등급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J&amp;J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유(1982 전국회수)</w:t>
            </w:r>
          </w:p>
        </w:tc>
        <w:tc>
          <w:tcPr/>
          <w:p>
            <w:pPr>
              <w:pStyle w:val="Compact"/>
            </w:pPr>
            <w:r>
              <w:t xml:space="preserve">I-A(2009~11)/I-B(1982 사후서술)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Toyota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I-A(NHTSA·DOJ·조사위)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Kyocera/JAL</w:t>
            </w:r>
          </w:p>
        </w:tc>
        <w:tc>
          <w:tcPr/>
          <w:p>
            <w:pPr>
              <w:pStyle w:val="Compact"/>
            </w:pPr>
            <w:r>
              <w:t xml:space="preserve">외부(국토교통성)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I-A(판결·처분)/I-B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Enron</w:t>
            </w:r>
          </w:p>
        </w:tc>
        <w:tc>
          <w:tcPr/>
          <w:p>
            <w:pPr>
              <w:pStyle w:val="Compact"/>
            </w:pPr>
            <w:r>
              <w:t xml:space="preserve">없음(제도차원 SOX)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I-A(의회·법원·DOJ)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Ritz-Carlton</w:t>
            </w:r>
          </w:p>
        </w:tc>
        <w:tc>
          <w:tcPr/>
          <w:p>
            <w:pPr>
              <w:pStyle w:val="Compac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I-C(2차 비중 높음)/I-A(NIST)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유(1970 9일격주제)</w:t>
            </w:r>
          </w:p>
        </w:tc>
        <w:tc>
          <w:tcPr/>
          <w:p>
            <w:pPr>
              <w:pStyle w:val="Compact"/>
            </w:pPr>
            <w:r>
              <w:t xml:space="preserve">I-A(청문회)/I-C(회사 아카이브)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유(2003 CEO 보너스 재배분)</w:t>
            </w:r>
          </w:p>
        </w:tc>
        <w:tc>
          <w:tcPr/>
          <w:p>
            <w:pPr>
              <w:pStyle w:val="Compact"/>
            </w:pPr>
            <w:r>
              <w:t xml:space="preserve">I-A(SEC·EEOC)/I-B(Jam)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Tata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유(Taj 유족 보상)</w:t>
            </w:r>
          </w:p>
        </w:tc>
        <w:tc>
          <w:tcPr/>
          <w:p>
            <w:pPr>
              <w:pStyle w:val="Compact"/>
            </w:pPr>
            <w:r>
              <w:t xml:space="preserve">I-A(판결·규제)/I-D(2026 분쟁)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Merck</w:t>
            </w:r>
          </w:p>
        </w:tc>
        <w:tc>
          <w:tcPr/>
          <w:p>
            <w:pPr>
              <w:pStyle w:val="Compact"/>
            </w:pPr>
            <w:r>
              <w:t xml:space="preserve">외부(철수는 데이터 확정 후 자발)</w:t>
            </w:r>
          </w:p>
        </w:tc>
        <w:tc>
          <w:tcPr/>
          <w:p>
            <w:pPr>
              <w:pStyle w:val="Compact"/>
            </w:pPr>
            <w:r>
              <w:t xml:space="preserve">유(1987 Mectizan)</w:t>
            </w:r>
          </w:p>
        </w:tc>
        <w:tc>
          <w:tcPr/>
          <w:p>
            <w:pPr>
              <w:pStyle w:val="Compact"/>
            </w:pPr>
            <w:r>
              <w:t xml:space="preserve">I-A(DOJ·NEJM)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Patagonia</w:t>
            </w:r>
          </w:p>
        </w:tc>
        <w:tc>
          <w:tcPr/>
          <w:p>
            <w:pPr>
              <w:pStyle w:val="Compact"/>
            </w:pPr>
            <w:r>
              <w:t xml:space="preserve">자발</w:t>
            </w:r>
          </w:p>
        </w:tc>
        <w:tc>
          <w:tcPr/>
          <w:p>
            <w:pPr>
              <w:pStyle w:val="Compact"/>
            </w:pPr>
            <w:r>
              <w:t xml:space="preserve">유(1996 유기농·2022 소유이전)</w:t>
            </w:r>
          </w:p>
        </w:tc>
        <w:tc>
          <w:tcPr/>
          <w:p>
            <w:pPr>
              <w:pStyle w:val="Compact"/>
            </w:pPr>
            <w:r>
              <w:t xml:space="preserve">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Novo Nordisk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  <w:tc>
          <w:tcPr/>
          <w:p>
            <w:pPr>
              <w:pStyle w:val="Compact"/>
            </w:pPr>
            <w:r>
              <w:t xml:space="preserve">I-A(DOJ·SEC)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Mahindra</w:t>
            </w:r>
          </w:p>
        </w:tc>
        <w:tc>
          <w:tcPr/>
          <w:p>
            <w:pPr>
              <w:pStyle w:val="Compact"/>
            </w:pP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유(Satyam 지배구조 이식)</w:t>
            </w:r>
          </w:p>
        </w:tc>
        <w:tc>
          <w:tcPr/>
          <w:p>
            <w:pPr>
              <w:pStyle w:val="Compact"/>
            </w:pPr>
            <w:r>
              <w:t xml:space="preserve">I-A(RBI)/I-B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Wells Fargo</w:t>
            </w:r>
          </w:p>
        </w:tc>
        <w:tc>
          <w:tcPr/>
          <w:p>
            <w:pPr>
              <w:pStyle w:val="Compact"/>
            </w:pPr>
            <w:r>
              <w:t xml:space="preserve">외부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I-A(DOJ·CFPB·OSHA)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Volkswagen</w:t>
            </w:r>
          </w:p>
        </w:tc>
        <w:tc>
          <w:tcPr/>
          <w:p>
            <w:pPr>
              <w:pStyle w:val="Compact"/>
            </w:pPr>
            <w:r>
              <w:t xml:space="preserve">외부(감독관)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I-A(DOJ·EPA)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Siemens</w:t>
            </w:r>
          </w:p>
        </w:tc>
        <w:tc>
          <w:tcPr/>
          <w:p>
            <w:pPr>
              <w:pStyle w:val="Compact"/>
            </w:pPr>
            <w:r>
              <w:t xml:space="preserve">외부(감독관)</w:t>
            </w:r>
          </w:p>
        </w:tc>
        <w:tc>
          <w:tcPr/>
          <w:p>
            <w:pPr>
              <w:pStyle w:val="Compact"/>
            </w:pPr>
            <w:r>
              <w:t xml:space="preserve">유(Integrity Initiative·합의 일부)</w:t>
            </w:r>
          </w:p>
        </w:tc>
        <w:tc>
          <w:tcPr/>
          <w:p>
            <w:pPr>
              <w:pStyle w:val="Compact"/>
            </w:pPr>
            <w:r>
              <w:t xml:space="preserve">I-A(DOJ·SEC)/I-C(2021 보도)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외부(OSHA)/상원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I-A(상원·노동부)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외부/상향(8200)</w:t>
            </w:r>
          </w:p>
        </w:tc>
        <w:tc>
          <w:tcPr/>
          <w:p>
            <w:pPr>
              <w:pStyle w:val="Compact"/>
            </w:pPr>
            <w:r>
              <w:t xml:space="preserve">무</w:t>
            </w:r>
          </w:p>
        </w:tc>
        <w:tc>
          <w:tcPr/>
          <w:p>
            <w:pPr>
              <w:pStyle w:val="Compact"/>
            </w:pPr>
            <w:r>
              <w:t xml:space="preserve">I-A(SEC)/I-B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상향+외부</w:t>
            </w:r>
          </w:p>
        </w:tc>
        <w:tc>
          <w:tcPr/>
          <w:p>
            <w:pPr>
              <w:pStyle w:val="Compact"/>
            </w:pPr>
            <w:r>
              <w:t xml:space="preserve">유(2004 서한의 단기이익 포기 약속)→후퇴</w:t>
            </w:r>
          </w:p>
        </w:tc>
        <w:tc>
          <w:tcPr/>
          <w:p>
            <w:pPr>
              <w:pStyle w:val="Compact"/>
            </w:pPr>
            <w:r>
              <w:t xml:space="preserve">I-A(판결·서한)</w:t>
            </w:r>
          </w:p>
        </w:tc>
      </w:tr>
    </w:tbl>
    <w:bookmarkEnd w:id="666"/>
    <w:bookmarkEnd w:id="667"/>
    <w:sectPr>
      <w:footerReference w:type="default" r:id="rIdFooter1"/>
      <w:pgSz w:w="11906" w:h="16838"/>
      <w:pgMar w:top="1247" w:right="1191" w:bottom="1247" w:left="1191" w:header="709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7A8288"/>
      </w:rPr>
      <w:t xml:space="preserve">선언에서 작동으로 · 초안 v0.1 · </w:t>
    </w:r>
    <w:r>
      <w:rPr>
        <w:sz w:val="16"/>
        <w:color w:val="7A8288"/>
      </w:rPr>
      <w:fldChar w:fldCharType="begin"/>
    </w:r>
    <w:r>
      <w:rPr>
        <w:sz w:val="16"/>
        <w:color w:val="7A8288"/>
      </w:rPr>
      <w:instrText xml:space="preserve"> PAGE </w:instrText>
    </w:r>
    <w:r>
      <w:rPr>
        <w:sz w:val="16"/>
        <w:color w:val="7A8288"/>
      </w:rPr>
      <w:fldChar w:fldCharType="separate"/>
    </w:r>
    <w:r>
      <w:rPr>
        <w:sz w:val="16"/>
        <w:color w:val="7A8288"/>
      </w:rPr>
      <w:t>1</w:t>
    </w:r>
    <w:r>
      <w:rPr>
        <w:sz w:val="16"/>
        <w:color w:val="7A82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0"/>
        <w:szCs w:val="20"/>
        <w:lang w:bidi="ar-SA" w:eastAsia="ko-KR" w:val="en-US"/>
      </w:rPr>
    </w:rPrDefault>
    <w:pPrDefault>
      <w:pPr>
        <w:spacing w:after="1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64" w:lineRule="auto"/>
    </w:pPr>
    <w:rPr>
      <w:sz w:val="17"/>
      <w:szCs w:val="17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cs="Malgun Gothic" w:eastAsia="Malgun Gothic" w:hAnsi="Malgun Gothic"/>
      <w:sz w:val="48"/>
      <w:szCs w:val="48"/>
      <w:color w:val="1F3F4E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algun Gothic" w:cs="Malgun Gothic" w:eastAsia="Malgun Gothic" w:hAnsi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algun Gothic" w:cs="Malgun Gothic" w:eastAsia="Malgun Gothic" w:hAnsi="Malgun Gothic"/>
      <w:spacing w:val="15"/>
      <w:sz w:val="24"/>
      <w:szCs w:val="24"/>
      <w:color w:val="5B646B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algun Gothic" w:cs="Malgun Gothic" w:eastAsia="Malgun Gothic" w:hAnsi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240" w:before="0"/>
      <w:outlineLvl w:val="0"/>
    </w:pPr>
    <w:rPr>
      <w:rFonts w:ascii="Malgun Gothic" w:cs="Malgun Gothic" w:eastAsia="Malgun Gothic" w:hAnsi="Malgun Gothic"/>
      <w:sz w:val="36"/>
      <w:szCs w:val="36"/>
      <w:color w:val="1F3F4E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Malgun Gothic" w:cs="Malgun Gothic" w:eastAsia="Malgun Gothic" w:hAnsi="Malgun Gothic"/>
      <w:sz w:val="28"/>
      <w:szCs w:val="28"/>
      <w:color w:val="27566B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Malgun Gothic" w:cs="Malgun Gothic" w:eastAsia="Malgun Gothic" w:hAnsi="Malgun Gothic"/>
      <w:sz w:val="24"/>
      <w:szCs w:val="24"/>
      <w:color w:val="27566B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Malgun Gothic" w:cs="Malgun Gothic" w:eastAsia="Malgun Gothic" w:hAnsi="Malgun Gothic"/>
      <w:i/>
      <w:iCs/>
      <w:sz w:val="21"/>
      <w:szCs w:val="21"/>
      <w:color w:val="333B40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Malgun Gothic" w:cs="Malgun Gothic" w:eastAsia="Malgun Gothic" w:hAnsi="Malgun Gothic"/>
      <w:sz w:val="20"/>
      <w:szCs w:val="20"/>
      <w:color w:val="333B40"/>
      <w:b/>
      <w:b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Malgun Gothic" w:cs="Malgun Gothic" w:eastAsia="Malgun Gothic" w:hAnsi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algun Gothic" w:cs="Malgun Gothic" w:eastAsia="Malgun Gothic" w:hAnsi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lgun Gothic" w:cs="Malgun Gothic" w:eastAsia="Malgun Gothic" w:hAnsi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lgun Gothic" w:cs="Malgun Gothic" w:eastAsia="Malgun Gothic" w:hAnsi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algun Gothic" w:cs="Malgun Gothic" w:eastAsia="Malgun Gothic" w:hAnsi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algun Gothic" w:cs="Malgun Gothic" w:eastAsia="Malgun Gothic" w:hAnsi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algun Gothic" w:cs="Malgun Gothic" w:eastAsia="Malgun Gothic" w:hAnsi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8C0BA" w:space="0" w:sz="4" w:val="single"/>
        <w:left w:color="B8C0BA" w:space="0" w:sz="4" w:val="single"/>
        <w:bottom w:color="B8C0BA" w:space="0" w:sz="4" w:val="single"/>
        <w:right w:color="B8C0BA" w:space="0" w:sz="4" w:val="single"/>
        <w:insideH w:color="B8C0BA" w:space="0" w:sz="4" w:val="single"/>
        <w:insideV w:color="B8C0BA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bCs/>
      </w:rPr>
      <w:tcPr>
        <w:shd w:color="auto" w:fill="E8EEE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5" Target="http://press.jal.co.jp/en/release/201205/003452.html" TargetMode="External" /><Relationship Type="http://schemas.openxmlformats.org/officeDocument/2006/relationships/hyperlink" Id="rId534" Target="http://wvutoday-archive.wvu.edu/n/2015/09/24/wvu-study-found-elevated-levels-of-emissions-from-volkswagen-vehicles.html" TargetMode="External" /><Relationship Type="http://schemas.openxmlformats.org/officeDocument/2006/relationships/hyperlink" Id="rId556" Target="https://100r.org/2015/07/siemens-confidential-reports-of-wrongdoing-up-penalties-down/" TargetMode="External" /><Relationship Type="http://schemas.openxmlformats.org/officeDocument/2006/relationships/hyperlink" Id="rId555" Target="https://100r.org/2021/07/siemens/" TargetMode="External" /><Relationship Type="http://schemas.openxmlformats.org/officeDocument/2006/relationships/hyperlink" Id="rId598" Target="https://abc.xyz/investor/founders-letters/ipo-letter/default.aspx" TargetMode="External" /><Relationship Type="http://schemas.openxmlformats.org/officeDocument/2006/relationships/hyperlink" Id="rId202" Target="https://abcnews.com/Business/story?id=87418&amp;page=1" TargetMode="External" /><Relationship Type="http://schemas.openxmlformats.org/officeDocument/2006/relationships/hyperlink" Id="rId311" Target="https://academy.nobl.io/how-ibms-performance-management-pivoted-to-match-its-business-strategy/" TargetMode="External" /><Relationship Type="http://schemas.openxmlformats.org/officeDocument/2006/relationships/hyperlink" Id="rId324" Target="https://americanbazaaronline.com/2024/09/10/arvind-krishna-ibms-foreign-business-wouldnt-be-shaped-by-ibms-own-values-456230/" TargetMode="External" /><Relationship Type="http://schemas.openxmlformats.org/officeDocument/2006/relationships/hyperlink" Id="rId374" Target="https://andersonkill.com/article/trade-secret-lessons-from-epic-systems-v-tata-consultancy-services/" TargetMode="External" /><Relationship Type="http://schemas.openxmlformats.org/officeDocument/2006/relationships/hyperlink" Id="rId538" Target="https://annualreport2020.volkswagenag.com/group-management-report/sustainable-value-enhancement/integrity-and-compliance.html" TargetMode="External" /><Relationship Type="http://schemas.openxmlformats.org/officeDocument/2006/relationships/hyperlink" Id="rId298" Target="https://archive.org/details/whosayselephants00gers" TargetMode="External" /><Relationship Type="http://schemas.openxmlformats.org/officeDocument/2006/relationships/hyperlink" Id="rId164" Target="https://aviationstrategy.aero/newsletter/Sep-2012/2/Japan-Airlines-and-All-Nippon-Airways:Questions-of-fairness" TargetMode="External" /><Relationship Type="http://schemas.openxmlformats.org/officeDocument/2006/relationships/hyperlink" Id="rId378" Target="https://aviationweek.com/air-transport/safety-ops-regulation/ai171-preliminary-report-prompts-boeing-fuel-switch-inspections" TargetMode="External" /><Relationship Type="http://schemas.openxmlformats.org/officeDocument/2006/relationships/hyperlink" Id="rId305" Target="https://billgeorge.org/blog/how-ibms-sam-palmisano-redefined-the-global-corporation/" TargetMode="External" /><Relationship Type="http://schemas.openxmlformats.org/officeDocument/2006/relationships/hyperlink" Id="rId237" Target="https://blog.cabreraresearch.org/rc" TargetMode="External" /><Relationship Type="http://schemas.openxmlformats.org/officeDocument/2006/relationships/hyperlink" Id="rId466" Target="https://blog.creating-corporate-cultures.org/wp-content/uploads/sites/2/2017/11/A-Case-Study-on-Novo-Facilitations-and-their-Applicability-in-other-Companies.pdf" TargetMode="External" /><Relationship Type="http://schemas.openxmlformats.org/officeDocument/2006/relationships/hyperlink" Id="rId587" Target="https://blog.volkovlaw.com/2019/07/microsoft-pays-doj-and-sec-25-million-to-resolve-fcpa-violations-part-i-of-iii/" TargetMode="External" /><Relationship Type="http://schemas.openxmlformats.org/officeDocument/2006/relationships/hyperlink" Id="rId194" Target="https://blogs.cfainstitute.org/investor/2013/10/14/the-enron-code-of-ethics-handbook-from-july-2000-is-a-fascinating-read/" TargetMode="External" /><Relationship Type="http://schemas.openxmlformats.org/officeDocument/2006/relationships/hyperlink" Id="rId588" Target="https://blogs.microsoft.com/blog/2025/07/24/recommitting-to-our-why-what-and-how/" TargetMode="External" /><Relationship Type="http://schemas.openxmlformats.org/officeDocument/2006/relationships/hyperlink" Id="rId86" Target="https://business.unm.edu/ethics/pdf/tylenol-case.pdf" TargetMode="External" /><Relationship Type="http://schemas.openxmlformats.org/officeDocument/2006/relationships/hyperlink" Id="rId554" Target="https://businessintegrity.unodc.org/bip/en/template/box-6-7--siemens-integrity-initiative.html" TargetMode="External" /><Relationship Type="http://schemas.openxmlformats.org/officeDocument/2006/relationships/hyperlink" Id="rId499" Target="https://businesstoday.in/current/economy-politics/inconsistent-support-from-government-bodies-could-discourage-satyam-style-rescue-attempts-cp-gurnani-of-tech-mahindra/story/308175.html" TargetMode="External" /><Relationship Type="http://schemas.openxmlformats.org/officeDocument/2006/relationships/hyperlink" Id="rId430" Target="https://cases.haas.berkeley.edu/assets/documents/patagonia-preview-2018.pdf" TargetMode="External" /><Relationship Type="http://schemas.openxmlformats.org/officeDocument/2006/relationships/hyperlink" Id="rId304" Target="https://catalogimages.wiley.com/images/db/pdf/9781118611258.excerpt.pdf" TargetMode="External" /><Relationship Type="http://schemas.openxmlformats.org/officeDocument/2006/relationships/hyperlink" Id="rId651" Target="https://cebma.org/assets/Uploads/Rosenzweig-2007.pdf" TargetMode="External" /><Relationship Type="http://schemas.openxmlformats.org/officeDocument/2006/relationships/hyperlink" Id="rId294" Target="https://coevolving.com/blogs/index.php/archive/a-90-evolution-beliefs-and-values-at-ibm/" TargetMode="External" /><Relationship Type="http://schemas.openxmlformats.org/officeDocument/2006/relationships/hyperlink" Id="rId266" Target="https://computerhistory.org/blog/the-hp-ways-lessons-on-strategy-and-culture/" TargetMode="External" /><Relationship Type="http://schemas.openxmlformats.org/officeDocument/2006/relationships/hyperlink" Id="rId199" Target="https://content.time.com/time/business/article/0,8599,129988,00.html" TargetMode="External" /><Relationship Type="http://schemas.openxmlformats.org/officeDocument/2006/relationships/hyperlink" Id="rId278" Target="https://corpgov.law.harvard.edu/2010/12/28/hp-severance-case-raises-governance-concerns/" TargetMode="External" /><Relationship Type="http://schemas.openxmlformats.org/officeDocument/2006/relationships/hyperlink" Id="rId520" Target="https://corpgov.law.harvard.edu/2019/02/06/the-wells-fargo-cross-selling-scandal-2/" TargetMode="External" /><Relationship Type="http://schemas.openxmlformats.org/officeDocument/2006/relationships/hyperlink" Id="rId238" Target="https://customersthatstick.com/blog/the-ritz-carltons-famous-2000-rule/" TargetMode="External" /><Relationship Type="http://schemas.openxmlformats.org/officeDocument/2006/relationships/hyperlink" Id="rId429" Target="https://earth911.com/business-policy/patagonias-big-shift/" TargetMode="External" /><Relationship Type="http://schemas.openxmlformats.org/officeDocument/2006/relationships/hyperlink" Id="rId646" Target="https://econpapers.repec.org/RePEc:eee:jfinec:v:117:y:2015:i:1:p:60-76" TargetMode="External" /><Relationship Type="http://schemas.openxmlformats.org/officeDocument/2006/relationships/hyperlink" Id="rId197" Target="https://edition.cnn.com/2002/ALLPOLITICS/07/07/senate.enron/index.html" TargetMode="External" /><Relationship Type="http://schemas.openxmlformats.org/officeDocument/2006/relationships/hyperlink" Id="rId650" Target="https://en.wikipedia.org/wiki/Built_to_Last:_Successful_Habits_of_Visionary_Companies" TargetMode="External" /><Relationship Type="http://schemas.openxmlformats.org/officeDocument/2006/relationships/hyperlink" Id="rId371" Target="https://en.wikipedia.org/wiki/Cyrus_Mistry" TargetMode="External" /><Relationship Type="http://schemas.openxmlformats.org/officeDocument/2006/relationships/hyperlink" Id="rId402" Target="https://en.wikipedia.org/wiki/George_W._Merck" TargetMode="External" /><Relationship Type="http://schemas.openxmlformats.org/officeDocument/2006/relationships/hyperlink" Id="rId469" Target="https://en.wikipedia.org/wiki/Novo_Nordisk_Foundation" TargetMode="External" /><Relationship Type="http://schemas.openxmlformats.org/officeDocument/2006/relationships/hyperlink" Id="rId355" Target="https://en.wikipedia.org/wiki/Ratan_Tata" TargetMode="External" /><Relationship Type="http://schemas.openxmlformats.org/officeDocument/2006/relationships/hyperlink" Id="rId356" Target="https://en.wikipedia.org/wiki/Russi_Mody" TargetMode="External" /><Relationship Type="http://schemas.openxmlformats.org/officeDocument/2006/relationships/hyperlink" Id="rId363" Target="https://en.wikipedia.org/wiki/Tata_Nano_Singur_controversy" TargetMode="External" /><Relationship Type="http://schemas.openxmlformats.org/officeDocument/2006/relationships/hyperlink" Id="rId341" Target="https://en.wikipedia.org/wiki/Tata_Trusts" TargetMode="External" /><Relationship Type="http://schemas.openxmlformats.org/officeDocument/2006/relationships/hyperlink" Id="rId535" Target="https://en.wikipedia.org/wiki/Volkswagen_emissions_scandal" TargetMode="External" /><Relationship Type="http://schemas.openxmlformats.org/officeDocument/2006/relationships/hyperlink" Id="rId210" Target="https://enroncorp.com/corp/pressroom/releases/1999/ene/fortune" TargetMode="External" /><Relationship Type="http://schemas.openxmlformats.org/officeDocument/2006/relationships/hyperlink" Id="rId532" Target="https://epa.gov/vw/learn-about-volkswagen-violations" TargetMode="External" /><Relationship Type="http://schemas.openxmlformats.org/officeDocument/2006/relationships/hyperlink" Id="rId167" Target="https://eturbonews.com/japan-airlines-sued-fired-pilots-and-flight-attendants/" TargetMode="External" /><Relationship Type="http://schemas.openxmlformats.org/officeDocument/2006/relationships/hyperlink" Id="rId273" Target="https://eurofound.europa.eu/en/resources/article/2001/employees-accept-pay-cuts-hewlett-packard" TargetMode="External" /><Relationship Type="http://schemas.openxmlformats.org/officeDocument/2006/relationships/hyperlink" Id="rId464" Target="https://examples.integratedreporting.ifrs.org/wp-content/uploads/2022/07/Pages-18-21-from-Novo-Nordisk-Annual-Report-2015.pdf" TargetMode="External" /><Relationship Type="http://schemas.openxmlformats.org/officeDocument/2006/relationships/hyperlink" Id="rId472" Target="https://fcpablog.com/2009/05/12/novo-nordisk-pays-18-million-in-penalties-for-iraq-bribery/" TargetMode="External" /><Relationship Type="http://schemas.openxmlformats.org/officeDocument/2006/relationships/hyperlink" Id="rId314" Target="https://fcpablog.com/2011/03/18/ibm-pays-10-million-in-sec-settlement/" TargetMode="External" /><Relationship Type="http://schemas.openxmlformats.org/officeDocument/2006/relationships/hyperlink" Id="rId586" Target="https://fcpablog.com/2019/07/22/microsoft-pays-25-million-to-resolve-widespread-fcpa-violati/" TargetMode="External" /><Relationship Type="http://schemas.openxmlformats.org/officeDocument/2006/relationships/hyperlink" Id="rId316" Target="https://features.propublica.org/ibm/ibm-age-discrimination-american-workers/" TargetMode="External" /><Relationship Type="http://schemas.openxmlformats.org/officeDocument/2006/relationships/hyperlink" Id="rId557" Target="https://files.nettsteder.regjeringen.no/wpuploads01/blogs.dir/275/files/2017/05/Svarbrev-til-Finansdepartementet_ENG-2008.pdf" TargetMode="External" /><Relationship Type="http://schemas.openxmlformats.org/officeDocument/2006/relationships/hyperlink" Id="rId386" Target="https://finshots.in/archive/the-tata-trusts-saga-explained/" TargetMode="External" /><Relationship Type="http://schemas.openxmlformats.org/officeDocument/2006/relationships/hyperlink" Id="rId369" Target="https://fortune.com/2016/10/27/tata-group-chairman-cyrus-mistry-email" TargetMode="External" /><Relationship Type="http://schemas.openxmlformats.org/officeDocument/2006/relationships/hyperlink" Id="rId246" Target="https://fortune.com/2020/03/23/marriott-ceos-authentic-message-to-employees/" TargetMode="External" /><Relationship Type="http://schemas.openxmlformats.org/officeDocument/2006/relationships/hyperlink" Id="rId581" Target="https://fortune.com/2024/05/20/satya-nadella-microsoft-culture-growth-mindset-learn-it-alls-know-it-alls/" TargetMode="External" /><Relationship Type="http://schemas.openxmlformats.org/officeDocument/2006/relationships/hyperlink" Id="rId85" Target="https://fortune.com/2024/06/16/fortune-archives-the-day-poisoned-tylenol-killed-three-people" TargetMode="External" /><Relationship Type="http://schemas.openxmlformats.org/officeDocument/2006/relationships/hyperlink" Id="rId153" Target="https://global.kyocera.com/inamori/archive/episode/episode-18.html" TargetMode="External" /><Relationship Type="http://schemas.openxmlformats.org/officeDocument/2006/relationships/hyperlink" Id="rId154" Target="https://global.kyocera.com/inamori/special/lectures/jal/jal02.html" TargetMode="External" /><Relationship Type="http://schemas.openxmlformats.org/officeDocument/2006/relationships/hyperlink" Id="rId155" Target="https://global.kyocera.com/sustainability/roots/index.html" TargetMode="External" /><Relationship Type="http://schemas.openxmlformats.org/officeDocument/2006/relationships/hyperlink" Id="rId122" Target="https://global.toyota/en/company/vision-and-philosophy/philosophy/" TargetMode="External" /><Relationship Type="http://schemas.openxmlformats.org/officeDocument/2006/relationships/hyperlink" Id="rId123" Target="https://global.toyota/en/company/vision-and-philosophy/toyota-group-vision/" TargetMode="External" /><Relationship Type="http://schemas.openxmlformats.org/officeDocument/2006/relationships/hyperlink" Id="rId125" Target="https://global.toyota/en/detail/2364044" TargetMode="External" /><Relationship Type="http://schemas.openxmlformats.org/officeDocument/2006/relationships/hyperlink" Id="rId137" Target="https://global.toyota/en/newsroom/corporate/40920588.html" TargetMode="External" /><Relationship Type="http://schemas.openxmlformats.org/officeDocument/2006/relationships/hyperlink" Id="rId365" Target="https://globalarbitrationreview.com/article/reserve-bank-of-india-fails-block-us117-billion-tata-payout" TargetMode="External" /><Relationship Type="http://schemas.openxmlformats.org/officeDocument/2006/relationships/hyperlink" Id="rId381" Target="https://gulfnews.com/business/aviation/ai171-crash-air-india-received-nine-notices-for-safety-violations-in-six-months-says-govt-1.500206101" TargetMode="External" /><Relationship Type="http://schemas.openxmlformats.org/officeDocument/2006/relationships/hyperlink" Id="rId382" Target="https://gulfnews.com/business/markets/ai-overhaul-indias-tcs-to-cut-12000-jobs-this-year-after-growth-slows-in-q1-1.500212931" TargetMode="External" /><Relationship Type="http://schemas.openxmlformats.org/officeDocument/2006/relationships/hyperlink" Id="rId300" Target="https://hbr.org/2004/12/leading-change-when-business-is-good" TargetMode="External" /><Relationship Type="http://schemas.openxmlformats.org/officeDocument/2006/relationships/hyperlink" Id="rId357" Target="https://hbr.org/2011/12/the-ordinary-heroes-of-the-taj" TargetMode="External" /><Relationship Type="http://schemas.openxmlformats.org/officeDocument/2006/relationships/hyperlink" Id="rId653" Target="https://ideas.darden.virginia.edu/vw-emissions-and-the-3-factors-that-drive-ethical-breakdown" TargetMode="External" /><Relationship Type="http://schemas.openxmlformats.org/officeDocument/2006/relationships/hyperlink" Id="rId509" Target="https://indianbankingnews.com/news/rbi-lifts-restrictions-on-mahindra-finance" TargetMode="External" /><Relationship Type="http://schemas.openxmlformats.org/officeDocument/2006/relationships/hyperlink" Id="rId236" Target="https://insights.ehl.edu/delivering-service-excellence" TargetMode="External" /><Relationship Type="http://schemas.openxmlformats.org/officeDocument/2006/relationships/hyperlink" Id="rId428" Target="https://insights.som.yale.edu/insights/what-can-other-companies-learn-from-patagonias-model" TargetMode="External" /><Relationship Type="http://schemas.openxmlformats.org/officeDocument/2006/relationships/hyperlink" Id="rId169" Target="https://jal-sgd165.whitesnow.jp/kaiko/time.html" TargetMode="External" /><Relationship Type="http://schemas.openxmlformats.org/officeDocument/2006/relationships/hyperlink" Id="rId177" Target="https://japantoday.com/category/crime/japanese-pilot-10-times-over-alcohol-limit-jailed-in-uk" TargetMode="External" /><Relationship Type="http://schemas.openxmlformats.org/officeDocument/2006/relationships/hyperlink" Id="rId161" Target="https://knowledge.insead.edu/entrepreneurship/jals-recovery-philosophy-or-practice" TargetMode="External" /><Relationship Type="http://schemas.openxmlformats.org/officeDocument/2006/relationships/hyperlink" Id="rId652" Target="https://knowledge.wharton.upenn.edu/article/patients-versus-profits-at-johnson-johnson-has-the-company-lost-its-way/" TargetMode="External" /><Relationship Type="http://schemas.openxmlformats.org/officeDocument/2006/relationships/hyperlink" Id="rId88" Target="https://knowledge.wharton.upenn.edu/article/tylenol-and-the-legacy-of-jjs-james-burke/" TargetMode="External" /><Relationship Type="http://schemas.openxmlformats.org/officeDocument/2006/relationships/hyperlink" Id="rId372" Target="https://law.justia.com/cases/federal/appellate-courts/ca7/19-1613/19-1613-2020-08-20.html" TargetMode="External" /><Relationship Type="http://schemas.openxmlformats.org/officeDocument/2006/relationships/hyperlink" Id="rId214" Target="https://law.stanford.edu/wp-content/uploads/sites/default/files/event/265513/media/slspublic/Placebo_Ethics_Rodrigues_Stegemoller.pdf" TargetMode="External" /><Relationship Type="http://schemas.openxmlformats.org/officeDocument/2006/relationships/hyperlink" Id="rId139" Target="https://link.springer.com/article/10.1186/s41469-016-0006-6" TargetMode="External" /><Relationship Type="http://schemas.openxmlformats.org/officeDocument/2006/relationships/hyperlink" Id="rId462" Target="https://link.springer.com/chapter/10.1057/9780230599574_12" TargetMode="External" /><Relationship Type="http://schemas.openxmlformats.org/officeDocument/2006/relationships/hyperlink" Id="rId517" Target="https://lowellmilkeninstitute.law.ucla.edu/wp-content/uploads/2018/01/WF-Board-Report.pdf" TargetMode="External" /><Relationship Type="http://schemas.openxmlformats.org/officeDocument/2006/relationships/hyperlink" Id="rId405" Target="https://mectizan.org/history/" TargetMode="External" /><Relationship Type="http://schemas.openxmlformats.org/officeDocument/2006/relationships/hyperlink" Id="rId439" Target="https://medium.com/@adamler/limiting-the-engines-of-growth-at-patagonia-b91e6c21bcef" TargetMode="External" /><Relationship Type="http://schemas.openxmlformats.org/officeDocument/2006/relationships/hyperlink" Id="rId500" Target="https://mnacritique.mergersindia.com/mahindra-satyam-back-from-the-brink/" TargetMode="External" /><Relationship Type="http://schemas.openxmlformats.org/officeDocument/2006/relationships/hyperlink" Id="rId130" Target="https://money.cnn.com/2010/04/19/autos/toyota_fine/index.htm" TargetMode="External" /><Relationship Type="http://schemas.openxmlformats.org/officeDocument/2006/relationships/hyperlink" Id="rId277" Target="https://money.cnn.com/2010/08/06/news/companies/hurd.resignation.fortune/index.htm" TargetMode="External" /><Relationship Type="http://schemas.openxmlformats.org/officeDocument/2006/relationships/hyperlink" Id="rId92" Target="https://money.cnn.com/2010/09/06/news/companies/J_and_J_Bill_Weldon_Bad_Year.fortune/index.htm" TargetMode="External" /><Relationship Type="http://schemas.openxmlformats.org/officeDocument/2006/relationships/hyperlink" Id="rId91" Target="https://money.cnn.com/2010/09/30/news/companies/hearing_johnson_fda_drug_recalls/index.htm" TargetMode="External" /><Relationship Type="http://schemas.openxmlformats.org/officeDocument/2006/relationships/hyperlink" Id="rId131" Target="https://money.cnn.com/2010/12/20/autos/toyota_fine/index.htm" TargetMode="External" /><Relationship Type="http://schemas.openxmlformats.org/officeDocument/2006/relationships/hyperlink" Id="rId93" Target="https://money.cnn.com/2011/03/10/news/companies/johnson_mcneil_fda_action/index.htm" TargetMode="External" /><Relationship Type="http://schemas.openxmlformats.org/officeDocument/2006/relationships/hyperlink" Id="rId578" Target="https://money.cnn.com/2013/11/13/technology/enterprise/microsoft-stack-ranking/index.html" TargetMode="External" /><Relationship Type="http://schemas.openxmlformats.org/officeDocument/2006/relationships/hyperlink" Id="rId272" Target="https://money.cnn.com/2015/09/21/technology/fiorina-layoffs/index.html" TargetMode="External" /><Relationship Type="http://schemas.openxmlformats.org/officeDocument/2006/relationships/hyperlink" Id="rId523" Target="https://money.cnn.com/2016/09/21/investing/wells-fargo-fired-workers-retaliation-fake-accounts/index.html" TargetMode="External" /><Relationship Type="http://schemas.openxmlformats.org/officeDocument/2006/relationships/hyperlink" Id="rId416" Target="https://money.cnn.com/2017/08/14/investing/merck-ceo-trump-charlottesville/" TargetMode="External" /><Relationship Type="http://schemas.openxmlformats.org/officeDocument/2006/relationships/hyperlink" Id="rId211" Target="https://money.cnn.com/magazines/fortune/fortune_archive/2000/01/10/271718/index.htm" TargetMode="External" /><Relationship Type="http://schemas.openxmlformats.org/officeDocument/2006/relationships/hyperlink" Id="rId327" Target="https://natlawreview.com/article/what-does-ibms-17-million-fca-settlement-portend-government-contractors-wrestling" TargetMode="External" /><Relationship Type="http://schemas.openxmlformats.org/officeDocument/2006/relationships/hyperlink" Id="rId408" Target="https://news.emory.edu/stories/2012/10/er_mectizan_donation_program/campus.html" TargetMode="External" /><Relationship Type="http://schemas.openxmlformats.org/officeDocument/2006/relationships/hyperlink" Id="rId170" Target="https://news.yahoo.co.jp/articles/1a06f0ad4a687c995183a6014450bc4ce5375f6f" TargetMode="External" /><Relationship Type="http://schemas.openxmlformats.org/officeDocument/2006/relationships/hyperlink" Id="rId128" Target="https://newsroom.toyota.eu/2010-remarks-by-tmc-president-akio-toyoda-following-the-inaugural-meeting-of-the-special-committee-for-global-quality/" TargetMode="External" /><Relationship Type="http://schemas.openxmlformats.org/officeDocument/2006/relationships/hyperlink" Id="rId518" Target="https://newsroom.wf.com/news-releases/news-details/2017/Wells-Fargo-Board-Releases-Findings-of-Independent-Investigation-of-Retail-Banking-Sales-Practices-and-Related-Matters/default.aspx" TargetMode="External" /><Relationship Type="http://schemas.openxmlformats.org/officeDocument/2006/relationships/hyperlink" Id="rId159" Target="https://next.rikunabi.com/journal/20180412_c11/" TargetMode="External" /><Relationship Type="http://schemas.openxmlformats.org/officeDocument/2006/relationships/hyperlink" Id="rId152" Target="https://note.com/kyocera_pr/n/n52fb062d9249?hl=en" TargetMode="External" /><Relationship Type="http://schemas.openxmlformats.org/officeDocument/2006/relationships/hyperlink" Id="rId468" Target="https://novonordiskfonden.dk/en/who-we-are/ownership/" TargetMode="External" /><Relationship Type="http://schemas.openxmlformats.org/officeDocument/2006/relationships/hyperlink" Id="rId95" Target="https://oag.ca.gov/news/press-releases/attorney-general-kamala-d-harris-issues-statement-22-billion-settlement-johnson" TargetMode="External" /><Relationship Type="http://schemas.openxmlformats.org/officeDocument/2006/relationships/hyperlink" Id="rId204" Target="https://oag.ca.gov/news/press-releases/attorney-general-lockyer-announces-energy-crisis-settlement-enron-valued-152" TargetMode="External" /><Relationship Type="http://schemas.openxmlformats.org/officeDocument/2006/relationships/hyperlink" Id="rId99" Target="https://octus.com/resources/articles/court-opinion-review-04072025/" TargetMode="External" /><Relationship Type="http://schemas.openxmlformats.org/officeDocument/2006/relationships/hyperlink" Id="rId441" Target="https://onlinelibrary.wiley.com/doi/abs/10.1162/jiec.1997.1.1.117" TargetMode="External" /><Relationship Type="http://schemas.openxmlformats.org/officeDocument/2006/relationships/hyperlink" Id="rId391" Target="https://openthemagazine.com/business/laffaire-tata-more-questions-than-answers" TargetMode="External" /><Relationship Type="http://schemas.openxmlformats.org/officeDocument/2006/relationships/hyperlink" Id="rId354" Target="https://openthemagazine.com/features/business/the-reign-of-ratan-tata" TargetMode="External" /><Relationship Type="http://schemas.openxmlformats.org/officeDocument/2006/relationships/hyperlink" Id="rId90" Target="https://oversight.house.gov/wp-content/uploads/2012/02/20100930Weldon.pdf" TargetMode="External" /><Relationship Type="http://schemas.openxmlformats.org/officeDocument/2006/relationships/hyperlink" Id="rId648" Target="https://people.duke.edu/~charvey/Research/Published_Papers/P159_Corporate_culture_evidence.pdf" TargetMode="External" /><Relationship Type="http://schemas.openxmlformats.org/officeDocument/2006/relationships/hyperlink" Id="rId156" Target="https://president.jp/articles/-/24401?page=2" TargetMode="External" /><Relationship Type="http://schemas.openxmlformats.org/officeDocument/2006/relationships/hyperlink" Id="rId553" Target="https://press.siemens.com/global/en/pressrelease/siemens-selects-initial-projects-us100-million-integrity-initiative" TargetMode="External" /><Relationship Type="http://schemas.openxmlformats.org/officeDocument/2006/relationships/hyperlink" Id="rId582" Target="https://publishing.london.edu/cases/satya-nadella-at-microsoft-instilling-a-growth-mindset/" TargetMode="External" /><Relationship Type="http://schemas.openxmlformats.org/officeDocument/2006/relationships/hyperlink" Id="rId306" Target="https://questromworld.bu.edu/businesseducationjam/whats-a-jam/" TargetMode="External" /><Relationship Type="http://schemas.openxmlformats.org/officeDocument/2006/relationships/hyperlink" Id="rId496" Target="https://raisingeorge.com/2026/05/19/mahindra-mahindra-the-federation-that-refused-to-die/" TargetMode="External" /><Relationship Type="http://schemas.openxmlformats.org/officeDocument/2006/relationships/hyperlink" Id="rId158" Target="https://review.tanabeconsulting.co.jp/special/46748/" TargetMode="External" /><Relationship Type="http://schemas.openxmlformats.org/officeDocument/2006/relationships/hyperlink" Id="rId230" Target="https://ritzcarltonleadershipcenter.com/about-us/about-us-foundations-of-our-brand/" TargetMode="External" /><Relationship Type="http://schemas.openxmlformats.org/officeDocument/2006/relationships/hyperlink" Id="rId162" Target="https://scholarlycommons.law.case.edu/cgi/viewcontent.cgi?article=1041&amp;context=ijel" TargetMode="External" /><Relationship Type="http://schemas.openxmlformats.org/officeDocument/2006/relationships/hyperlink" Id="rId436" Target="https://sgbonline.com/patagonia-pioneers-migrant-labor-standard/" TargetMode="External" /><Relationship Type="http://schemas.openxmlformats.org/officeDocument/2006/relationships/hyperlink" Id="rId539" Target="https://sites.law.berkeley.edu/thenetwork/2020/11/16/after-diesel-emissions-scandal-volkswagen-implements-corporate-reforms/" TargetMode="External" /><Relationship Type="http://schemas.openxmlformats.org/officeDocument/2006/relationships/hyperlink" Id="rId649" Target="https://sloanreview.mit.edu/article/when-it-comes-to-culture-does-your-company-walk-the-talk/" TargetMode="External" /><Relationship Type="http://schemas.openxmlformats.org/officeDocument/2006/relationships/hyperlink" Id="rId312" Target="https://sloanreview.mit.edu/case-study/rebooting-work-for-a-digital-era" TargetMode="External" /><Relationship Type="http://schemas.openxmlformats.org/officeDocument/2006/relationships/hyperlink" Id="rId129" Target="https://static.nhtsa.gov/nhtsa/downloads/TQ10-002/TQ10-002%20Resumes/TQ10-002%20Closing%20Resume/TQ10-002%20Sticky%20Pedal%20Demand%20Letter%204-5-10%20FINAL%20Signed.pdf" TargetMode="External" /><Relationship Type="http://schemas.openxmlformats.org/officeDocument/2006/relationships/hyperlink" Id="rId345" Target="https://summer.skku.edu/summer/board/academic.do?mode=download&amp;articleNo=28386&amp;attachNo=15511" TargetMode="External" /><Relationship Type="http://schemas.openxmlformats.org/officeDocument/2006/relationships/hyperlink" Id="rId508" Target="https://the-ken.com/story/a-120-dispute-a-womans-death-and-an-rbi-ban-haunt-mahindra-finance/" TargetMode="External" /><Relationship Type="http://schemas.openxmlformats.org/officeDocument/2006/relationships/hyperlink" Id="rId453" Target="https://thechiefleader.com/stories/patagonia-workers-describe-uncomfortable-management-presence-amid-unionization-push,56029" TargetMode="External" /><Relationship Type="http://schemas.openxmlformats.org/officeDocument/2006/relationships/hyperlink" Id="rId550" Target="https://theconversation.com/lessons-from-the-massive-siemens-corruption-scandal-one-decade-later-108694" TargetMode="External" /><Relationship Type="http://schemas.openxmlformats.org/officeDocument/2006/relationships/hyperlink" Id="rId533" Target="https://theicct.org/dieselgate-emissions-scandal/" TargetMode="External" /><Relationship Type="http://schemas.openxmlformats.org/officeDocument/2006/relationships/hyperlink" Id="rId321" Target="https://theintercept.com/2016/12/19/ibm-employees-launch-petition-protesting-cooperation-with-donald-trump/" TargetMode="External" /><Relationship Type="http://schemas.openxmlformats.org/officeDocument/2006/relationships/hyperlink" Id="rId401" Target="https://thenytrust.org/news/george-w-merck/" TargetMode="External" /><Relationship Type="http://schemas.openxmlformats.org/officeDocument/2006/relationships/hyperlink" Id="rId245" Target="https://thepointsguy.com/news/ritz-carlton-riyadh-used-as-jail" TargetMode="External" /><Relationship Type="http://schemas.openxmlformats.org/officeDocument/2006/relationships/hyperlink" Id="rId377" Target="https://theprint.in/india/1-yr-after-ai171-crash-no-clarity-on-release-of-probe-report-spotlight-on-compensation-process/2958090/" TargetMode="External" /><Relationship Type="http://schemas.openxmlformats.org/officeDocument/2006/relationships/hyperlink" Id="rId565" Target="https://time.com/6077578/amazon-leadership-principles/" TargetMode="External" /><Relationship Type="http://schemas.openxmlformats.org/officeDocument/2006/relationships/hyperlink" Id="rId443" Target="https://time.com/6252365/pfas-raincoats/" TargetMode="External" /><Relationship Type="http://schemas.openxmlformats.org/officeDocument/2006/relationships/hyperlink" Id="rId240" Target="https://time.com/archive/6947538/in-jakarta-after-bombings-the-ritz-reopens/" TargetMode="External" /><Relationship Type="http://schemas.openxmlformats.org/officeDocument/2006/relationships/hyperlink" Id="rId124" Target="https://toyotatimes.jp/en/toyota_news/toyota_group_vision/002.html" TargetMode="External" /><Relationship Type="http://schemas.openxmlformats.org/officeDocument/2006/relationships/hyperlink" Id="rId444" Target="https://trellis.net/article/amid-criticism-patagonia-works-rid-outerwear-pfcs/" TargetMode="External" /><Relationship Type="http://schemas.openxmlformats.org/officeDocument/2006/relationships/hyperlink" Id="rId448" Target="https://uclawreview.org/2022/11/02/taxagonia/" TargetMode="External" /><Relationship Type="http://schemas.openxmlformats.org/officeDocument/2006/relationships/hyperlink" Id="rId449" Target="https://verfassungsblog.de/the-transfer-of-ownership-in-the-patagonia-case/" TargetMode="External" /><Relationship Type="http://schemas.openxmlformats.org/officeDocument/2006/relationships/hyperlink" Id="rId440" Target="https://wwd.com/fashion-news/fashion-features/article-1141084" TargetMode="External" /><Relationship Type="http://schemas.openxmlformats.org/officeDocument/2006/relationships/hyperlink" Id="rId438" Target="https://wwd.com/sourcing-journal/industry-news/taiwan-textile-workers-recruitment-fee-gap-1239122442/" TargetMode="External" /><Relationship Type="http://schemas.openxmlformats.org/officeDocument/2006/relationships/hyperlink" Id="rId563" Target="https://www.aboutamazon.com/news/company-news/amazons-original-1997-letter-to-shareholders" TargetMode="External" /><Relationship Type="http://schemas.openxmlformats.org/officeDocument/2006/relationships/hyperlink" Id="rId571" Target="https://www.aboutamazon.com/news/policy-news-views/amazon-response-to-senator-bernie-sanders-report-on-workplace-safety" TargetMode="External" /><Relationship Type="http://schemas.openxmlformats.org/officeDocument/2006/relationships/hyperlink" Id="rId564" Target="https://www.aboutamazon.com/news/workplace/what-do-each-of-amazons-leadership-principles-really-mean" TargetMode="External" /><Relationship Type="http://schemas.openxmlformats.org/officeDocument/2006/relationships/hyperlink" Id="rId244" Target="https://www.aljazeera.com/amp/news/2018/3/14/hrw-urges-saudi-arabia-to-probe-ritz-carlton-abuse-claims" TargetMode="External" /><Relationship Type="http://schemas.openxmlformats.org/officeDocument/2006/relationships/hyperlink" Id="rId241" Target="https://www.aljazeera.com/news/2009/7/18/deadly-blasts-hit-indonesia-hotels" TargetMode="External" /><Relationship Type="http://schemas.openxmlformats.org/officeDocument/2006/relationships/hyperlink" Id="rId166" Target="https://www.aljazeera.com/news/2011/1/19/japan-airlines-sued-over-job-cuts" TargetMode="External" /><Relationship Type="http://schemas.openxmlformats.org/officeDocument/2006/relationships/hyperlink" Id="rId591" Target="https://www.amnesty.org/en/latest/news/2025/09/microsoft-block-israel-military-unit-from-using-its-technology/" TargetMode="External" /><Relationship Type="http://schemas.openxmlformats.org/officeDocument/2006/relationships/hyperlink" Id="rId602" Target="https://www.armscontrol.org/act/2018-07/news/google-renounces-ai-work-weapons" TargetMode="External" /><Relationship Type="http://schemas.openxmlformats.org/officeDocument/2006/relationships/hyperlink" Id="rId605" Target="https://www.axios.com/2024/04/23/google-fires-employees-protest-israel-contract-nimbus" TargetMode="External" /><Relationship Type="http://schemas.openxmlformats.org/officeDocument/2006/relationships/hyperlink" Id="rId480" Target="https://www.biopharmadive.com/news/novo-nordisk-board-member-replacement-extraordinary-general-meeting/803356/" TargetMode="External" /><Relationship Type="http://schemas.openxmlformats.org/officeDocument/2006/relationships/hyperlink" Id="rId364" Target="https://www.bloomberg.com/news/articles/2017-04-28/indian-court-rules-for-docomo-in-1-17-billion-tata-award-suit" TargetMode="External" /><Relationship Type="http://schemas.openxmlformats.org/officeDocument/2006/relationships/hyperlink" Id="rId475" Target="https://www.bloomberg.com/news/articles/2017-09-05/u-s-sues-novo-nordisk-over-victoza-seeking-12-15-billion" TargetMode="External" /><Relationship Type="http://schemas.openxmlformats.org/officeDocument/2006/relationships/hyperlink" Id="rId352" Target="https://www.bpir.com/tatas-baldrige-advantage-a-multinationals-model-for-performance-excellence/" TargetMode="External" /><Relationship Type="http://schemas.openxmlformats.org/officeDocument/2006/relationships/hyperlink" Id="rId388" Target="https://www.business-standard.com/amp/companies/news/chandra-s-third-term-why-tata-trusts-and-tata-sons-read-the-rules-differently-126092200155_1.html" TargetMode="External" /><Relationship Type="http://schemas.openxmlformats.org/officeDocument/2006/relationships/hyperlink" Id="rId366" Target="https://www.business-standard.com/article/companies/ntt-docomo-receives-1-2-bn-as-arbitration-award-from-tata-sons-117103101200_1.html" TargetMode="External" /><Relationship Type="http://schemas.openxmlformats.org/officeDocument/2006/relationships/hyperlink" Id="rId362" Target="https://www.business-standard.com/article/news-ians/timeline-of-the-singur-controversy-116083101572_1.html" TargetMode="External" /><Relationship Type="http://schemas.openxmlformats.org/officeDocument/2006/relationships/hyperlink" Id="rId389" Target="https://www.business-standard.com/companies/news/total-recall-behind-the-tata-trusts-vs-tata-sons-row-and-boardroom-battle-126092700846_1.html" TargetMode="External" /><Relationship Type="http://schemas.openxmlformats.org/officeDocument/2006/relationships/hyperlink" Id="rId379" Target="https://www.business-standard.com/industry/aviation/dgca-suspends-air-india-crew-rostering-heads-after-ai171-crash-125062100457_1.html" TargetMode="External" /><Relationship Type="http://schemas.openxmlformats.org/officeDocument/2006/relationships/hyperlink" Id="rId437" Target="https://www.businessoffashion.com/articles/sustainability/patagonia-lululemon-nike-labour-exploitation-taiwan-transparentem/" TargetMode="External" /><Relationship Type="http://schemas.openxmlformats.org/officeDocument/2006/relationships/hyperlink" Id="rId506" Target="https://www.businesstoday.in/latest/story/rbi-bars-mahindra-finance-from-carrying-out-recovery-through-third-party-days-after-pregnant-womans-death-347972-2022-09-22" TargetMode="External" /><Relationship Type="http://schemas.openxmlformats.org/officeDocument/2006/relationships/hyperlink" Id="rId505" Target="https://www.businesstoday.in/latest/trends/story/mahindra-finances-recovery-agents-allegedly-mow-down-farmers-daughter-group-issues-statement-347491-2022-09-16" TargetMode="External" /><Relationship Type="http://schemas.openxmlformats.org/officeDocument/2006/relationships/hyperlink" Id="rId126" Target="https://www.cbsnews.com/news/akio-toyoda-congressional-testimony-i-am-deeply-sorry-full-text/" TargetMode="External" /><Relationship Type="http://schemas.openxmlformats.org/officeDocument/2006/relationships/hyperlink" Id="rId603" Target="https://www.cbsnews.com/news/andy-rubin-google-settlement-sexual-harassment-android-creator-310-million/" TargetMode="External" /><Relationship Type="http://schemas.openxmlformats.org/officeDocument/2006/relationships/hyperlink" Id="rId414" Target="https://www.cbsnews.com/news/merck-created-hit-list-to-destroy-neutralize-or-discredit-dissenting-doctors/" TargetMode="External" /><Relationship Type="http://schemas.openxmlformats.org/officeDocument/2006/relationships/hyperlink" Id="rId323" Target="https://www.ciodive.com/news/not-all-ibm-employees-side-with-their-ceo-when-it-comes-to-trump/432701/" TargetMode="External" /><Relationship Type="http://schemas.openxmlformats.org/officeDocument/2006/relationships/hyperlink" Id="rId521" Target="https://www.citizen.org/wp-content/uploads/wells-fargo-king-of-cross-sell.pdf" TargetMode="External" /><Relationship Type="http://schemas.openxmlformats.org/officeDocument/2006/relationships/hyperlink" Id="rId138" Target="https://www.claimsjournal.com/news/national/2024/06/05/324022.htm" TargetMode="External" /><Relationship Type="http://schemas.openxmlformats.org/officeDocument/2006/relationships/hyperlink" Id="rId519" Target="https://www.cnbc.com/2017/04/10/wells-fargo-board-slams-stumpf-and-tolstedt-claws-back-millions.html" TargetMode="External" /><Relationship Type="http://schemas.openxmlformats.org/officeDocument/2006/relationships/hyperlink" Id="rId417" Target="https://www.cnbc.com/2017/08/14/merck-ceo-resigns-from-trumps-american-manufacturing-council.html" TargetMode="External" /><Relationship Type="http://schemas.openxmlformats.org/officeDocument/2006/relationships/hyperlink" Id="rId600" Target="https://www.cnbc.com/2018/05/21/google-seems-to-have-removed-most-mentions-of-dont-be-evil-from-its-code-of-conduct.html" TargetMode="External" /><Relationship Type="http://schemas.openxmlformats.org/officeDocument/2006/relationships/hyperlink" Id="rId247" Target="https://www.cnbc.com/2020/03/24/marriott-coronavirus-worse-than-911-and-financial-crisis-combined.html" TargetMode="External" /><Relationship Type="http://schemas.openxmlformats.org/officeDocument/2006/relationships/hyperlink" Id="rId476" Target="https://www.cnbc.com/2023/03/14/novo-nordisk-to-slash-us-insulin-prices-by-up-to-75percent-after-eli-lilly.html" TargetMode="External" /><Relationship Type="http://schemas.openxmlformats.org/officeDocument/2006/relationships/hyperlink" Id="rId607" Target="https://www.cnbc.com/2025/02/04/google-removes-pledge-to-not-use-ai-for-weapons-surveillance.html" TargetMode="External" /><Relationship Type="http://schemas.openxmlformats.org/officeDocument/2006/relationships/hyperlink" Id="rId589" Target="https://www.cnbc.com/2025/07/24/microsoft-satya-nadella-memo-layoffs.html" TargetMode="External" /><Relationship Type="http://schemas.openxmlformats.org/officeDocument/2006/relationships/hyperlink" Id="rId609" Target="https://www.cnbc.com/2026/09/02/google-defeats-us-bid-to-force-ad-tech-sale.html" TargetMode="External" /><Relationship Type="http://schemas.openxmlformats.org/officeDocument/2006/relationships/hyperlink" Id="rId242" Target="https://www.cnn.com/2018/02/11/middleeast/saudi-ritz-carlton-reopens-intl" TargetMode="External" /><Relationship Type="http://schemas.openxmlformats.org/officeDocument/2006/relationships/hyperlink" Id="rId446" Target="https://www.cnn.com/2022/09/14/business/patagonia-ownership" TargetMode="External" /><Relationship Type="http://schemas.openxmlformats.org/officeDocument/2006/relationships/hyperlink" Id="rId136" Target="https://www.cnn.com/2023/12/27/business/daihatsu-japan-production-halt-safety-tests-intl-hnk" TargetMode="External" /><Relationship Type="http://schemas.openxmlformats.org/officeDocument/2006/relationships/hyperlink" Id="rId174" Target="https://www.cnn.com/2024/01/03/asia/japan-airlines-collision-passenger-accounts-intl-hnk/index.html" TargetMode="External" /><Relationship Type="http://schemas.openxmlformats.org/officeDocument/2006/relationships/hyperlink" Id="rId590" Target="https://www.cnn.com/2025/08/21/tech/microsoft-employee-protests-israel-intl" TargetMode="External" /><Relationship Type="http://schemas.openxmlformats.org/officeDocument/2006/relationships/hyperlink" Id="rId537" Target="https://www.complianceweek.com/case-studies/chapter-2-volkswagen-monitorship-falls-in-line-under-hiltrud-werner/30388.article" TargetMode="External" /><Relationship Type="http://schemas.openxmlformats.org/officeDocument/2006/relationships/hyperlink" Id="rId525" Target="https://www.congress.gov/crs-product/IF11129" TargetMode="External" /><Relationship Type="http://schemas.openxmlformats.org/officeDocument/2006/relationships/hyperlink" Id="rId89" Target="https://www.congress.gov/event/111th-congress/house-event/LC5414/text" TargetMode="External" /><Relationship Type="http://schemas.openxmlformats.org/officeDocument/2006/relationships/hyperlink" Id="rId249" Target="https://www.courtlistener.com/opinion/1451393/shelton-v-the-ritz-carlton-hotel-co-llc/" TargetMode="External" /><Relationship Type="http://schemas.openxmlformats.org/officeDocument/2006/relationships/hyperlink" Id="rId540" Target="https://www.cpajournal.com/2019/07/22/9187/" TargetMode="External" /><Relationship Type="http://schemas.openxmlformats.org/officeDocument/2006/relationships/hyperlink" Id="rId375" Target="https://www.deccanherald.com/india/gujarat/air-india-plane-crash-tata-group-announces-rs-1-crore-compensation-for-kin-of-each-victim-3582685" TargetMode="External" /><Relationship Type="http://schemas.openxmlformats.org/officeDocument/2006/relationships/hyperlink" Id="rId383" Target="https://www.deccanherald.com/india/karnataka/karnataka-seeks-explanation-from-tcs-over-layoff-of-12000-employees-3659881" TargetMode="External" /><Relationship Type="http://schemas.openxmlformats.org/officeDocument/2006/relationships/hyperlink" Id="rId376" Target="https://www.deccanherald.com/india/tata-group-chairman-chandrasekaran-apologises-for-ahmedabad-air-india-plane-crash-3592444" TargetMode="External" /><Relationship Type="http://schemas.openxmlformats.org/officeDocument/2006/relationships/hyperlink" Id="rId295" Target="https://www.discerningreaders.com/ibm-corporate-constitution-the-basic-beliefs.html" TargetMode="External" /><Relationship Type="http://schemas.openxmlformats.org/officeDocument/2006/relationships/hyperlink" Id="rId522" Target="https://www.dol.gov/newsroom/releases/osha/osha20170403" TargetMode="External" /><Relationship Type="http://schemas.openxmlformats.org/officeDocument/2006/relationships/hyperlink" Id="rId601" Target="https://www.engadget.com/2018-05-14-google-project-maven-employee-protest.html" TargetMode="External" /><Relationship Type="http://schemas.openxmlformats.org/officeDocument/2006/relationships/hyperlink" Id="rId384" Target="https://www.euronews.com/business/2024/01/19/almost-3000-jobs-to-be-cut-as-uks-largest-steelworks-goes-green" TargetMode="External" /><Relationship Type="http://schemas.openxmlformats.org/officeDocument/2006/relationships/hyperlink" Id="rId206" Target="https://www.everycrsreport.com/reports/RS21115.html" TargetMode="External" /><Relationship Type="http://schemas.openxmlformats.org/officeDocument/2006/relationships/hyperlink" Id="rId427" Target="https://www.fastcompany.com/90280950/exclusive-patagonia-is-in-business-to-save-our-home-planet" TargetMode="External" /><Relationship Type="http://schemas.openxmlformats.org/officeDocument/2006/relationships/hyperlink" Id="rId450" Target="https://www.fastcompany.com/91200637/patagonia-layoffs-2024-ceo-ryan-gellert-restructuring" TargetMode="External" /><Relationship Type="http://schemas.openxmlformats.org/officeDocument/2006/relationships/hyperlink" Id="rId193" Target="https://www.fbi.gov/history/artifacts/enron-code-of-ethics" TargetMode="External" /><Relationship Type="http://schemas.openxmlformats.org/officeDocument/2006/relationships/hyperlink" Id="rId213" Target="https://www.federalregister.gov/documents/2003/01/31/03-2018/disclosure-required-by-sections-406-and-407-of-the-sarbanes-oxley-act-of-2002" TargetMode="External" /><Relationship Type="http://schemas.openxmlformats.org/officeDocument/2006/relationships/hyperlink" Id="rId524" Target="https://www.federalreserve.gov/newsevents/pressreleases/barr-statement-20250603.htm" TargetMode="External" /><Relationship Type="http://schemas.openxmlformats.org/officeDocument/2006/relationships/hyperlink" Id="rId373" Target="https://www.fiercehealthcare.com/health-tech/us-supreme-court-rejects-indian-it-companys-appeal-epic-trades-secret-case" TargetMode="External" /><Relationship Type="http://schemas.openxmlformats.org/officeDocument/2006/relationships/hyperlink" Id="rId478" Target="https://www.fiercepharma.com/pharma/insulin-pricing-class-action-lawsuit-to-proceed-against-sanofi-novo-and-lilly" TargetMode="External" /><Relationship Type="http://schemas.openxmlformats.org/officeDocument/2006/relationships/hyperlink" Id="rId479" Target="https://www.fiercepharma.com/pharma/novo-nordisk-lay-9000-workers-new-ceo-aims-save-13b-year-late-2026" TargetMode="External" /><Relationship Type="http://schemas.openxmlformats.org/officeDocument/2006/relationships/hyperlink" Id="rId473" Target="https://www.fiercepharma.com/pharma/novo-to-pay-nearly-60m-to-settle-victoza-marketing-suits-doj-whistleblowers" TargetMode="External" /><Relationship Type="http://schemas.openxmlformats.org/officeDocument/2006/relationships/hyperlink" Id="rId172" Target="https://www.flightglobal.com/picture-jal-puts-flight-123-boeing-747-crash-wreckage-on-display-to-promote-safety/66855.article" TargetMode="External" /><Relationship Type="http://schemas.openxmlformats.org/officeDocument/2006/relationships/hyperlink" Id="rId549" Target="https://www.foley.com/insights/publications/2008/12/siemens-settles-largest-ever-fcpa-enforcement-acti/" TargetMode="External" /><Relationship Type="http://schemas.openxmlformats.org/officeDocument/2006/relationships/hyperlink" Id="rId471" Target="https://www.foley.com/insights/publications/2009/05/novo-nordisk-as-pays-18-million-in-combined-fines/" TargetMode="External" /><Relationship Type="http://schemas.openxmlformats.org/officeDocument/2006/relationships/hyperlink" Id="rId497" Target="https://www.forbes.com/2009/04/13/satyam-tech-mahindra-markets-equity-outsourcing.html" TargetMode="External" /><Relationship Type="http://schemas.openxmlformats.org/officeDocument/2006/relationships/hyperlink" Id="rId502" Target="https://www.forbes.com/sites/michaeltaylor/2020/12/22/mahindra-owned-korean-automaker-ssangyong-files-for-bankruptcy/" TargetMode="External" /><Relationship Type="http://schemas.openxmlformats.org/officeDocument/2006/relationships/hyperlink" Id="rId310" Target="https://www.fortune.com/2016/02/01/ibm-employee-performance-reviews" TargetMode="External" /><Relationship Type="http://schemas.openxmlformats.org/officeDocument/2006/relationships/hyperlink" Id="rId322" Target="https://www.fortune.com/2016/12/20/trump-ibm-ginni-rometty" TargetMode="External" /><Relationship Type="http://schemas.openxmlformats.org/officeDocument/2006/relationships/hyperlink" Id="rId481" Target="https://www.fortune.com/2025/10/21/novo-nordisk-helge-lund-chairman-resigns-board-changes" TargetMode="External" /><Relationship Type="http://schemas.openxmlformats.org/officeDocument/2006/relationships/hyperlink" Id="rId235" Target="https://www.fundinguniverse.com/company-histories/the-ritz-carlton-hotel-company-l-l-c-history/" TargetMode="External" /><Relationship Type="http://schemas.openxmlformats.org/officeDocument/2006/relationships/hyperlink" Id="rId579" Target="https://www.geekwire.com/2013/microsoft-axes-stack-ranking-massive-overhaul-employee-review-process/" TargetMode="External" /><Relationship Type="http://schemas.openxmlformats.org/officeDocument/2006/relationships/hyperlink" Id="rId567" Target="https://www.geekwire.com/2015/full-memo-jeff-bezos-responds-to-cutting-nyt-expose-says-tolerance-for-lack-of-empathy-needs-to-be-zero/" TargetMode="External" /><Relationship Type="http://schemas.openxmlformats.org/officeDocument/2006/relationships/hyperlink" Id="rId566" Target="https://www.geekwire.com/2021/read-jeff-bezos-shareholders-letter-amazon-founder-focuses-employee-welfare-comments-union-vote/" TargetMode="External" /><Relationship Type="http://schemas.openxmlformats.org/officeDocument/2006/relationships/hyperlink" Id="rId293" Target="https://www.goodreads.com/book/show/4777009-a-business-and-its-beliefs" TargetMode="External" /><Relationship Type="http://schemas.openxmlformats.org/officeDocument/2006/relationships/hyperlink" Id="rId201" Target="https://www.govinfo.gov/content/pkg/CHRG-107hhrg77991/pdf/CHRG-107hhrg77991.pdf" TargetMode="External" /><Relationship Type="http://schemas.openxmlformats.org/officeDocument/2006/relationships/hyperlink" Id="rId207" Target="https://www.govinfo.gov/content/pkg/CHRG-107shrg78616/html/CHRG-107shrg78616.htm" TargetMode="External" /><Relationship Type="http://schemas.openxmlformats.org/officeDocument/2006/relationships/hyperlink" Id="rId195" Target="https://www.govinfo.gov/content/pkg/CHRG-107shrg80300/html/CHRG-107shrg80300.htm" TargetMode="External" /><Relationship Type="http://schemas.openxmlformats.org/officeDocument/2006/relationships/hyperlink" Id="rId275" Target="https://www.govinfo.gov/content/pkg/CHRG-109hhrg31472/html/CHRG-109hhrg31472.htm" TargetMode="External" /><Relationship Type="http://schemas.openxmlformats.org/officeDocument/2006/relationships/hyperlink" Id="rId467" Target="https://www.gsb.stanford.edu/faculty-research/case-studies/novo-nordisk-global-coordination" TargetMode="External" /><Relationship Type="http://schemas.openxmlformats.org/officeDocument/2006/relationships/hyperlink" Id="rId270" Target="https://www.gsb.stanford.edu/insights/compaq-hp-ultimately-urge-merge-was-right" TargetMode="External" /><Relationship Type="http://schemas.openxmlformats.org/officeDocument/2006/relationships/hyperlink" Id="rId495" Target="https://www.harvardbusiness.org/how-mahindra-is-helping-our-people-rise/" TargetMode="External" /><Relationship Type="http://schemas.openxmlformats.org/officeDocument/2006/relationships/hyperlink" Id="rId267" Target="https://www.hbs.edu/faculty/Pages/item.aspx?num=30824" TargetMode="External" /><Relationship Type="http://schemas.openxmlformats.org/officeDocument/2006/relationships/hyperlink" Id="rId307" Target="https://www.hbs.edu/faculty/Pages/item.aspx?num=35797" TargetMode="External" /><Relationship Type="http://schemas.openxmlformats.org/officeDocument/2006/relationships/hyperlink" Id="rId94" Target="https://www.hbs.edu/faculty/Pages/item.aspx?num=39518" TargetMode="External" /><Relationship Type="http://schemas.openxmlformats.org/officeDocument/2006/relationships/hyperlink" Id="rId551" Target="https://www.hbs.edu/faculty/Pages/item.aspx?num=41655" TargetMode="External" /><Relationship Type="http://schemas.openxmlformats.org/officeDocument/2006/relationships/hyperlink" Id="rId498" Target="https://www.hbs.edu/faculty/Pages/item.aspx?num=45676" TargetMode="External" /><Relationship Type="http://schemas.openxmlformats.org/officeDocument/2006/relationships/hyperlink" Id="rId418" Target="https://www.hbs.edu/faculty/Pages/item.aspx?num=53867" TargetMode="External" /><Relationship Type="http://schemas.openxmlformats.org/officeDocument/2006/relationships/hyperlink" Id="rId494" Target="https://www.hbs.edu/faculty/Pages/item.aspx?num=60090" TargetMode="External" /><Relationship Type="http://schemas.openxmlformats.org/officeDocument/2006/relationships/hyperlink" Id="rId477" Target="https://www.help.senate.gov/hearings/why-is-novo-nordisk-charging-americans-with-diabetes-and-obesity-outrageously-high-prices-for-ozempic-and-wegovy" TargetMode="External" /><Relationship Type="http://schemas.openxmlformats.org/officeDocument/2006/relationships/hyperlink" Id="rId569" Target="https://www.help.senate.gov/imo/media/doc/help_committee_amazon_interim_report.pdf" TargetMode="External" /><Relationship Type="http://schemas.openxmlformats.org/officeDocument/2006/relationships/hyperlink" Id="rId261" Target="https://www.hewlettpackardhistory.com/item/codifying-the-hp-way/" TargetMode="External" /><Relationship Type="http://schemas.openxmlformats.org/officeDocument/2006/relationships/hyperlink" Id="rId262" Target="https://www.hewlettpackardhistory.com/item/the-nine-day-fortnight/" TargetMode="External" /><Relationship Type="http://schemas.openxmlformats.org/officeDocument/2006/relationships/hyperlink" Id="rId263" Target="https://www.hewlettpackardhistory.com/wp-content/uploads/2020/04/WATTS-07-1970.pdf" TargetMode="External" /><Relationship Type="http://schemas.openxmlformats.org/officeDocument/2006/relationships/hyperlink" Id="rId98" Target="https://www.hlc.com/en/publications/johnson-johnsons-red-river-bankruptcy-strategy-sinks-on-third-party-release-issues-voting-irregulari" TargetMode="External" /><Relationship Type="http://schemas.openxmlformats.org/officeDocument/2006/relationships/hyperlink" Id="rId233" Target="https://www.hospitalitynet.org/news/4037418.html" TargetMode="External" /><Relationship Type="http://schemas.openxmlformats.org/officeDocument/2006/relationships/hyperlink" Id="rId243" Target="https://www.hospitalitynet.org/news/4085404.html" TargetMode="External" /><Relationship Type="http://schemas.openxmlformats.org/officeDocument/2006/relationships/hyperlink" Id="rId264" Target="https://www.hpmemoryproject.org/timeline/dave_kirby/hp_corporate_pr_03.htm" TargetMode="External" /><Relationship Type="http://schemas.openxmlformats.org/officeDocument/2006/relationships/hyperlink" Id="rId265" Target="https://www.hpmemoryproject.org/wa_pages/wall_a_page_08.htm" TargetMode="External" /><Relationship Type="http://schemas.openxmlformats.org/officeDocument/2006/relationships/hyperlink" Id="rId319" Target="https://www.hrdive.com/news/ibm-exec-referred-to-older-workers-as-dinobabies-suit-says/619046/" TargetMode="External" /><Relationship Type="http://schemas.openxmlformats.org/officeDocument/2006/relationships/hyperlink" Id="rId583" Target="https://www.hrdive.com/news/microsoft-staff-email-chain-prompts-sexual-harassment-investigations/552283/" TargetMode="External" /><Relationship Type="http://schemas.openxmlformats.org/officeDocument/2006/relationships/hyperlink" Id="rId196" Target="https://www.hsgac.senate.gov/wp-content/uploads/imo/media/doc/REPORT%20-%20Role%20of%20Board%20of%20Directors%20In%20Enron&#39;s%20Collapse%20(July%202002).pdf" TargetMode="External" /><Relationship Type="http://schemas.openxmlformats.org/officeDocument/2006/relationships/hyperlink" Id="rId454" Target="https://www.huffpost.com/entry/patagonia-workers-union_n_65f0c7aee4b02ad7de1ab62c" TargetMode="External" /><Relationship Type="http://schemas.openxmlformats.org/officeDocument/2006/relationships/hyperlink" Id="rId292" Target="https://www.ibm.com/history/business-beliefs" TargetMode="External" /><Relationship Type="http://schemas.openxmlformats.org/officeDocument/2006/relationships/hyperlink" Id="rId308" Target="https://www.ibm.com/investor/att/pdf/BCG_accessible_2019.pdf" TargetMode="External" /><Relationship Type="http://schemas.openxmlformats.org/officeDocument/2006/relationships/hyperlink" Id="rId309" Target="https://www.ibm.com/investor/governance/compliance-and-investigations" TargetMode="External" /><Relationship Type="http://schemas.openxmlformats.org/officeDocument/2006/relationships/hyperlink" Id="rId493" Target="https://www.icmrindia.org/casestudies/catalogue/Business%20Strategy/BSTR394.htm" TargetMode="External" /><Relationship Type="http://schemas.openxmlformats.org/officeDocument/2006/relationships/hyperlink" Id="rId552" Target="https://www.imd.org/research-knowledge/finance/case-studies/corruption-at-siemens-a/" TargetMode="External" /><Relationship Type="http://schemas.openxmlformats.org/officeDocument/2006/relationships/hyperlink" Id="rId302" Target="https://www.imd.org/research-knowledge/organizational-behavior/case-studies/ibm-the-value-of-values-a/" TargetMode="External" /><Relationship Type="http://schemas.openxmlformats.org/officeDocument/2006/relationships/hyperlink" Id="rId303" Target="https://www.imd.org/research-knowledge/organizational-behavior/case-studies/ibm-the-value-of-values-c/" TargetMode="External" /><Relationship Type="http://schemas.openxmlformats.org/officeDocument/2006/relationships/hyperlink" Id="rId435" Target="https://www.inc.com/anna-hensel/patagonia-pledges-to-implement-higher-standards-in-factories.html" TargetMode="External" /><Relationship Type="http://schemas.openxmlformats.org/officeDocument/2006/relationships/hyperlink" Id="rId134" Target="https://www.insurancejournal.com/news/international/2022/08/05/678894.htm" TargetMode="External" /><Relationship Type="http://schemas.openxmlformats.org/officeDocument/2006/relationships/hyperlink" Id="rId176" Target="https://www.jal.co.jp/jp/en/info/2024/other/241227-2/?m=important_notice" TargetMode="External" /><Relationship Type="http://schemas.openxmlformats.org/officeDocument/2006/relationships/hyperlink" Id="rId173" Target="https://www.jal.com/cms/en/2024-12-25_interim-investigation-report-on-the-collision-between.html" TargetMode="External" /><Relationship Type="http://schemas.openxmlformats.org/officeDocument/2006/relationships/hyperlink" Id="rId175" Target="https://www.jal.com/en-jp/safety/alcohol_issues/" TargetMode="External" /><Relationship Type="http://schemas.openxmlformats.org/officeDocument/2006/relationships/hyperlink" Id="rId171" Target="https://www.jal.com/en-jp/safety/center/" TargetMode="External" /><Relationship Type="http://schemas.openxmlformats.org/officeDocument/2006/relationships/hyperlink" Id="rId178" Target="https://www.japantimes.co.jp/news/2025/09/03/japan/japan-airlines-drinking/" TargetMode="External" /><Relationship Type="http://schemas.openxmlformats.org/officeDocument/2006/relationships/hyperlink" Id="rId407" Target="https://www.jci.org/articles/view/76755" TargetMode="External" /><Relationship Type="http://schemas.openxmlformats.org/officeDocument/2006/relationships/hyperlink" Id="rId82" Target="https://www.jnj.com/download/johnson-johnson-2025-annual-report" TargetMode="External" /><Relationship Type="http://schemas.openxmlformats.org/officeDocument/2006/relationships/hyperlink" Id="rId78" Target="https://www.jnj.com/our-credo" TargetMode="External" /><Relationship Type="http://schemas.openxmlformats.org/officeDocument/2006/relationships/hyperlink" Id="rId79" Target="https://www.jnj.com/our-heritage/8-fun-facts-about-the-johnson-johnson-credo" TargetMode="External" /><Relationship Type="http://schemas.openxmlformats.org/officeDocument/2006/relationships/hyperlink" Id="rId81" Target="https://www.jnj.com/our-heritage/james-burke-johnson-johnson-ceo-who-earned-presidential-medal-of-freedom" TargetMode="External" /><Relationship Type="http://schemas.openxmlformats.org/officeDocument/2006/relationships/hyperlink" Id="rId80" Target="https://www.jnj.com/our-heritage/timeline-of-johnson-johnson-credo-driven-decisions" TargetMode="External" /><Relationship Type="http://schemas.openxmlformats.org/officeDocument/2006/relationships/hyperlink" Id="rId160" Target="https://www.jstage.jst.go.jp/article/jabes/22/0/22_KJ00009870426/_article/-char/en" TargetMode="External" /><Relationship Type="http://schemas.openxmlformats.org/officeDocument/2006/relationships/hyperlink" Id="rId191" Target="https://www.justice.gov/archive/enron/exhibit/02-06/BBC-0001/Images/EXH012-02970.PDF" TargetMode="External" /><Relationship Type="http://schemas.openxmlformats.org/officeDocument/2006/relationships/hyperlink" Id="rId192" Target="https://www.justice.gov/archive/enron/exhibit/02-06/BBC-0001/ocr/EXH012-02970%5EFullText.TXT" TargetMode="External" /><Relationship Type="http://schemas.openxmlformats.org/officeDocument/2006/relationships/hyperlink" Id="rId208" Target="https://www.justice.gov/archive/opa/pr/2006/October/06_crm_723.html" TargetMode="External" /><Relationship Type="http://schemas.openxmlformats.org/officeDocument/2006/relationships/hyperlink" Id="rId546" Target="https://www.justice.gov/archive/opa/pr/2008/December/08-crm-1105.html" TargetMode="External" /><Relationship Type="http://schemas.openxmlformats.org/officeDocument/2006/relationships/hyperlink" Id="rId413" Target="https://www.justice.gov/archive/usao/ma/news/2011/November/MerckPR.html" TargetMode="External" /><Relationship Type="http://schemas.openxmlformats.org/officeDocument/2006/relationships/hyperlink" Id="rId133" Target="https://www.justice.gov/archives/opa/pr/justice-department-announces-criminal-charge-against-toyota-motor-corporation-and-deferred" TargetMode="External" /><Relationship Type="http://schemas.openxmlformats.org/officeDocument/2006/relationships/hyperlink" Id="rId412" Target="https://www.justice.gov/archives/opa/pr/us-pharmaceutical-company-merck-sharp-dohme-sentenced-connection-unlawful-promotion-vioxx" TargetMode="External" /><Relationship Type="http://schemas.openxmlformats.org/officeDocument/2006/relationships/hyperlink" Id="rId531" Target="https://www.justice.gov/archives/opa/pr/volkswagen-ag-agrees-plead-guilty-and-pay-43-billion-criminal-and-civil-penalties-six" TargetMode="External" /><Relationship Type="http://schemas.openxmlformats.org/officeDocument/2006/relationships/hyperlink" Id="rId547" Target="https://www.justice.gov/sites/default/files/opa/legacy/2008/12/19/siemens-sentencing-memo.pdf" TargetMode="External" /><Relationship Type="http://schemas.openxmlformats.org/officeDocument/2006/relationships/hyperlink" Id="rId515" Target="https://www.justice.gov/usao-wdnc/pr/wells-fargo-agrees-pay-3-billion-resolve-criminal-and-civil-investigations-sales" TargetMode="External" /><Relationship Type="http://schemas.openxmlformats.org/officeDocument/2006/relationships/hyperlink" Id="rId584" Target="https://www.kuow.org/stories/microsoft-emails-detail-sexual-harassment-and-discrimination-prompting-satya-nadella-response" TargetMode="External" /><Relationship Type="http://schemas.openxmlformats.org/officeDocument/2006/relationships/hyperlink" Id="rId232" Target="https://www.leadersmag.com/issues/2013.1_Jan/Hospitality/LEADERS-Horst-Schulze-Capella-Hotel-Group.html" TargetMode="External" /><Relationship Type="http://schemas.openxmlformats.org/officeDocument/2006/relationships/hyperlink" Id="rId231" Target="https://www.leadersmag.com/issues/2019.1_Jan/Hospitality/LEADERS-Horst-Schulze-Horst-Schulze-Consulting.html" TargetMode="External" /><Relationship Type="http://schemas.openxmlformats.org/officeDocument/2006/relationships/hyperlink" Id="rId358" Target="https://www.library.hbs.edu/working-knowledge/terror-at-the-taj" TargetMode="External" /><Relationship Type="http://schemas.openxmlformats.org/officeDocument/2006/relationships/hyperlink" Id="rId326" Target="https://www.lw.com/en/insights/ibm-pays-in-first-dei-related-false-claims-act-resolution" TargetMode="External" /><Relationship Type="http://schemas.openxmlformats.org/officeDocument/2006/relationships/hyperlink" Id="rId489" Target="https://www.mahindra.com/blogs/values-the-bedrock-of-value-creation-at-mahindra" TargetMode="External" /><Relationship Type="http://schemas.openxmlformats.org/officeDocument/2006/relationships/hyperlink" Id="rId490" Target="https://www.mahindra.com/news-room/mahindrariseat75/a-federation-of-companies-united-by-values-and-purpose-much-ahead-of-its-time" TargetMode="External" /><Relationship Type="http://schemas.openxmlformats.org/officeDocument/2006/relationships/hyperlink" Id="rId504" Target="https://www.mahindra.com/news-room/press-release/en/anand-mahindra-to-continue-to-be-the-executive-chairman" TargetMode="External" /><Relationship Type="http://schemas.openxmlformats.org/officeDocument/2006/relationships/hyperlink" Id="rId503" Target="https://www.mahindra.com/news-room/press-release/mahindra-announces-top-management-succession-plans-" TargetMode="External" /><Relationship Type="http://schemas.openxmlformats.org/officeDocument/2006/relationships/hyperlink" Id="rId492" Target="https://www.mahindra.com/news-room/press-release/mahindra-unveils-new-brand-position-rise" TargetMode="External" /><Relationship Type="http://schemas.openxmlformats.org/officeDocument/2006/relationships/hyperlink" Id="rId491" Target="https://www.mahindra.com/themes/mahindra/pdf/MM%20Code%20of%20Conduct%20for%20Employees.pdf" TargetMode="External" /><Relationship Type="http://schemas.openxmlformats.org/officeDocument/2006/relationships/hyperlink" Id="rId297" Target="https://www.marketplace.org/story/2016/06/13/profit-ibm" TargetMode="External" /><Relationship Type="http://schemas.openxmlformats.org/officeDocument/2006/relationships/hyperlink" Id="rId406" Target="https://www.merck.com/news/merck-commemorates-5-billion-mectizan-treatments-donated-over-38-years/" TargetMode="External" /><Relationship Type="http://schemas.openxmlformats.org/officeDocument/2006/relationships/hyperlink" Id="rId404" Target="https://www.merck.com/stories/mectizan/" TargetMode="External" /><Relationship Type="http://schemas.openxmlformats.org/officeDocument/2006/relationships/hyperlink" Id="rId343" Target="https://www.miga.org/sites/default/files/archive/Documents/Tata_Code_of_Conduct_2008.pdf" TargetMode="External" /><Relationship Type="http://schemas.openxmlformats.org/officeDocument/2006/relationships/hyperlink" Id="rId501" Target="https://www.nasdaq.com/articles/s.koreas-ssangyong-motor-in-receivership-as-owner-mahindra-fails-to-find-buyer-2021-04-14" TargetMode="External" /><Relationship Type="http://schemas.openxmlformats.org/officeDocument/2006/relationships/hyperlink" Id="rId645" Target="https://www.nber.org/papers/w19557" TargetMode="External" /><Relationship Type="http://schemas.openxmlformats.org/officeDocument/2006/relationships/hyperlink" Id="rId415" Target="https://www.ncbi.nlm.nih.gov/pubmed/19349350" TargetMode="External" /><Relationship Type="http://schemas.openxmlformats.org/officeDocument/2006/relationships/hyperlink" Id="rId410" Target="https://www.nejm.org/doi/full/10.1056/NEJMp058136" TargetMode="External" /><Relationship Type="http://schemas.openxmlformats.org/officeDocument/2006/relationships/hyperlink" Id="rId168" Target="https://www.nikkei.com/article/DGXLASDG06H3U_W5A200C1000000/" TargetMode="External" /><Relationship Type="http://schemas.openxmlformats.org/officeDocument/2006/relationships/hyperlink" Id="rId163" Target="https://www.nippon.com/en/currents/d00051/" TargetMode="External" /><Relationship Type="http://schemas.openxmlformats.org/officeDocument/2006/relationships/hyperlink" Id="rId227" Target="https://www.nist.gov/baldrige/ritz-carlton-hotel-company-llc" TargetMode="External" /><Relationship Type="http://schemas.openxmlformats.org/officeDocument/2006/relationships/hyperlink" Id="rId229" Target="https://www.nist.gov/blogs/blogrige/customer-really-always-right-hotel-company-invests-its-employees-first" TargetMode="External" /><Relationship Type="http://schemas.openxmlformats.org/officeDocument/2006/relationships/hyperlink" Id="rId228" Target="https://www.nist.gov/blogs/blogrige/ritz-carlton-practices-building-world-class-service-culture" TargetMode="External" /><Relationship Type="http://schemas.openxmlformats.org/officeDocument/2006/relationships/hyperlink" Id="rId465" Target="https://www.novonordisk.ca/news-and-media/perspectives-blog/you-ve-heard-of-the-bottom-line--at-novo-nordisk--we-have-three-.html" TargetMode="External" /><Relationship Type="http://schemas.openxmlformats.org/officeDocument/2006/relationships/hyperlink" Id="rId209" Target="https://www.npr.org/2006/05/25/5430536/jury-declares-lay-and-skilling-guilty-of-fraud" TargetMode="External" /><Relationship Type="http://schemas.openxmlformats.org/officeDocument/2006/relationships/hyperlink" Id="rId276" Target="https://www.npr.org/2006/10/12/6252448/hp-spying-scandal-offers-window-into-board-battles" TargetMode="External" /><Relationship Type="http://schemas.openxmlformats.org/officeDocument/2006/relationships/hyperlink" Id="rId409" Target="https://www.npr.org/2007/11/10/5470430/timeline-the-rise-and-fall-of-vioxx" TargetMode="External" /><Relationship Type="http://schemas.openxmlformats.org/officeDocument/2006/relationships/hyperlink" Id="rId359" Target="https://www.npr.org/2011/12/23/144184623/mumbai-terror-attacks-the-heroes-of-the-taj-hotel" TargetMode="External" /><Relationship Type="http://schemas.openxmlformats.org/officeDocument/2006/relationships/hyperlink" Id="rId97" Target="https://www.npr.org/2021/10/21/1047828535/baby-powder-cancer-johnson-johnson-bankruptcy" TargetMode="External" /><Relationship Type="http://schemas.openxmlformats.org/officeDocument/2006/relationships/hyperlink" Id="rId100" Target="https://www.npr.org/2021/11/09/1054000996/oklahoma-supreme-court-465-million-opioid-ruling" TargetMode="External" /><Relationship Type="http://schemas.openxmlformats.org/officeDocument/2006/relationships/hyperlink" Id="rId606" Target="https://www.npr.org/2024/08/05/nx-s1-5064624/google-justice-department-antitrust-search" TargetMode="External" /><Relationship Type="http://schemas.openxmlformats.org/officeDocument/2006/relationships/hyperlink" Id="rId568" Target="https://www.npr.org/sections/thetwo-way/2015/08/17/432555175/jeff-bezos-responds-to-new-york-times-report-on-amazons-workplace" TargetMode="External" /><Relationship Type="http://schemas.openxmlformats.org/officeDocument/2006/relationships/hyperlink" Id="rId205" Target="https://www.oag.ca.gov/news/press-releases/attorney-general-lockyer-files-major-electricity-market-manipulation-lawsuit" TargetMode="External" /><Relationship Type="http://schemas.openxmlformats.org/officeDocument/2006/relationships/hyperlink" Id="rId301" Target="https://www.oreilly.com/library/view/hbrs-10-must/9781422183298/Text/12f_Leading_Change_When_Business_Is.html" TargetMode="External" /><Relationship Type="http://schemas.openxmlformats.org/officeDocument/2006/relationships/hyperlink" Id="rId572" Target="https://www.osha.gov/news/newsreleases/osha-national-news-release/20241219" TargetMode="External" /><Relationship Type="http://schemas.openxmlformats.org/officeDocument/2006/relationships/hyperlink" Id="rId385" Target="https://www.outlookbusiness.com/in-depth/another-mistry-fallout-at-tata-what-mehlis-ouster-means-for-the-trusts" TargetMode="External" /><Relationship Type="http://schemas.openxmlformats.org/officeDocument/2006/relationships/hyperlink" Id="rId507" Target="https://www.outlookbusiness.com/news/why-rbi-directed-mahindra-mahindra-finance-to-stop-recoveries-through-third-party-agents-news-225324" TargetMode="External" /><Relationship Type="http://schemas.openxmlformats.org/officeDocument/2006/relationships/hyperlink" Id="rId434" Target="https://www.outsideonline.com/outdoor-adventure/patagonia-finds-modern-slavery-supply-chain/" TargetMode="External" /><Relationship Type="http://schemas.openxmlformats.org/officeDocument/2006/relationships/hyperlink" Id="rId432" Target="https://www.patagonia.com/our-footprint/migrant-workers.html" TargetMode="External" /><Relationship Type="http://schemas.openxmlformats.org/officeDocument/2006/relationships/hyperlink" Id="rId442" Target="https://www.patagonia.com/our-footprint/pfas.html" TargetMode="External" /><Relationship Type="http://schemas.openxmlformats.org/officeDocument/2006/relationships/hyperlink" Id="rId433" Target="https://www.patagonia.com/static/on/demandware.static/-/Library-Sites-PatagoniaShared/default/dwd52f9d06/PDF-US/Patagonia-Migrant-Worker-Employment-Standards-V2-0-English.pdf" TargetMode="External" /><Relationship Type="http://schemas.openxmlformats.org/officeDocument/2006/relationships/hyperlink" Id="rId431" Target="https://www.patagoniaworks.com/press/2015/6/3/patagonia-and-human-trafficking" TargetMode="External" /><Relationship Type="http://schemas.openxmlformats.org/officeDocument/2006/relationships/hyperlink" Id="rId445" Target="https://www.patagoniaworks.com/press/2022/9/14/patagonias-next-chapter-earth-is-now-our-only-shareholder" TargetMode="External" /><Relationship Type="http://schemas.openxmlformats.org/officeDocument/2006/relationships/hyperlink" Id="rId203" Target="https://www.pbs.org/newshour/economy/business-jan-june02-enron_02-14" TargetMode="External" /><Relationship Type="http://schemas.openxmlformats.org/officeDocument/2006/relationships/hyperlink" Id="rId101" Target="https://www.pbs.org/newshour/nation/oklahoma-court-overturns-465m-opioid-ruling-against-jj" TargetMode="External" /><Relationship Type="http://schemas.openxmlformats.org/officeDocument/2006/relationships/hyperlink" Id="rId200" Target="https://www.peoplematters.in/article/appraisal-season/enrons-prc-a-walk-down-memory-lane-of-a-symbol-of-poor-governance-18115" TargetMode="External" /><Relationship Type="http://schemas.openxmlformats.org/officeDocument/2006/relationships/hyperlink" Id="rId157" Target="https://www.projectdesign.jp/201307/howtofind/000641.php" TargetMode="External" /><Relationship Type="http://schemas.openxmlformats.org/officeDocument/2006/relationships/hyperlink" Id="rId317" Target="https://www.propublica.org/article/the-u-s-equal-employment-opportunity-commission-confirms-a-pattern-of-age-discrimination-at-ibm" TargetMode="External" /><Relationship Type="http://schemas.openxmlformats.org/officeDocument/2006/relationships/hyperlink" Id="rId102" Target="https://www.radicalcandor.com/podcast/cult-of-the-credo-7-36" TargetMode="External" /><Relationship Type="http://schemas.openxmlformats.org/officeDocument/2006/relationships/hyperlink" Id="rId474" Target="https://www.raps.org/resource/novo-nordisk-pays-58m-to-settle-rems-allegations.html" TargetMode="External" /><Relationship Type="http://schemas.openxmlformats.org/officeDocument/2006/relationships/hyperlink" Id="rId463" Target="https://www.researchgate.net/publication/344910376_14_NOVO_NORDISK_THE_TRIPLE_BOTTOM_LINE1" TargetMode="External" /><Relationship Type="http://schemas.openxmlformats.org/officeDocument/2006/relationships/hyperlink" Id="rId87" Target="https://www.retailbrew.com/stories/2022/10/13/total-recall-how-the-tylenol-murders-of-1982-ushered-in-tamper-resistant-packaging" TargetMode="External" /><Relationship Type="http://schemas.openxmlformats.org/officeDocument/2006/relationships/hyperlink" Id="rId451" Target="https://www.retaildive.com/news/patagonia-lays-off-41-following-corporate-restructuring/728661/" TargetMode="External" /><Relationship Type="http://schemas.openxmlformats.org/officeDocument/2006/relationships/hyperlink" Id="rId269" Target="https://www.salon.com/2002/03/22/hp/" TargetMode="External" /><Relationship Type="http://schemas.openxmlformats.org/officeDocument/2006/relationships/hyperlink" Id="rId570" Target="https://www.sanders.senate.gov/press-releases/news-sanders-releases-sweeping-report-exposing-how-amazons-obsession-with-speed-injures-workers-at-unprecedented-rates/" TargetMode="External" /><Relationship Type="http://schemas.openxmlformats.org/officeDocument/2006/relationships/hyperlink" Id="rId647" Target="https://www.sciencedirect.com/science/article/pii/S0304405X22001684" TargetMode="External" /><Relationship Type="http://schemas.openxmlformats.org/officeDocument/2006/relationships/hyperlink" Id="rId274" Target="https://www.sec.gov/Archives/edgar/data/0000047217/000091205701525270/a2055210zex-99_1.txt" TargetMode="External" /><Relationship Type="http://schemas.openxmlformats.org/officeDocument/2006/relationships/hyperlink" Id="rId271" Target="https://www.sec.gov/Archives/edgar/data/0000047217/000101287002000303/d425.txt" TargetMode="External" /><Relationship Type="http://schemas.openxmlformats.org/officeDocument/2006/relationships/hyperlink" Id="rId299" Target="https://www.sec.gov/Archives/edgar/data/0000051143/000095011294000794/0000950112-94-000794.txt" TargetMode="External" /><Relationship Type="http://schemas.openxmlformats.org/officeDocument/2006/relationships/hyperlink" Id="rId411" Target="https://www.sec.gov/Archives/edgar/data/0000064978/000129993304000969/exhibit1.htm" TargetMode="External" /><Relationship Type="http://schemas.openxmlformats.org/officeDocument/2006/relationships/hyperlink" Id="rId96" Target="https://www.sec.gov/Archives/edgar/data/0000200406/000020040613000091/a2q10q6-30x13.htm" TargetMode="External" /><Relationship Type="http://schemas.openxmlformats.org/officeDocument/2006/relationships/hyperlink" Id="rId83" Target="https://www.sec.gov/Archives/edgar/data/0000200406/000020040618000009/a2018jnjproxy.htm" TargetMode="External" /><Relationship Type="http://schemas.openxmlformats.org/officeDocument/2006/relationships/hyperlink" Id="rId248" Target="https://www.sec.gov/Archives/edgar/data/1048286/000162828020007293/mar-2020q1er99.htm" TargetMode="External" /><Relationship Type="http://schemas.openxmlformats.org/officeDocument/2006/relationships/hyperlink" Id="rId349" Target="https://www.sec.gov/Archives/edgar/data/1116134/000119312510221154/dex48.htm" TargetMode="External" /><Relationship Type="http://schemas.openxmlformats.org/officeDocument/2006/relationships/hyperlink" Id="rId599" Target="https://www.sec.gov/Archives/edgar/data/1652044/000119312515336577/d82837dex141.htm" TargetMode="External" /><Relationship Type="http://schemas.openxmlformats.org/officeDocument/2006/relationships/hyperlink" Id="rId516" Target="https://www.sec.gov/Archives/edgar/data/72971/000007297120000214/exhibit992prosecutionagr.htm" TargetMode="External" /><Relationship Type="http://schemas.openxmlformats.org/officeDocument/2006/relationships/hyperlink" Id="rId350" Target="https://www.sec.gov/Archives/edgar/data/926042/000119312504156777/dex41.htm" TargetMode="External" /><Relationship Type="http://schemas.openxmlformats.org/officeDocument/2006/relationships/hyperlink" Id="rId585" Target="https://www.sec.gov/enforcement-litigation/administrative-proceedings/34-86421-s" TargetMode="External" /><Relationship Type="http://schemas.openxmlformats.org/officeDocument/2006/relationships/hyperlink" Id="rId548" Target="https://www.sec.gov/enforcement-litigation/litigation-releases/lr-20829" TargetMode="External" /><Relationship Type="http://schemas.openxmlformats.org/officeDocument/2006/relationships/hyperlink" Id="rId470" Target="https://www.sec.gov/enforcement-litigation/litigation-releases/lr-21033" TargetMode="External" /><Relationship Type="http://schemas.openxmlformats.org/officeDocument/2006/relationships/hyperlink" Id="rId212" Target="https://www.sec.gov/files/rules/final/33-8177.htm" TargetMode="External" /><Relationship Type="http://schemas.openxmlformats.org/officeDocument/2006/relationships/hyperlink" Id="rId313" Target="https://www.sec.gov/litigation/litreleases/2011/lr21889.htm" TargetMode="External" /><Relationship Type="http://schemas.openxmlformats.org/officeDocument/2006/relationships/hyperlink" Id="rId654" Target="https://www.sec.gov/news/press/2008/2008-294.htm" TargetMode="External" /><Relationship Type="http://schemas.openxmlformats.org/officeDocument/2006/relationships/hyperlink" Id="rId318" Target="https://www.shrm.org/topics-tools/employment-law-compliance/ibm-defends-allegations-age-bias" TargetMode="External" /><Relationship Type="http://schemas.openxmlformats.org/officeDocument/2006/relationships/hyperlink" Id="rId580" Target="https://www.shrm.org/topics-tools/news/benefits-compensation/stack-ranking-ends-microsoft-generating-heated-debate" TargetMode="External" /><Relationship Type="http://schemas.openxmlformats.org/officeDocument/2006/relationships/hyperlink" Id="rId447" Target="https://www.sierraclub.org/sierra/how-patagonia-surfed-around-death-and-taxes" TargetMode="External" /><Relationship Type="http://schemas.openxmlformats.org/officeDocument/2006/relationships/hyperlink" Id="rId268" Target="https://www.strategy-business.com/article/8579" TargetMode="External" /><Relationship Type="http://schemas.openxmlformats.org/officeDocument/2006/relationships/hyperlink" Id="rId342" Target="https://www.tata.com/about-us/tata-code-of-conduct" TargetMode="External" /><Relationship Type="http://schemas.openxmlformats.org/officeDocument/2006/relationships/hyperlink" Id="rId348" Target="https://www.tata.com/business/tata-sons" TargetMode="External" /><Relationship Type="http://schemas.openxmlformats.org/officeDocument/2006/relationships/hyperlink" Id="rId340" Target="https://www.tata.com/newsroom/community/tata-trusts-affair-heart-75-years" TargetMode="External" /><Relationship Type="http://schemas.openxmlformats.org/officeDocument/2006/relationships/hyperlink" Id="rId361" Target="https://www.tata.com/newsroom/rising-phoenix-taj-2611" TargetMode="External" /><Relationship Type="http://schemas.openxmlformats.org/officeDocument/2006/relationships/hyperlink" Id="rId367" Target="https://www.tata.com/newsroom/statements-from-tata-sons-on-ntt-docomo" TargetMode="External" /><Relationship Type="http://schemas.openxmlformats.org/officeDocument/2006/relationships/hyperlink" Id="rId351" Target="https://www.tatabex.com/about-us/tata-business-excellence-model" TargetMode="External" /><Relationship Type="http://schemas.openxmlformats.org/officeDocument/2006/relationships/hyperlink" Id="rId347" Target="https://www.tatasteel.com/investors/integrated-report-2022-23/compliance-and-ethics.html" TargetMode="External" /><Relationship Type="http://schemas.openxmlformats.org/officeDocument/2006/relationships/hyperlink" Id="rId346" Target="https://www.tatasteel.com/investors/integrated-report-2024-25/ethics-and-compliance.html" TargetMode="External" /><Relationship Type="http://schemas.openxmlformats.org/officeDocument/2006/relationships/hyperlink" Id="rId344" Target="https://www.tatasteeluk.com/about-us/ethical-behaviour/code-of-conduct" TargetMode="External" /><Relationship Type="http://schemas.openxmlformats.org/officeDocument/2006/relationships/hyperlink" Id="rId339" Target="https://www.tatatrusts.org/about-tatatrusts/a-philanthropic-legacy-that-transcends-time" TargetMode="External" /><Relationship Type="http://schemas.openxmlformats.org/officeDocument/2006/relationships/hyperlink" Id="rId604" Target="https://www.technologyreview.com/2020/12/03/1013065/google-ai-ethics-lead-timnit-gebru-fired/" TargetMode="External" /><Relationship Type="http://schemas.openxmlformats.org/officeDocument/2006/relationships/hyperlink" Id="rId370" Target="https://www.thenewsminute.com/news/full-text-tata-sons-lambasts-cyrus-mistry-over-leaked-email-52020" TargetMode="External" /><Relationship Type="http://schemas.openxmlformats.org/officeDocument/2006/relationships/hyperlink" Id="rId315" Target="https://www.theregister.com/2011/03/18/ibm_sec_bribery_south_korea_china" TargetMode="External" /><Relationship Type="http://schemas.openxmlformats.org/officeDocument/2006/relationships/hyperlink" Id="rId325" Target="https://www.theregister.com/2020/04/07/arvind_krishna_becomes_ibm_ceo_letter_to_staff/" TargetMode="External" /><Relationship Type="http://schemas.openxmlformats.org/officeDocument/2006/relationships/hyperlink" Id="rId320" Target="https://www.theregister.com/2022/03/24/confidential_ibm_docs_age_discrimination/" TargetMode="External" /><Relationship Type="http://schemas.openxmlformats.org/officeDocument/2006/relationships/hyperlink" Id="rId368" Target="https://www.theweek.in/news/biz-tech/2019/12/18/replug-why-was-cyrus-mistry-ousted-as-tata-sons-chairman-2016.html" TargetMode="External" /><Relationship Type="http://schemas.openxmlformats.org/officeDocument/2006/relationships/hyperlink" Id="rId360" Target="https://www.theweek.in/news/india/2024/10/10/ratan-tata-ensured-26-11-terror-attack-victims-were-honoured-kin-of-taj-mahal-palace-employees-killed-were-paid-their-salaries.html" TargetMode="External" /><Relationship Type="http://schemas.openxmlformats.org/officeDocument/2006/relationships/hyperlink" Id="rId353" Target="https://www.theweek.in/theweek/current/2024/10/19/tata-group-will-keep-benefitting-from-the-many-systems-that-ratan-tata-built.html" TargetMode="External" /><Relationship Type="http://schemas.openxmlformats.org/officeDocument/2006/relationships/hyperlink" Id="rId592" Target="https://www.timesofisrael.com/microsoft-said-to-block-idf-from-cloud-system-over-use-in-surveillance-of-palestinians/" TargetMode="External" /><Relationship Type="http://schemas.openxmlformats.org/officeDocument/2006/relationships/hyperlink" Id="rId121" Target="https://www.toyota-global.com/company/history_of_toyota/75years/data/conditions/philosophy/globalvision.html" TargetMode="External" /><Relationship Type="http://schemas.openxmlformats.org/officeDocument/2006/relationships/hyperlink" Id="rId119" Target="https://www.toyota-global.com/company/history_of_toyota/75years/data/conditions/philosophy/toyotaway2001.html" TargetMode="External" /><Relationship Type="http://schemas.openxmlformats.org/officeDocument/2006/relationships/hyperlink" Id="rId117" Target="https://www.toyota-global.com/company/history_of_toyota/75years/data/conditions/precepts/index.html" TargetMode="External" /><Relationship Type="http://schemas.openxmlformats.org/officeDocument/2006/relationships/hyperlink" Id="rId118" Target="https://www.toyota-global.com/company/history_of_toyota/75years/text/leaping_forward_as_a_global_corporation/chapter3/section3/item1.html" TargetMode="External" /><Relationship Type="http://schemas.openxmlformats.org/officeDocument/2006/relationships/hyperlink" Id="rId120" Target="https://www.toyota-global.com/company/history_of_toyota/75years/text/leaping_forward_as_a_global_corporation/chapter4/section7/item4.html" TargetMode="External" /><Relationship Type="http://schemas.openxmlformats.org/officeDocument/2006/relationships/hyperlink" Id="rId127" Target="https://www.toyota-global.com/company/history_of_toyota/75years/text/leaping_forward_as_a_global_corporation/chapter5/section3/item2_a.html" TargetMode="External" /><Relationship Type="http://schemas.openxmlformats.org/officeDocument/2006/relationships/hyperlink" Id="rId132" Target="https://www.transportation.gov/briefing-room/us-department-transportation-releases-results-nhtsa-nasa-study-unintended-acceleration" TargetMode="External" /><Relationship Type="http://schemas.openxmlformats.org/officeDocument/2006/relationships/hyperlink" Id="rId239" Target="https://www.trevero.com/thoughts-on-employee-retention-from-the-co-founder-of-the-ritz-carlton/" TargetMode="External" /><Relationship Type="http://schemas.openxmlformats.org/officeDocument/2006/relationships/hyperlink" Id="rId380" Target="https://www.tribuneindia.com/news/india/aviation-watchdog-issues-4-show-cause-notices-to-air-india-for-various-violations" TargetMode="External" /><Relationship Type="http://schemas.openxmlformats.org/officeDocument/2006/relationships/hyperlink" Id="rId452" Target="https://www.ufcw.org/actions/victories/patagonia/" TargetMode="External" /><Relationship Type="http://schemas.openxmlformats.org/officeDocument/2006/relationships/hyperlink" Id="rId296" Target="https://www.upi.com/Archives/1993/07/27/IBM-posts-loss-announces-job-cuts/1007743745600/" TargetMode="External" /><Relationship Type="http://schemas.openxmlformats.org/officeDocument/2006/relationships/hyperlink" Id="rId387" Target="https://www.usnews.com/news/world/articles/2026-09-17/indias-tata-sons-board-approves-fresh-five-year-term-for-chairman-chandrasekaran-source-says" TargetMode="External" /><Relationship Type="http://schemas.openxmlformats.org/officeDocument/2006/relationships/hyperlink" Id="rId403" Target="https://www.vedp.org/news/mercks-elkton-growth-vitamin-valley-beginnings" TargetMode="External" /><Relationship Type="http://schemas.openxmlformats.org/officeDocument/2006/relationships/hyperlink" Id="rId536" Target="https://www.volkswagen-group.com/en/end-of-monitorship-17306" TargetMode="External" /><Relationship Type="http://schemas.openxmlformats.org/officeDocument/2006/relationships/hyperlink" Id="rId84" Target="https://www.washingtonpost.com/archive/business/1982/10/11/tylenols-maker-shows-how-to-respond-to-crisis/bc8df898-3fcf-443f-bc2f-e6fbd639a5a3/" TargetMode="External" /><Relationship Type="http://schemas.openxmlformats.org/officeDocument/2006/relationships/hyperlink" Id="rId234" Target="https://www.washingtonpost.com/archive/business/2000/12/20/leader-of-ritz-carlton-expansion-to-retire/187d157f-f692-4bfb-81c2-ada8ab440da6/" TargetMode="External" /><Relationship Type="http://schemas.openxmlformats.org/officeDocument/2006/relationships/hyperlink" Id="rId198" Target="https://www.washingtonpost.com/archive/politics/2002/01/31/enron-directors-backed-moving-debt-off-books/bd97db63-f3b5-49b7-bf82-ef0549a9bbbd/" TargetMode="External" /><Relationship Type="http://schemas.openxmlformats.org/officeDocument/2006/relationships/hyperlink" Id="rId135" Target="https://www.washingtonpost.com/business/japan-truckmaker-hino-says-emissions-data-faked-for-20-years/2022/08/02/e15cc3e2-1247-11ed-8482-06c1c84ce8f2_story.html" TargetMode="External" /><Relationship Type="http://schemas.openxmlformats.org/officeDocument/2006/relationships/hyperlink" Id="rId608" Target="https://www.washingtonpost.com/technology/2025/02/04/google-ai-policies-weapons-harm/" TargetMode="External" /><Relationship Type="http://schemas.openxmlformats.org/officeDocument/2006/relationships/hyperlink" Id="rId390" Target="https://www.wionews.com/india-news/noel-tata-challenges-chandrasekaran-s-reappointment-as-tata-sons-chairman-what-happened-at-the-board-meeting-1789956693879" TargetMode="External" /><Relationship Id="rIdFoote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http://press.jal.co.jp/en/release/201205/003452.html" TargetMode="External" /><Relationship Type="http://schemas.openxmlformats.org/officeDocument/2006/relationships/hyperlink" Id="rId534" Target="http://wvutoday-archive.wvu.edu/n/2015/09/24/wvu-study-found-elevated-levels-of-emissions-from-volkswagen-vehicles.html" TargetMode="External" /><Relationship Type="http://schemas.openxmlformats.org/officeDocument/2006/relationships/hyperlink" Id="rId556" Target="https://100r.org/2015/07/siemens-confidential-reports-of-wrongdoing-up-penalties-down/" TargetMode="External" /><Relationship Type="http://schemas.openxmlformats.org/officeDocument/2006/relationships/hyperlink" Id="rId555" Target="https://100r.org/2021/07/siemens/" TargetMode="External" /><Relationship Type="http://schemas.openxmlformats.org/officeDocument/2006/relationships/hyperlink" Id="rId598" Target="https://abc.xyz/investor/founders-letters/ipo-letter/default.aspx" TargetMode="External" /><Relationship Type="http://schemas.openxmlformats.org/officeDocument/2006/relationships/hyperlink" Id="rId202" Target="https://abcnews.com/Business/story?id=87418&amp;page=1" TargetMode="External" /><Relationship Type="http://schemas.openxmlformats.org/officeDocument/2006/relationships/hyperlink" Id="rId311" Target="https://academy.nobl.io/how-ibms-performance-management-pivoted-to-match-its-business-strategy/" TargetMode="External" /><Relationship Type="http://schemas.openxmlformats.org/officeDocument/2006/relationships/hyperlink" Id="rId324" Target="https://americanbazaaronline.com/2024/09/10/arvind-krishna-ibms-foreign-business-wouldnt-be-shaped-by-ibms-own-values-456230/" TargetMode="External" /><Relationship Type="http://schemas.openxmlformats.org/officeDocument/2006/relationships/hyperlink" Id="rId374" Target="https://andersonkill.com/article/trade-secret-lessons-from-epic-systems-v-tata-consultancy-services/" TargetMode="External" /><Relationship Type="http://schemas.openxmlformats.org/officeDocument/2006/relationships/hyperlink" Id="rId538" Target="https://annualreport2020.volkswagenag.com/group-management-report/sustainable-value-enhancement/integrity-and-compliance.html" TargetMode="External" /><Relationship Type="http://schemas.openxmlformats.org/officeDocument/2006/relationships/hyperlink" Id="rId298" Target="https://archive.org/details/whosayselephants00gers" TargetMode="External" /><Relationship Type="http://schemas.openxmlformats.org/officeDocument/2006/relationships/hyperlink" Id="rId164" Target="https://aviationstrategy.aero/newsletter/Sep-2012/2/Japan-Airlines-and-All-Nippon-Airways:Questions-of-fairness" TargetMode="External" /><Relationship Type="http://schemas.openxmlformats.org/officeDocument/2006/relationships/hyperlink" Id="rId378" Target="https://aviationweek.com/air-transport/safety-ops-regulation/ai171-preliminary-report-prompts-boeing-fuel-switch-inspections" TargetMode="External" /><Relationship Type="http://schemas.openxmlformats.org/officeDocument/2006/relationships/hyperlink" Id="rId305" Target="https://billgeorge.org/blog/how-ibms-sam-palmisano-redefined-the-global-corporation/" TargetMode="External" /><Relationship Type="http://schemas.openxmlformats.org/officeDocument/2006/relationships/hyperlink" Id="rId237" Target="https://blog.cabreraresearch.org/rc" TargetMode="External" /><Relationship Type="http://schemas.openxmlformats.org/officeDocument/2006/relationships/hyperlink" Id="rId466" Target="https://blog.creating-corporate-cultures.org/wp-content/uploads/sites/2/2017/11/A-Case-Study-on-Novo-Facilitations-and-their-Applicability-in-other-Companies.pdf" TargetMode="External" /><Relationship Type="http://schemas.openxmlformats.org/officeDocument/2006/relationships/hyperlink" Id="rId587" Target="https://blog.volkovlaw.com/2019/07/microsoft-pays-doj-and-sec-25-million-to-resolve-fcpa-violations-part-i-of-iii/" TargetMode="External" /><Relationship Type="http://schemas.openxmlformats.org/officeDocument/2006/relationships/hyperlink" Id="rId194" Target="https://blogs.cfainstitute.org/investor/2013/10/14/the-enron-code-of-ethics-handbook-from-july-2000-is-a-fascinating-read/" TargetMode="External" /><Relationship Type="http://schemas.openxmlformats.org/officeDocument/2006/relationships/hyperlink" Id="rId588" Target="https://blogs.microsoft.com/blog/2025/07/24/recommitting-to-our-why-what-and-how/" TargetMode="External" /><Relationship Type="http://schemas.openxmlformats.org/officeDocument/2006/relationships/hyperlink" Id="rId86" Target="https://business.unm.edu/ethics/pdf/tylenol-case.pdf" TargetMode="External" /><Relationship Type="http://schemas.openxmlformats.org/officeDocument/2006/relationships/hyperlink" Id="rId554" Target="https://businessintegrity.unodc.org/bip/en/template/box-6-7--siemens-integrity-initiative.html" TargetMode="External" /><Relationship Type="http://schemas.openxmlformats.org/officeDocument/2006/relationships/hyperlink" Id="rId499" Target="https://businesstoday.in/current/economy-politics/inconsistent-support-from-government-bodies-could-discourage-satyam-style-rescue-attempts-cp-gurnani-of-tech-mahindra/story/308175.html" TargetMode="External" /><Relationship Type="http://schemas.openxmlformats.org/officeDocument/2006/relationships/hyperlink" Id="rId430" Target="https://cases.haas.berkeley.edu/assets/documents/patagonia-preview-2018.pdf" TargetMode="External" /><Relationship Type="http://schemas.openxmlformats.org/officeDocument/2006/relationships/hyperlink" Id="rId304" Target="https://catalogimages.wiley.com/images/db/pdf/9781118611258.excerpt.pdf" TargetMode="External" /><Relationship Type="http://schemas.openxmlformats.org/officeDocument/2006/relationships/hyperlink" Id="rId651" Target="https://cebma.org/assets/Uploads/Rosenzweig-2007.pdf" TargetMode="External" /><Relationship Type="http://schemas.openxmlformats.org/officeDocument/2006/relationships/hyperlink" Id="rId294" Target="https://coevolving.com/blogs/index.php/archive/a-90-evolution-beliefs-and-values-at-ibm/" TargetMode="External" /><Relationship Type="http://schemas.openxmlformats.org/officeDocument/2006/relationships/hyperlink" Id="rId266" Target="https://computerhistory.org/blog/the-hp-ways-lessons-on-strategy-and-culture/" TargetMode="External" /><Relationship Type="http://schemas.openxmlformats.org/officeDocument/2006/relationships/hyperlink" Id="rId199" Target="https://content.time.com/time/business/article/0,8599,129988,00.html" TargetMode="External" /><Relationship Type="http://schemas.openxmlformats.org/officeDocument/2006/relationships/hyperlink" Id="rId278" Target="https://corpgov.law.harvard.edu/2010/12/28/hp-severance-case-raises-governance-concerns/" TargetMode="External" /><Relationship Type="http://schemas.openxmlformats.org/officeDocument/2006/relationships/hyperlink" Id="rId520" Target="https://corpgov.law.harvard.edu/2019/02/06/the-wells-fargo-cross-selling-scandal-2/" TargetMode="External" /><Relationship Type="http://schemas.openxmlformats.org/officeDocument/2006/relationships/hyperlink" Id="rId238" Target="https://customersthatstick.com/blog/the-ritz-carltons-famous-2000-rule/" TargetMode="External" /><Relationship Type="http://schemas.openxmlformats.org/officeDocument/2006/relationships/hyperlink" Id="rId429" Target="https://earth911.com/business-policy/patagonias-big-shift/" TargetMode="External" /><Relationship Type="http://schemas.openxmlformats.org/officeDocument/2006/relationships/hyperlink" Id="rId646" Target="https://econpapers.repec.org/RePEc:eee:jfinec:v:117:y:2015:i:1:p:60-76" TargetMode="External" /><Relationship Type="http://schemas.openxmlformats.org/officeDocument/2006/relationships/hyperlink" Id="rId197" Target="https://edition.cnn.com/2002/ALLPOLITICS/07/07/senate.enron/index.html" TargetMode="External" /><Relationship Type="http://schemas.openxmlformats.org/officeDocument/2006/relationships/hyperlink" Id="rId650" Target="https://en.wikipedia.org/wiki/Built_to_Last:_Successful_Habits_of_Visionary_Companies" TargetMode="External" /><Relationship Type="http://schemas.openxmlformats.org/officeDocument/2006/relationships/hyperlink" Id="rId371" Target="https://en.wikipedia.org/wiki/Cyrus_Mistry" TargetMode="External" /><Relationship Type="http://schemas.openxmlformats.org/officeDocument/2006/relationships/hyperlink" Id="rId402" Target="https://en.wikipedia.org/wiki/George_W._Merck" TargetMode="External" /><Relationship Type="http://schemas.openxmlformats.org/officeDocument/2006/relationships/hyperlink" Id="rId469" Target="https://en.wikipedia.org/wiki/Novo_Nordisk_Foundation" TargetMode="External" /><Relationship Type="http://schemas.openxmlformats.org/officeDocument/2006/relationships/hyperlink" Id="rId355" Target="https://en.wikipedia.org/wiki/Ratan_Tata" TargetMode="External" /><Relationship Type="http://schemas.openxmlformats.org/officeDocument/2006/relationships/hyperlink" Id="rId356" Target="https://en.wikipedia.org/wiki/Russi_Mody" TargetMode="External" /><Relationship Type="http://schemas.openxmlformats.org/officeDocument/2006/relationships/hyperlink" Id="rId363" Target="https://en.wikipedia.org/wiki/Tata_Nano_Singur_controversy" TargetMode="External" /><Relationship Type="http://schemas.openxmlformats.org/officeDocument/2006/relationships/hyperlink" Id="rId341" Target="https://en.wikipedia.org/wiki/Tata_Trusts" TargetMode="External" /><Relationship Type="http://schemas.openxmlformats.org/officeDocument/2006/relationships/hyperlink" Id="rId535" Target="https://en.wikipedia.org/wiki/Volkswagen_emissions_scandal" TargetMode="External" /><Relationship Type="http://schemas.openxmlformats.org/officeDocument/2006/relationships/hyperlink" Id="rId210" Target="https://enroncorp.com/corp/pressroom/releases/1999/ene/fortune" TargetMode="External" /><Relationship Type="http://schemas.openxmlformats.org/officeDocument/2006/relationships/hyperlink" Id="rId532" Target="https://epa.gov/vw/learn-about-volkswagen-violations" TargetMode="External" /><Relationship Type="http://schemas.openxmlformats.org/officeDocument/2006/relationships/hyperlink" Id="rId167" Target="https://eturbonews.com/japan-airlines-sued-fired-pilots-and-flight-attendants/" TargetMode="External" /><Relationship Type="http://schemas.openxmlformats.org/officeDocument/2006/relationships/hyperlink" Id="rId273" Target="https://eurofound.europa.eu/en/resources/article/2001/employees-accept-pay-cuts-hewlett-packard" TargetMode="External" /><Relationship Type="http://schemas.openxmlformats.org/officeDocument/2006/relationships/hyperlink" Id="rId464" Target="https://examples.integratedreporting.ifrs.org/wp-content/uploads/2022/07/Pages-18-21-from-Novo-Nordisk-Annual-Report-2015.pdf" TargetMode="External" /><Relationship Type="http://schemas.openxmlformats.org/officeDocument/2006/relationships/hyperlink" Id="rId472" Target="https://fcpablog.com/2009/05/12/novo-nordisk-pays-18-million-in-penalties-for-iraq-bribery/" TargetMode="External" /><Relationship Type="http://schemas.openxmlformats.org/officeDocument/2006/relationships/hyperlink" Id="rId314" Target="https://fcpablog.com/2011/03/18/ibm-pays-10-million-in-sec-settlement/" TargetMode="External" /><Relationship Type="http://schemas.openxmlformats.org/officeDocument/2006/relationships/hyperlink" Id="rId586" Target="https://fcpablog.com/2019/07/22/microsoft-pays-25-million-to-resolve-widespread-fcpa-violati/" TargetMode="External" /><Relationship Type="http://schemas.openxmlformats.org/officeDocument/2006/relationships/hyperlink" Id="rId316" Target="https://features.propublica.org/ibm/ibm-age-discrimination-american-workers/" TargetMode="External" /><Relationship Type="http://schemas.openxmlformats.org/officeDocument/2006/relationships/hyperlink" Id="rId557" Target="https://files.nettsteder.regjeringen.no/wpuploads01/blogs.dir/275/files/2017/05/Svarbrev-til-Finansdepartementet_ENG-2008.pdf" TargetMode="External" /><Relationship Type="http://schemas.openxmlformats.org/officeDocument/2006/relationships/hyperlink" Id="rId386" Target="https://finshots.in/archive/the-tata-trusts-saga-explained/" TargetMode="External" /><Relationship Type="http://schemas.openxmlformats.org/officeDocument/2006/relationships/hyperlink" Id="rId369" Target="https://fortune.com/2016/10/27/tata-group-chairman-cyrus-mistry-email" TargetMode="External" /><Relationship Type="http://schemas.openxmlformats.org/officeDocument/2006/relationships/hyperlink" Id="rId246" Target="https://fortune.com/2020/03/23/marriott-ceos-authentic-message-to-employees/" TargetMode="External" /><Relationship Type="http://schemas.openxmlformats.org/officeDocument/2006/relationships/hyperlink" Id="rId581" Target="https://fortune.com/2024/05/20/satya-nadella-microsoft-culture-growth-mindset-learn-it-alls-know-it-alls/" TargetMode="External" /><Relationship Type="http://schemas.openxmlformats.org/officeDocument/2006/relationships/hyperlink" Id="rId85" Target="https://fortune.com/2024/06/16/fortune-archives-the-day-poisoned-tylenol-killed-three-people" TargetMode="External" /><Relationship Type="http://schemas.openxmlformats.org/officeDocument/2006/relationships/hyperlink" Id="rId153" Target="https://global.kyocera.com/inamori/archive/episode/episode-18.html" TargetMode="External" /><Relationship Type="http://schemas.openxmlformats.org/officeDocument/2006/relationships/hyperlink" Id="rId154" Target="https://global.kyocera.com/inamori/special/lectures/jal/jal02.html" TargetMode="External" /><Relationship Type="http://schemas.openxmlformats.org/officeDocument/2006/relationships/hyperlink" Id="rId155" Target="https://global.kyocera.com/sustainability/roots/index.html" TargetMode="External" /><Relationship Type="http://schemas.openxmlformats.org/officeDocument/2006/relationships/hyperlink" Id="rId122" Target="https://global.toyota/en/company/vision-and-philosophy/philosophy/" TargetMode="External" /><Relationship Type="http://schemas.openxmlformats.org/officeDocument/2006/relationships/hyperlink" Id="rId123" Target="https://global.toyota/en/company/vision-and-philosophy/toyota-group-vision/" TargetMode="External" /><Relationship Type="http://schemas.openxmlformats.org/officeDocument/2006/relationships/hyperlink" Id="rId125" Target="https://global.toyota/en/detail/2364044" TargetMode="External" /><Relationship Type="http://schemas.openxmlformats.org/officeDocument/2006/relationships/hyperlink" Id="rId137" Target="https://global.toyota/en/newsroom/corporate/40920588.html" TargetMode="External" /><Relationship Type="http://schemas.openxmlformats.org/officeDocument/2006/relationships/hyperlink" Id="rId365" Target="https://globalarbitrationreview.com/article/reserve-bank-of-india-fails-block-us117-billion-tata-payout" TargetMode="External" /><Relationship Type="http://schemas.openxmlformats.org/officeDocument/2006/relationships/hyperlink" Id="rId381" Target="https://gulfnews.com/business/aviation/ai171-crash-air-india-received-nine-notices-for-safety-violations-in-six-months-says-govt-1.500206101" TargetMode="External" /><Relationship Type="http://schemas.openxmlformats.org/officeDocument/2006/relationships/hyperlink" Id="rId382" Target="https://gulfnews.com/business/markets/ai-overhaul-indias-tcs-to-cut-12000-jobs-this-year-after-growth-slows-in-q1-1.500212931" TargetMode="External" /><Relationship Type="http://schemas.openxmlformats.org/officeDocument/2006/relationships/hyperlink" Id="rId300" Target="https://hbr.org/2004/12/leading-change-when-business-is-good" TargetMode="External" /><Relationship Type="http://schemas.openxmlformats.org/officeDocument/2006/relationships/hyperlink" Id="rId357" Target="https://hbr.org/2011/12/the-ordinary-heroes-of-the-taj" TargetMode="External" /><Relationship Type="http://schemas.openxmlformats.org/officeDocument/2006/relationships/hyperlink" Id="rId653" Target="https://ideas.darden.virginia.edu/vw-emissions-and-the-3-factors-that-drive-ethical-breakdown" TargetMode="External" /><Relationship Type="http://schemas.openxmlformats.org/officeDocument/2006/relationships/hyperlink" Id="rId509" Target="https://indianbankingnews.com/news/rbi-lifts-restrictions-on-mahindra-finance" TargetMode="External" /><Relationship Type="http://schemas.openxmlformats.org/officeDocument/2006/relationships/hyperlink" Id="rId236" Target="https://insights.ehl.edu/delivering-service-excellence" TargetMode="External" /><Relationship Type="http://schemas.openxmlformats.org/officeDocument/2006/relationships/hyperlink" Id="rId428" Target="https://insights.som.yale.edu/insights/what-can-other-companies-learn-from-patagonias-model" TargetMode="External" /><Relationship Type="http://schemas.openxmlformats.org/officeDocument/2006/relationships/hyperlink" Id="rId169" Target="https://jal-sgd165.whitesnow.jp/kaiko/time.html" TargetMode="External" /><Relationship Type="http://schemas.openxmlformats.org/officeDocument/2006/relationships/hyperlink" Id="rId177" Target="https://japantoday.com/category/crime/japanese-pilot-10-times-over-alcohol-limit-jailed-in-uk" TargetMode="External" /><Relationship Type="http://schemas.openxmlformats.org/officeDocument/2006/relationships/hyperlink" Id="rId161" Target="https://knowledge.insead.edu/entrepreneurship/jals-recovery-philosophy-or-practice" TargetMode="External" /><Relationship Type="http://schemas.openxmlformats.org/officeDocument/2006/relationships/hyperlink" Id="rId652" Target="https://knowledge.wharton.upenn.edu/article/patients-versus-profits-at-johnson-johnson-has-the-company-lost-its-way/" TargetMode="External" /><Relationship Type="http://schemas.openxmlformats.org/officeDocument/2006/relationships/hyperlink" Id="rId88" Target="https://knowledge.wharton.upenn.edu/article/tylenol-and-the-legacy-of-jjs-james-burke/" TargetMode="External" /><Relationship Type="http://schemas.openxmlformats.org/officeDocument/2006/relationships/hyperlink" Id="rId372" Target="https://law.justia.com/cases/federal/appellate-courts/ca7/19-1613/19-1613-2020-08-20.html" TargetMode="External" /><Relationship Type="http://schemas.openxmlformats.org/officeDocument/2006/relationships/hyperlink" Id="rId214" Target="https://law.stanford.edu/wp-content/uploads/sites/default/files/event/265513/media/slspublic/Placebo_Ethics_Rodrigues_Stegemoller.pdf" TargetMode="External" /><Relationship Type="http://schemas.openxmlformats.org/officeDocument/2006/relationships/hyperlink" Id="rId139" Target="https://link.springer.com/article/10.1186/s41469-016-0006-6" TargetMode="External" /><Relationship Type="http://schemas.openxmlformats.org/officeDocument/2006/relationships/hyperlink" Id="rId462" Target="https://link.springer.com/chapter/10.1057/9780230599574_12" TargetMode="External" /><Relationship Type="http://schemas.openxmlformats.org/officeDocument/2006/relationships/hyperlink" Id="rId517" Target="https://lowellmilkeninstitute.law.ucla.edu/wp-content/uploads/2018/01/WF-Board-Report.pdf" TargetMode="External" /><Relationship Type="http://schemas.openxmlformats.org/officeDocument/2006/relationships/hyperlink" Id="rId405" Target="https://mectizan.org/history/" TargetMode="External" /><Relationship Type="http://schemas.openxmlformats.org/officeDocument/2006/relationships/hyperlink" Id="rId439" Target="https://medium.com/@adamler/limiting-the-engines-of-growth-at-patagonia-b91e6c21bcef" TargetMode="External" /><Relationship Type="http://schemas.openxmlformats.org/officeDocument/2006/relationships/hyperlink" Id="rId500" Target="https://mnacritique.mergersindia.com/mahindra-satyam-back-from-the-brink/" TargetMode="External" /><Relationship Type="http://schemas.openxmlformats.org/officeDocument/2006/relationships/hyperlink" Id="rId130" Target="https://money.cnn.com/2010/04/19/autos/toyota_fine/index.htm" TargetMode="External" /><Relationship Type="http://schemas.openxmlformats.org/officeDocument/2006/relationships/hyperlink" Id="rId277" Target="https://money.cnn.com/2010/08/06/news/companies/hurd.resignation.fortune/index.htm" TargetMode="External" /><Relationship Type="http://schemas.openxmlformats.org/officeDocument/2006/relationships/hyperlink" Id="rId92" Target="https://money.cnn.com/2010/09/06/news/companies/J_and_J_Bill_Weldon_Bad_Year.fortune/index.htm" TargetMode="External" /><Relationship Type="http://schemas.openxmlformats.org/officeDocument/2006/relationships/hyperlink" Id="rId91" Target="https://money.cnn.com/2010/09/30/news/companies/hearing_johnson_fda_drug_recalls/index.htm" TargetMode="External" /><Relationship Type="http://schemas.openxmlformats.org/officeDocument/2006/relationships/hyperlink" Id="rId131" Target="https://money.cnn.com/2010/12/20/autos/toyota_fine/index.htm" TargetMode="External" /><Relationship Type="http://schemas.openxmlformats.org/officeDocument/2006/relationships/hyperlink" Id="rId93" Target="https://money.cnn.com/2011/03/10/news/companies/johnson_mcneil_fda_action/index.htm" TargetMode="External" /><Relationship Type="http://schemas.openxmlformats.org/officeDocument/2006/relationships/hyperlink" Id="rId578" Target="https://money.cnn.com/2013/11/13/technology/enterprise/microsoft-stack-ranking/index.html" TargetMode="External" /><Relationship Type="http://schemas.openxmlformats.org/officeDocument/2006/relationships/hyperlink" Id="rId272" Target="https://money.cnn.com/2015/09/21/technology/fiorina-layoffs/index.html" TargetMode="External" /><Relationship Type="http://schemas.openxmlformats.org/officeDocument/2006/relationships/hyperlink" Id="rId523" Target="https://money.cnn.com/2016/09/21/investing/wells-fargo-fired-workers-retaliation-fake-accounts/index.html" TargetMode="External" /><Relationship Type="http://schemas.openxmlformats.org/officeDocument/2006/relationships/hyperlink" Id="rId416" Target="https://money.cnn.com/2017/08/14/investing/merck-ceo-trump-charlottesville/" TargetMode="External" /><Relationship Type="http://schemas.openxmlformats.org/officeDocument/2006/relationships/hyperlink" Id="rId211" Target="https://money.cnn.com/magazines/fortune/fortune_archive/2000/01/10/271718/index.htm" TargetMode="External" /><Relationship Type="http://schemas.openxmlformats.org/officeDocument/2006/relationships/hyperlink" Id="rId327" Target="https://natlawreview.com/article/what-does-ibms-17-million-fca-settlement-portend-government-contractors-wrestling" TargetMode="External" /><Relationship Type="http://schemas.openxmlformats.org/officeDocument/2006/relationships/hyperlink" Id="rId408" Target="https://news.emory.edu/stories/2012/10/er_mectizan_donation_program/campus.html" TargetMode="External" /><Relationship Type="http://schemas.openxmlformats.org/officeDocument/2006/relationships/hyperlink" Id="rId170" Target="https://news.yahoo.co.jp/articles/1a06f0ad4a687c995183a6014450bc4ce5375f6f" TargetMode="External" /><Relationship Type="http://schemas.openxmlformats.org/officeDocument/2006/relationships/hyperlink" Id="rId128" Target="https://newsroom.toyota.eu/2010-remarks-by-tmc-president-akio-toyoda-following-the-inaugural-meeting-of-the-special-committee-for-global-quality/" TargetMode="External" /><Relationship Type="http://schemas.openxmlformats.org/officeDocument/2006/relationships/hyperlink" Id="rId518" Target="https://newsroom.wf.com/news-releases/news-details/2017/Wells-Fargo-Board-Releases-Findings-of-Independent-Investigation-of-Retail-Banking-Sales-Practices-and-Related-Matters/default.aspx" TargetMode="External" /><Relationship Type="http://schemas.openxmlformats.org/officeDocument/2006/relationships/hyperlink" Id="rId159" Target="https://next.rikunabi.com/journal/20180412_c11/" TargetMode="External" /><Relationship Type="http://schemas.openxmlformats.org/officeDocument/2006/relationships/hyperlink" Id="rId152" Target="https://note.com/kyocera_pr/n/n52fb062d9249?hl=en" TargetMode="External" /><Relationship Type="http://schemas.openxmlformats.org/officeDocument/2006/relationships/hyperlink" Id="rId468" Target="https://novonordiskfonden.dk/en/who-we-are/ownership/" TargetMode="External" /><Relationship Type="http://schemas.openxmlformats.org/officeDocument/2006/relationships/hyperlink" Id="rId95" Target="https://oag.ca.gov/news/press-releases/attorney-general-kamala-d-harris-issues-statement-22-billion-settlement-johnson" TargetMode="External" /><Relationship Type="http://schemas.openxmlformats.org/officeDocument/2006/relationships/hyperlink" Id="rId204" Target="https://oag.ca.gov/news/press-releases/attorney-general-lockyer-announces-energy-crisis-settlement-enron-valued-152" TargetMode="External" /><Relationship Type="http://schemas.openxmlformats.org/officeDocument/2006/relationships/hyperlink" Id="rId99" Target="https://octus.com/resources/articles/court-opinion-review-04072025/" TargetMode="External" /><Relationship Type="http://schemas.openxmlformats.org/officeDocument/2006/relationships/hyperlink" Id="rId441" Target="https://onlinelibrary.wiley.com/doi/abs/10.1162/jiec.1997.1.1.117" TargetMode="External" /><Relationship Type="http://schemas.openxmlformats.org/officeDocument/2006/relationships/hyperlink" Id="rId391" Target="https://openthemagazine.com/business/laffaire-tata-more-questions-than-answers" TargetMode="External" /><Relationship Type="http://schemas.openxmlformats.org/officeDocument/2006/relationships/hyperlink" Id="rId354" Target="https://openthemagazine.com/features/business/the-reign-of-ratan-tata" TargetMode="External" /><Relationship Type="http://schemas.openxmlformats.org/officeDocument/2006/relationships/hyperlink" Id="rId90" Target="https://oversight.house.gov/wp-content/uploads/2012/02/20100930Weldon.pdf" TargetMode="External" /><Relationship Type="http://schemas.openxmlformats.org/officeDocument/2006/relationships/hyperlink" Id="rId648" Target="https://people.duke.edu/~charvey/Research/Published_Papers/P159_Corporate_culture_evidence.pdf" TargetMode="External" /><Relationship Type="http://schemas.openxmlformats.org/officeDocument/2006/relationships/hyperlink" Id="rId156" Target="https://president.jp/articles/-/24401?page=2" TargetMode="External" /><Relationship Type="http://schemas.openxmlformats.org/officeDocument/2006/relationships/hyperlink" Id="rId553" Target="https://press.siemens.com/global/en/pressrelease/siemens-selects-initial-projects-us100-million-integrity-initiative" TargetMode="External" /><Relationship Type="http://schemas.openxmlformats.org/officeDocument/2006/relationships/hyperlink" Id="rId582" Target="https://publishing.london.edu/cases/satya-nadella-at-microsoft-instilling-a-growth-mindset/" TargetMode="External" /><Relationship Type="http://schemas.openxmlformats.org/officeDocument/2006/relationships/hyperlink" Id="rId306" Target="https://questromworld.bu.edu/businesseducationjam/whats-a-jam/" TargetMode="External" /><Relationship Type="http://schemas.openxmlformats.org/officeDocument/2006/relationships/hyperlink" Id="rId496" Target="https://raisingeorge.com/2026/05/19/mahindra-mahindra-the-federation-that-refused-to-die/" TargetMode="External" /><Relationship Type="http://schemas.openxmlformats.org/officeDocument/2006/relationships/hyperlink" Id="rId158" Target="https://review.tanabeconsulting.co.jp/special/46748/" TargetMode="External" /><Relationship Type="http://schemas.openxmlformats.org/officeDocument/2006/relationships/hyperlink" Id="rId230" Target="https://ritzcarltonleadershipcenter.com/about-us/about-us-foundations-of-our-brand/" TargetMode="External" /><Relationship Type="http://schemas.openxmlformats.org/officeDocument/2006/relationships/hyperlink" Id="rId162" Target="https://scholarlycommons.law.case.edu/cgi/viewcontent.cgi?article=1041&amp;context=ijel" TargetMode="External" /><Relationship Type="http://schemas.openxmlformats.org/officeDocument/2006/relationships/hyperlink" Id="rId436" Target="https://sgbonline.com/patagonia-pioneers-migrant-labor-standard/" TargetMode="External" /><Relationship Type="http://schemas.openxmlformats.org/officeDocument/2006/relationships/hyperlink" Id="rId539" Target="https://sites.law.berkeley.edu/thenetwork/2020/11/16/after-diesel-emissions-scandal-volkswagen-implements-corporate-reforms/" TargetMode="External" /><Relationship Type="http://schemas.openxmlformats.org/officeDocument/2006/relationships/hyperlink" Id="rId649" Target="https://sloanreview.mit.edu/article/when-it-comes-to-culture-does-your-company-walk-the-talk/" TargetMode="External" /><Relationship Type="http://schemas.openxmlformats.org/officeDocument/2006/relationships/hyperlink" Id="rId312" Target="https://sloanreview.mit.edu/case-study/rebooting-work-for-a-digital-era" TargetMode="External" /><Relationship Type="http://schemas.openxmlformats.org/officeDocument/2006/relationships/hyperlink" Id="rId129" Target="https://static.nhtsa.gov/nhtsa/downloads/TQ10-002/TQ10-002%20Resumes/TQ10-002%20Closing%20Resume/TQ10-002%20Sticky%20Pedal%20Demand%20Letter%204-5-10%20FINAL%20Signed.pdf" TargetMode="External" /><Relationship Type="http://schemas.openxmlformats.org/officeDocument/2006/relationships/hyperlink" Id="rId345" Target="https://summer.skku.edu/summer/board/academic.do?mode=download&amp;articleNo=28386&amp;attachNo=15511" TargetMode="External" /><Relationship Type="http://schemas.openxmlformats.org/officeDocument/2006/relationships/hyperlink" Id="rId508" Target="https://the-ken.com/story/a-120-dispute-a-womans-death-and-an-rbi-ban-haunt-mahindra-finance/" TargetMode="External" /><Relationship Type="http://schemas.openxmlformats.org/officeDocument/2006/relationships/hyperlink" Id="rId453" Target="https://thechiefleader.com/stories/patagonia-workers-describe-uncomfortable-management-presence-amid-unionization-push,56029" TargetMode="External" /><Relationship Type="http://schemas.openxmlformats.org/officeDocument/2006/relationships/hyperlink" Id="rId550" Target="https://theconversation.com/lessons-from-the-massive-siemens-corruption-scandal-one-decade-later-108694" TargetMode="External" /><Relationship Type="http://schemas.openxmlformats.org/officeDocument/2006/relationships/hyperlink" Id="rId533" Target="https://theicct.org/dieselgate-emissions-scandal/" TargetMode="External" /><Relationship Type="http://schemas.openxmlformats.org/officeDocument/2006/relationships/hyperlink" Id="rId321" Target="https://theintercept.com/2016/12/19/ibm-employees-launch-petition-protesting-cooperation-with-donald-trump/" TargetMode="External" /><Relationship Type="http://schemas.openxmlformats.org/officeDocument/2006/relationships/hyperlink" Id="rId401" Target="https://thenytrust.org/news/george-w-merck/" TargetMode="External" /><Relationship Type="http://schemas.openxmlformats.org/officeDocument/2006/relationships/hyperlink" Id="rId245" Target="https://thepointsguy.com/news/ritz-carlton-riyadh-used-as-jail" TargetMode="External" /><Relationship Type="http://schemas.openxmlformats.org/officeDocument/2006/relationships/hyperlink" Id="rId377" Target="https://theprint.in/india/1-yr-after-ai171-crash-no-clarity-on-release-of-probe-report-spotlight-on-compensation-process/2958090/" TargetMode="External" /><Relationship Type="http://schemas.openxmlformats.org/officeDocument/2006/relationships/hyperlink" Id="rId565" Target="https://time.com/6077578/amazon-leadership-principles/" TargetMode="External" /><Relationship Type="http://schemas.openxmlformats.org/officeDocument/2006/relationships/hyperlink" Id="rId443" Target="https://time.com/6252365/pfas-raincoats/" TargetMode="External" /><Relationship Type="http://schemas.openxmlformats.org/officeDocument/2006/relationships/hyperlink" Id="rId240" Target="https://time.com/archive/6947538/in-jakarta-after-bombings-the-ritz-reopens/" TargetMode="External" /><Relationship Type="http://schemas.openxmlformats.org/officeDocument/2006/relationships/hyperlink" Id="rId124" Target="https://toyotatimes.jp/en/toyota_news/toyota_group_vision/002.html" TargetMode="External" /><Relationship Type="http://schemas.openxmlformats.org/officeDocument/2006/relationships/hyperlink" Id="rId444" Target="https://trellis.net/article/amid-criticism-patagonia-works-rid-outerwear-pfcs/" TargetMode="External" /><Relationship Type="http://schemas.openxmlformats.org/officeDocument/2006/relationships/hyperlink" Id="rId448" Target="https://uclawreview.org/2022/11/02/taxagonia/" TargetMode="External" /><Relationship Type="http://schemas.openxmlformats.org/officeDocument/2006/relationships/hyperlink" Id="rId449" Target="https://verfassungsblog.de/the-transfer-of-ownership-in-the-patagonia-case/" TargetMode="External" /><Relationship Type="http://schemas.openxmlformats.org/officeDocument/2006/relationships/hyperlink" Id="rId440" Target="https://wwd.com/fashion-news/fashion-features/article-1141084" TargetMode="External" /><Relationship Type="http://schemas.openxmlformats.org/officeDocument/2006/relationships/hyperlink" Id="rId438" Target="https://wwd.com/sourcing-journal/industry-news/taiwan-textile-workers-recruitment-fee-gap-1239122442/" TargetMode="External" /><Relationship Type="http://schemas.openxmlformats.org/officeDocument/2006/relationships/hyperlink" Id="rId563" Target="https://www.aboutamazon.com/news/company-news/amazons-original-1997-letter-to-shareholders" TargetMode="External" /><Relationship Type="http://schemas.openxmlformats.org/officeDocument/2006/relationships/hyperlink" Id="rId571" Target="https://www.aboutamazon.com/news/policy-news-views/amazon-response-to-senator-bernie-sanders-report-on-workplace-safety" TargetMode="External" /><Relationship Type="http://schemas.openxmlformats.org/officeDocument/2006/relationships/hyperlink" Id="rId564" Target="https://www.aboutamazon.com/news/workplace/what-do-each-of-amazons-leadership-principles-really-mean" TargetMode="External" /><Relationship Type="http://schemas.openxmlformats.org/officeDocument/2006/relationships/hyperlink" Id="rId244" Target="https://www.aljazeera.com/amp/news/2018/3/14/hrw-urges-saudi-arabia-to-probe-ritz-carlton-abuse-claims" TargetMode="External" /><Relationship Type="http://schemas.openxmlformats.org/officeDocument/2006/relationships/hyperlink" Id="rId241" Target="https://www.aljazeera.com/news/2009/7/18/deadly-blasts-hit-indonesia-hotels" TargetMode="External" /><Relationship Type="http://schemas.openxmlformats.org/officeDocument/2006/relationships/hyperlink" Id="rId166" Target="https://www.aljazeera.com/news/2011/1/19/japan-airlines-sued-over-job-cuts" TargetMode="External" /><Relationship Type="http://schemas.openxmlformats.org/officeDocument/2006/relationships/hyperlink" Id="rId591" Target="https://www.amnesty.org/en/latest/news/2025/09/microsoft-block-israel-military-unit-from-using-its-technology/" TargetMode="External" /><Relationship Type="http://schemas.openxmlformats.org/officeDocument/2006/relationships/hyperlink" Id="rId602" Target="https://www.armscontrol.org/act/2018-07/news/google-renounces-ai-work-weapons" TargetMode="External" /><Relationship Type="http://schemas.openxmlformats.org/officeDocument/2006/relationships/hyperlink" Id="rId605" Target="https://www.axios.com/2024/04/23/google-fires-employees-protest-israel-contract-nimbus" TargetMode="External" /><Relationship Type="http://schemas.openxmlformats.org/officeDocument/2006/relationships/hyperlink" Id="rId480" Target="https://www.biopharmadive.com/news/novo-nordisk-board-member-replacement-extraordinary-general-meeting/803356/" TargetMode="External" /><Relationship Type="http://schemas.openxmlformats.org/officeDocument/2006/relationships/hyperlink" Id="rId364" Target="https://www.bloomberg.com/news/articles/2017-04-28/indian-court-rules-for-docomo-in-1-17-billion-tata-award-suit" TargetMode="External" /><Relationship Type="http://schemas.openxmlformats.org/officeDocument/2006/relationships/hyperlink" Id="rId475" Target="https://www.bloomberg.com/news/articles/2017-09-05/u-s-sues-novo-nordisk-over-victoza-seeking-12-15-billion" TargetMode="External" /><Relationship Type="http://schemas.openxmlformats.org/officeDocument/2006/relationships/hyperlink" Id="rId352" Target="https://www.bpir.com/tatas-baldrige-advantage-a-multinationals-model-for-performance-excellence/" TargetMode="External" /><Relationship Type="http://schemas.openxmlformats.org/officeDocument/2006/relationships/hyperlink" Id="rId388" Target="https://www.business-standard.com/amp/companies/news/chandra-s-third-term-why-tata-trusts-and-tata-sons-read-the-rules-differently-126092200155_1.html" TargetMode="External" /><Relationship Type="http://schemas.openxmlformats.org/officeDocument/2006/relationships/hyperlink" Id="rId366" Target="https://www.business-standard.com/article/companies/ntt-docomo-receives-1-2-bn-as-arbitration-award-from-tata-sons-117103101200_1.html" TargetMode="External" /><Relationship Type="http://schemas.openxmlformats.org/officeDocument/2006/relationships/hyperlink" Id="rId362" Target="https://www.business-standard.com/article/news-ians/timeline-of-the-singur-controversy-116083101572_1.html" TargetMode="External" /><Relationship Type="http://schemas.openxmlformats.org/officeDocument/2006/relationships/hyperlink" Id="rId389" Target="https://www.business-standard.com/companies/news/total-recall-behind-the-tata-trusts-vs-tata-sons-row-and-boardroom-battle-126092700846_1.html" TargetMode="External" /><Relationship Type="http://schemas.openxmlformats.org/officeDocument/2006/relationships/hyperlink" Id="rId379" Target="https://www.business-standard.com/industry/aviation/dgca-suspends-air-india-crew-rostering-heads-after-ai171-crash-125062100457_1.html" TargetMode="External" /><Relationship Type="http://schemas.openxmlformats.org/officeDocument/2006/relationships/hyperlink" Id="rId437" Target="https://www.businessoffashion.com/articles/sustainability/patagonia-lululemon-nike-labour-exploitation-taiwan-transparentem/" TargetMode="External" /><Relationship Type="http://schemas.openxmlformats.org/officeDocument/2006/relationships/hyperlink" Id="rId506" Target="https://www.businesstoday.in/latest/story/rbi-bars-mahindra-finance-from-carrying-out-recovery-through-third-party-days-after-pregnant-womans-death-347972-2022-09-22" TargetMode="External" /><Relationship Type="http://schemas.openxmlformats.org/officeDocument/2006/relationships/hyperlink" Id="rId505" Target="https://www.businesstoday.in/latest/trends/story/mahindra-finances-recovery-agents-allegedly-mow-down-farmers-daughter-group-issues-statement-347491-2022-09-16" TargetMode="External" /><Relationship Type="http://schemas.openxmlformats.org/officeDocument/2006/relationships/hyperlink" Id="rId126" Target="https://www.cbsnews.com/news/akio-toyoda-congressional-testimony-i-am-deeply-sorry-full-text/" TargetMode="External" /><Relationship Type="http://schemas.openxmlformats.org/officeDocument/2006/relationships/hyperlink" Id="rId603" Target="https://www.cbsnews.com/news/andy-rubin-google-settlement-sexual-harassment-android-creator-310-million/" TargetMode="External" /><Relationship Type="http://schemas.openxmlformats.org/officeDocument/2006/relationships/hyperlink" Id="rId414" Target="https://www.cbsnews.com/news/merck-created-hit-list-to-destroy-neutralize-or-discredit-dissenting-doctors/" TargetMode="External" /><Relationship Type="http://schemas.openxmlformats.org/officeDocument/2006/relationships/hyperlink" Id="rId323" Target="https://www.ciodive.com/news/not-all-ibm-employees-side-with-their-ceo-when-it-comes-to-trump/432701/" TargetMode="External" /><Relationship Type="http://schemas.openxmlformats.org/officeDocument/2006/relationships/hyperlink" Id="rId521" Target="https://www.citizen.org/wp-content/uploads/wells-fargo-king-of-cross-sell.pdf" TargetMode="External" /><Relationship Type="http://schemas.openxmlformats.org/officeDocument/2006/relationships/hyperlink" Id="rId138" Target="https://www.claimsjournal.com/news/national/2024/06/05/324022.htm" TargetMode="External" /><Relationship Type="http://schemas.openxmlformats.org/officeDocument/2006/relationships/hyperlink" Id="rId519" Target="https://www.cnbc.com/2017/04/10/wells-fargo-board-slams-stumpf-and-tolstedt-claws-back-millions.html" TargetMode="External" /><Relationship Type="http://schemas.openxmlformats.org/officeDocument/2006/relationships/hyperlink" Id="rId417" Target="https://www.cnbc.com/2017/08/14/merck-ceo-resigns-from-trumps-american-manufacturing-council.html" TargetMode="External" /><Relationship Type="http://schemas.openxmlformats.org/officeDocument/2006/relationships/hyperlink" Id="rId600" Target="https://www.cnbc.com/2018/05/21/google-seems-to-have-removed-most-mentions-of-dont-be-evil-from-its-code-of-conduct.html" TargetMode="External" /><Relationship Type="http://schemas.openxmlformats.org/officeDocument/2006/relationships/hyperlink" Id="rId247" Target="https://www.cnbc.com/2020/03/24/marriott-coronavirus-worse-than-911-and-financial-crisis-combined.html" TargetMode="External" /><Relationship Type="http://schemas.openxmlformats.org/officeDocument/2006/relationships/hyperlink" Id="rId476" Target="https://www.cnbc.com/2023/03/14/novo-nordisk-to-slash-us-insulin-prices-by-up-to-75percent-after-eli-lilly.html" TargetMode="External" /><Relationship Type="http://schemas.openxmlformats.org/officeDocument/2006/relationships/hyperlink" Id="rId607" Target="https://www.cnbc.com/2025/02/04/google-removes-pledge-to-not-use-ai-for-weapons-surveillance.html" TargetMode="External" /><Relationship Type="http://schemas.openxmlformats.org/officeDocument/2006/relationships/hyperlink" Id="rId589" Target="https://www.cnbc.com/2025/07/24/microsoft-satya-nadella-memo-layoffs.html" TargetMode="External" /><Relationship Type="http://schemas.openxmlformats.org/officeDocument/2006/relationships/hyperlink" Id="rId609" Target="https://www.cnbc.com/2026/09/02/google-defeats-us-bid-to-force-ad-tech-sale.html" TargetMode="External" /><Relationship Type="http://schemas.openxmlformats.org/officeDocument/2006/relationships/hyperlink" Id="rId242" Target="https://www.cnn.com/2018/02/11/middleeast/saudi-ritz-carlton-reopens-intl" TargetMode="External" /><Relationship Type="http://schemas.openxmlformats.org/officeDocument/2006/relationships/hyperlink" Id="rId446" Target="https://www.cnn.com/2022/09/14/business/patagonia-ownership" TargetMode="External" /><Relationship Type="http://schemas.openxmlformats.org/officeDocument/2006/relationships/hyperlink" Id="rId136" Target="https://www.cnn.com/2023/12/27/business/daihatsu-japan-production-halt-safety-tests-intl-hnk" TargetMode="External" /><Relationship Type="http://schemas.openxmlformats.org/officeDocument/2006/relationships/hyperlink" Id="rId174" Target="https://www.cnn.com/2024/01/03/asia/japan-airlines-collision-passenger-accounts-intl-hnk/index.html" TargetMode="External" /><Relationship Type="http://schemas.openxmlformats.org/officeDocument/2006/relationships/hyperlink" Id="rId590" Target="https://www.cnn.com/2025/08/21/tech/microsoft-employee-protests-israel-intl" TargetMode="External" /><Relationship Type="http://schemas.openxmlformats.org/officeDocument/2006/relationships/hyperlink" Id="rId537" Target="https://www.complianceweek.com/case-studies/chapter-2-volkswagen-monitorship-falls-in-line-under-hiltrud-werner/30388.article" TargetMode="External" /><Relationship Type="http://schemas.openxmlformats.org/officeDocument/2006/relationships/hyperlink" Id="rId525" Target="https://www.congress.gov/crs-product/IF11129" TargetMode="External" /><Relationship Type="http://schemas.openxmlformats.org/officeDocument/2006/relationships/hyperlink" Id="rId89" Target="https://www.congress.gov/event/111th-congress/house-event/LC5414/text" TargetMode="External" /><Relationship Type="http://schemas.openxmlformats.org/officeDocument/2006/relationships/hyperlink" Id="rId249" Target="https://www.courtlistener.com/opinion/1451393/shelton-v-the-ritz-carlton-hotel-co-llc/" TargetMode="External" /><Relationship Type="http://schemas.openxmlformats.org/officeDocument/2006/relationships/hyperlink" Id="rId540" Target="https://www.cpajournal.com/2019/07/22/9187/" TargetMode="External" /><Relationship Type="http://schemas.openxmlformats.org/officeDocument/2006/relationships/hyperlink" Id="rId375" Target="https://www.deccanherald.com/india/gujarat/air-india-plane-crash-tata-group-announces-rs-1-crore-compensation-for-kin-of-each-victim-3582685" TargetMode="External" /><Relationship Type="http://schemas.openxmlformats.org/officeDocument/2006/relationships/hyperlink" Id="rId383" Target="https://www.deccanherald.com/india/karnataka/karnataka-seeks-explanation-from-tcs-over-layoff-of-12000-employees-3659881" TargetMode="External" /><Relationship Type="http://schemas.openxmlformats.org/officeDocument/2006/relationships/hyperlink" Id="rId376" Target="https://www.deccanherald.com/india/tata-group-chairman-chandrasekaran-apologises-for-ahmedabad-air-india-plane-crash-3592444" TargetMode="External" /><Relationship Type="http://schemas.openxmlformats.org/officeDocument/2006/relationships/hyperlink" Id="rId295" Target="https://www.discerningreaders.com/ibm-corporate-constitution-the-basic-beliefs.html" TargetMode="External" /><Relationship Type="http://schemas.openxmlformats.org/officeDocument/2006/relationships/hyperlink" Id="rId522" Target="https://www.dol.gov/newsroom/releases/osha/osha20170403" TargetMode="External" /><Relationship Type="http://schemas.openxmlformats.org/officeDocument/2006/relationships/hyperlink" Id="rId601" Target="https://www.engadget.com/2018-05-14-google-project-maven-employee-protest.html" TargetMode="External" /><Relationship Type="http://schemas.openxmlformats.org/officeDocument/2006/relationships/hyperlink" Id="rId384" Target="https://www.euronews.com/business/2024/01/19/almost-3000-jobs-to-be-cut-as-uks-largest-steelworks-goes-green" TargetMode="External" /><Relationship Type="http://schemas.openxmlformats.org/officeDocument/2006/relationships/hyperlink" Id="rId206" Target="https://www.everycrsreport.com/reports/RS21115.html" TargetMode="External" /><Relationship Type="http://schemas.openxmlformats.org/officeDocument/2006/relationships/hyperlink" Id="rId427" Target="https://www.fastcompany.com/90280950/exclusive-patagonia-is-in-business-to-save-our-home-planet" TargetMode="External" /><Relationship Type="http://schemas.openxmlformats.org/officeDocument/2006/relationships/hyperlink" Id="rId450" Target="https://www.fastcompany.com/91200637/patagonia-layoffs-2024-ceo-ryan-gellert-restructuring" TargetMode="External" /><Relationship Type="http://schemas.openxmlformats.org/officeDocument/2006/relationships/hyperlink" Id="rId193" Target="https://www.fbi.gov/history/artifacts/enron-code-of-ethics" TargetMode="External" /><Relationship Type="http://schemas.openxmlformats.org/officeDocument/2006/relationships/hyperlink" Id="rId213" Target="https://www.federalregister.gov/documents/2003/01/31/03-2018/disclosure-required-by-sections-406-and-407-of-the-sarbanes-oxley-act-of-2002" TargetMode="External" /><Relationship Type="http://schemas.openxmlformats.org/officeDocument/2006/relationships/hyperlink" Id="rId524" Target="https://www.federalreserve.gov/newsevents/pressreleases/barr-statement-20250603.htm" TargetMode="External" /><Relationship Type="http://schemas.openxmlformats.org/officeDocument/2006/relationships/hyperlink" Id="rId373" Target="https://www.fiercehealthcare.com/health-tech/us-supreme-court-rejects-indian-it-companys-appeal-epic-trades-secret-case" TargetMode="External" /><Relationship Type="http://schemas.openxmlformats.org/officeDocument/2006/relationships/hyperlink" Id="rId478" Target="https://www.fiercepharma.com/pharma/insulin-pricing-class-action-lawsuit-to-proceed-against-sanofi-novo-and-lilly" TargetMode="External" /><Relationship Type="http://schemas.openxmlformats.org/officeDocument/2006/relationships/hyperlink" Id="rId479" Target="https://www.fiercepharma.com/pharma/novo-nordisk-lay-9000-workers-new-ceo-aims-save-13b-year-late-2026" TargetMode="External" /><Relationship Type="http://schemas.openxmlformats.org/officeDocument/2006/relationships/hyperlink" Id="rId473" Target="https://www.fiercepharma.com/pharma/novo-to-pay-nearly-60m-to-settle-victoza-marketing-suits-doj-whistleblowers" TargetMode="External" /><Relationship Type="http://schemas.openxmlformats.org/officeDocument/2006/relationships/hyperlink" Id="rId172" Target="https://www.flightglobal.com/picture-jal-puts-flight-123-boeing-747-crash-wreckage-on-display-to-promote-safety/66855.article" TargetMode="External" /><Relationship Type="http://schemas.openxmlformats.org/officeDocument/2006/relationships/hyperlink" Id="rId549" Target="https://www.foley.com/insights/publications/2008/12/siemens-settles-largest-ever-fcpa-enforcement-acti/" TargetMode="External" /><Relationship Type="http://schemas.openxmlformats.org/officeDocument/2006/relationships/hyperlink" Id="rId471" Target="https://www.foley.com/insights/publications/2009/05/novo-nordisk-as-pays-18-million-in-combined-fines/" TargetMode="External" /><Relationship Type="http://schemas.openxmlformats.org/officeDocument/2006/relationships/hyperlink" Id="rId497" Target="https://www.forbes.com/2009/04/13/satyam-tech-mahindra-markets-equity-outsourcing.html" TargetMode="External" /><Relationship Type="http://schemas.openxmlformats.org/officeDocument/2006/relationships/hyperlink" Id="rId502" Target="https://www.forbes.com/sites/michaeltaylor/2020/12/22/mahindra-owned-korean-automaker-ssangyong-files-for-bankruptcy/" TargetMode="External" /><Relationship Type="http://schemas.openxmlformats.org/officeDocument/2006/relationships/hyperlink" Id="rId310" Target="https://www.fortune.com/2016/02/01/ibm-employee-performance-reviews" TargetMode="External" /><Relationship Type="http://schemas.openxmlformats.org/officeDocument/2006/relationships/hyperlink" Id="rId322" Target="https://www.fortune.com/2016/12/20/trump-ibm-ginni-rometty" TargetMode="External" /><Relationship Type="http://schemas.openxmlformats.org/officeDocument/2006/relationships/hyperlink" Id="rId481" Target="https://www.fortune.com/2025/10/21/novo-nordisk-helge-lund-chairman-resigns-board-changes" TargetMode="External" /><Relationship Type="http://schemas.openxmlformats.org/officeDocument/2006/relationships/hyperlink" Id="rId235" Target="https://www.fundinguniverse.com/company-histories/the-ritz-carlton-hotel-company-l-l-c-history/" TargetMode="External" /><Relationship Type="http://schemas.openxmlformats.org/officeDocument/2006/relationships/hyperlink" Id="rId579" Target="https://www.geekwire.com/2013/microsoft-axes-stack-ranking-massive-overhaul-employee-review-process/" TargetMode="External" /><Relationship Type="http://schemas.openxmlformats.org/officeDocument/2006/relationships/hyperlink" Id="rId567" Target="https://www.geekwire.com/2015/full-memo-jeff-bezos-responds-to-cutting-nyt-expose-says-tolerance-for-lack-of-empathy-needs-to-be-zero/" TargetMode="External" /><Relationship Type="http://schemas.openxmlformats.org/officeDocument/2006/relationships/hyperlink" Id="rId566" Target="https://www.geekwire.com/2021/read-jeff-bezos-shareholders-letter-amazon-founder-focuses-employee-welfare-comments-union-vote/" TargetMode="External" /><Relationship Type="http://schemas.openxmlformats.org/officeDocument/2006/relationships/hyperlink" Id="rId293" Target="https://www.goodreads.com/book/show/4777009-a-business-and-its-beliefs" TargetMode="External" /><Relationship Type="http://schemas.openxmlformats.org/officeDocument/2006/relationships/hyperlink" Id="rId201" Target="https://www.govinfo.gov/content/pkg/CHRG-107hhrg77991/pdf/CHRG-107hhrg77991.pdf" TargetMode="External" /><Relationship Type="http://schemas.openxmlformats.org/officeDocument/2006/relationships/hyperlink" Id="rId207" Target="https://www.govinfo.gov/content/pkg/CHRG-107shrg78616/html/CHRG-107shrg78616.htm" TargetMode="External" /><Relationship Type="http://schemas.openxmlformats.org/officeDocument/2006/relationships/hyperlink" Id="rId195" Target="https://www.govinfo.gov/content/pkg/CHRG-107shrg80300/html/CHRG-107shrg80300.htm" TargetMode="External" /><Relationship Type="http://schemas.openxmlformats.org/officeDocument/2006/relationships/hyperlink" Id="rId275" Target="https://www.govinfo.gov/content/pkg/CHRG-109hhrg31472/html/CHRG-109hhrg31472.htm" TargetMode="External" /><Relationship Type="http://schemas.openxmlformats.org/officeDocument/2006/relationships/hyperlink" Id="rId467" Target="https://www.gsb.stanford.edu/faculty-research/case-studies/novo-nordisk-global-coordination" TargetMode="External" /><Relationship Type="http://schemas.openxmlformats.org/officeDocument/2006/relationships/hyperlink" Id="rId270" Target="https://www.gsb.stanford.edu/insights/compaq-hp-ultimately-urge-merge-was-right" TargetMode="External" /><Relationship Type="http://schemas.openxmlformats.org/officeDocument/2006/relationships/hyperlink" Id="rId495" Target="https://www.harvardbusiness.org/how-mahindra-is-helping-our-people-rise/" TargetMode="External" /><Relationship Type="http://schemas.openxmlformats.org/officeDocument/2006/relationships/hyperlink" Id="rId267" Target="https://www.hbs.edu/faculty/Pages/item.aspx?num=30824" TargetMode="External" /><Relationship Type="http://schemas.openxmlformats.org/officeDocument/2006/relationships/hyperlink" Id="rId307" Target="https://www.hbs.edu/faculty/Pages/item.aspx?num=35797" TargetMode="External" /><Relationship Type="http://schemas.openxmlformats.org/officeDocument/2006/relationships/hyperlink" Id="rId94" Target="https://www.hbs.edu/faculty/Pages/item.aspx?num=39518" TargetMode="External" /><Relationship Type="http://schemas.openxmlformats.org/officeDocument/2006/relationships/hyperlink" Id="rId551" Target="https://www.hbs.edu/faculty/Pages/item.aspx?num=41655" TargetMode="External" /><Relationship Type="http://schemas.openxmlformats.org/officeDocument/2006/relationships/hyperlink" Id="rId498" Target="https://www.hbs.edu/faculty/Pages/item.aspx?num=45676" TargetMode="External" /><Relationship Type="http://schemas.openxmlformats.org/officeDocument/2006/relationships/hyperlink" Id="rId418" Target="https://www.hbs.edu/faculty/Pages/item.aspx?num=53867" TargetMode="External" /><Relationship Type="http://schemas.openxmlformats.org/officeDocument/2006/relationships/hyperlink" Id="rId494" Target="https://www.hbs.edu/faculty/Pages/item.aspx?num=60090" TargetMode="External" /><Relationship Type="http://schemas.openxmlformats.org/officeDocument/2006/relationships/hyperlink" Id="rId477" Target="https://www.help.senate.gov/hearings/why-is-novo-nordisk-charging-americans-with-diabetes-and-obesity-outrageously-high-prices-for-ozempic-and-wegovy" TargetMode="External" /><Relationship Type="http://schemas.openxmlformats.org/officeDocument/2006/relationships/hyperlink" Id="rId569" Target="https://www.help.senate.gov/imo/media/doc/help_committee_amazon_interim_report.pdf" TargetMode="External" /><Relationship Type="http://schemas.openxmlformats.org/officeDocument/2006/relationships/hyperlink" Id="rId261" Target="https://www.hewlettpackardhistory.com/item/codifying-the-hp-way/" TargetMode="External" /><Relationship Type="http://schemas.openxmlformats.org/officeDocument/2006/relationships/hyperlink" Id="rId262" Target="https://www.hewlettpackardhistory.com/item/the-nine-day-fortnight/" TargetMode="External" /><Relationship Type="http://schemas.openxmlformats.org/officeDocument/2006/relationships/hyperlink" Id="rId263" Target="https://www.hewlettpackardhistory.com/wp-content/uploads/2020/04/WATTS-07-1970.pdf" TargetMode="External" /><Relationship Type="http://schemas.openxmlformats.org/officeDocument/2006/relationships/hyperlink" Id="rId98" Target="https://www.hlc.com/en/publications/johnson-johnsons-red-river-bankruptcy-strategy-sinks-on-third-party-release-issues-voting-irregulari" TargetMode="External" /><Relationship Type="http://schemas.openxmlformats.org/officeDocument/2006/relationships/hyperlink" Id="rId233" Target="https://www.hospitalitynet.org/news/4037418.html" TargetMode="External" /><Relationship Type="http://schemas.openxmlformats.org/officeDocument/2006/relationships/hyperlink" Id="rId243" Target="https://www.hospitalitynet.org/news/4085404.html" TargetMode="External" /><Relationship Type="http://schemas.openxmlformats.org/officeDocument/2006/relationships/hyperlink" Id="rId264" Target="https://www.hpmemoryproject.org/timeline/dave_kirby/hp_corporate_pr_03.htm" TargetMode="External" /><Relationship Type="http://schemas.openxmlformats.org/officeDocument/2006/relationships/hyperlink" Id="rId265" Target="https://www.hpmemoryproject.org/wa_pages/wall_a_page_08.htm" TargetMode="External" /><Relationship Type="http://schemas.openxmlformats.org/officeDocument/2006/relationships/hyperlink" Id="rId319" Target="https://www.hrdive.com/news/ibm-exec-referred-to-older-workers-as-dinobabies-suit-says/619046/" TargetMode="External" /><Relationship Type="http://schemas.openxmlformats.org/officeDocument/2006/relationships/hyperlink" Id="rId583" Target="https://www.hrdive.com/news/microsoft-staff-email-chain-prompts-sexual-harassment-investigations/552283/" TargetMode="External" /><Relationship Type="http://schemas.openxmlformats.org/officeDocument/2006/relationships/hyperlink" Id="rId196" Target="https://www.hsgac.senate.gov/wp-content/uploads/imo/media/doc/REPORT%20-%20Role%20of%20Board%20of%20Directors%20In%20Enron&#39;s%20Collapse%20(July%202002).pdf" TargetMode="External" /><Relationship Type="http://schemas.openxmlformats.org/officeDocument/2006/relationships/hyperlink" Id="rId454" Target="https://www.huffpost.com/entry/patagonia-workers-union_n_65f0c7aee4b02ad7de1ab62c" TargetMode="External" /><Relationship Type="http://schemas.openxmlformats.org/officeDocument/2006/relationships/hyperlink" Id="rId292" Target="https://www.ibm.com/history/business-beliefs" TargetMode="External" /><Relationship Type="http://schemas.openxmlformats.org/officeDocument/2006/relationships/hyperlink" Id="rId308" Target="https://www.ibm.com/investor/att/pdf/BCG_accessible_2019.pdf" TargetMode="External" /><Relationship Type="http://schemas.openxmlformats.org/officeDocument/2006/relationships/hyperlink" Id="rId309" Target="https://www.ibm.com/investor/governance/compliance-and-investigations" TargetMode="External" /><Relationship Type="http://schemas.openxmlformats.org/officeDocument/2006/relationships/hyperlink" Id="rId493" Target="https://www.icmrindia.org/casestudies/catalogue/Business%20Strategy/BSTR394.htm" TargetMode="External" /><Relationship Type="http://schemas.openxmlformats.org/officeDocument/2006/relationships/hyperlink" Id="rId552" Target="https://www.imd.org/research-knowledge/finance/case-studies/corruption-at-siemens-a/" TargetMode="External" /><Relationship Type="http://schemas.openxmlformats.org/officeDocument/2006/relationships/hyperlink" Id="rId302" Target="https://www.imd.org/research-knowledge/organizational-behavior/case-studies/ibm-the-value-of-values-a/" TargetMode="External" /><Relationship Type="http://schemas.openxmlformats.org/officeDocument/2006/relationships/hyperlink" Id="rId303" Target="https://www.imd.org/research-knowledge/organizational-behavior/case-studies/ibm-the-value-of-values-c/" TargetMode="External" /><Relationship Type="http://schemas.openxmlformats.org/officeDocument/2006/relationships/hyperlink" Id="rId435" Target="https://www.inc.com/anna-hensel/patagonia-pledges-to-implement-higher-standards-in-factories.html" TargetMode="External" /><Relationship Type="http://schemas.openxmlformats.org/officeDocument/2006/relationships/hyperlink" Id="rId134" Target="https://www.insurancejournal.com/news/international/2022/08/05/678894.htm" TargetMode="External" /><Relationship Type="http://schemas.openxmlformats.org/officeDocument/2006/relationships/hyperlink" Id="rId176" Target="https://www.jal.co.jp/jp/en/info/2024/other/241227-2/?m=important_notice" TargetMode="External" /><Relationship Type="http://schemas.openxmlformats.org/officeDocument/2006/relationships/hyperlink" Id="rId173" Target="https://www.jal.com/cms/en/2024-12-25_interim-investigation-report-on-the-collision-between.html" TargetMode="External" /><Relationship Type="http://schemas.openxmlformats.org/officeDocument/2006/relationships/hyperlink" Id="rId175" Target="https://www.jal.com/en-jp/safety/alcohol_issues/" TargetMode="External" /><Relationship Type="http://schemas.openxmlformats.org/officeDocument/2006/relationships/hyperlink" Id="rId171" Target="https://www.jal.com/en-jp/safety/center/" TargetMode="External" /><Relationship Type="http://schemas.openxmlformats.org/officeDocument/2006/relationships/hyperlink" Id="rId178" Target="https://www.japantimes.co.jp/news/2025/09/03/japan/japan-airlines-drinking/" TargetMode="External" /><Relationship Type="http://schemas.openxmlformats.org/officeDocument/2006/relationships/hyperlink" Id="rId407" Target="https://www.jci.org/articles/view/76755" TargetMode="External" /><Relationship Type="http://schemas.openxmlformats.org/officeDocument/2006/relationships/hyperlink" Id="rId82" Target="https://www.jnj.com/download/johnson-johnson-2025-annual-report" TargetMode="External" /><Relationship Type="http://schemas.openxmlformats.org/officeDocument/2006/relationships/hyperlink" Id="rId78" Target="https://www.jnj.com/our-credo" TargetMode="External" /><Relationship Type="http://schemas.openxmlformats.org/officeDocument/2006/relationships/hyperlink" Id="rId79" Target="https://www.jnj.com/our-heritage/8-fun-facts-about-the-johnson-johnson-credo" TargetMode="External" /><Relationship Type="http://schemas.openxmlformats.org/officeDocument/2006/relationships/hyperlink" Id="rId81" Target="https://www.jnj.com/our-heritage/james-burke-johnson-johnson-ceo-who-earned-presidential-medal-of-freedom" TargetMode="External" /><Relationship Type="http://schemas.openxmlformats.org/officeDocument/2006/relationships/hyperlink" Id="rId80" Target="https://www.jnj.com/our-heritage/timeline-of-johnson-johnson-credo-driven-decisions" TargetMode="External" /><Relationship Type="http://schemas.openxmlformats.org/officeDocument/2006/relationships/hyperlink" Id="rId160" Target="https://www.jstage.jst.go.jp/article/jabes/22/0/22_KJ00009870426/_article/-char/en" TargetMode="External" /><Relationship Type="http://schemas.openxmlformats.org/officeDocument/2006/relationships/hyperlink" Id="rId191" Target="https://www.justice.gov/archive/enron/exhibit/02-06/BBC-0001/Images/EXH012-02970.PDF" TargetMode="External" /><Relationship Type="http://schemas.openxmlformats.org/officeDocument/2006/relationships/hyperlink" Id="rId192" Target="https://www.justice.gov/archive/enron/exhibit/02-06/BBC-0001/ocr/EXH012-02970%5EFullText.TXT" TargetMode="External" /><Relationship Type="http://schemas.openxmlformats.org/officeDocument/2006/relationships/hyperlink" Id="rId208" Target="https://www.justice.gov/archive/opa/pr/2006/October/06_crm_723.html" TargetMode="External" /><Relationship Type="http://schemas.openxmlformats.org/officeDocument/2006/relationships/hyperlink" Id="rId546" Target="https://www.justice.gov/archive/opa/pr/2008/December/08-crm-1105.html" TargetMode="External" /><Relationship Type="http://schemas.openxmlformats.org/officeDocument/2006/relationships/hyperlink" Id="rId413" Target="https://www.justice.gov/archive/usao/ma/news/2011/November/MerckPR.html" TargetMode="External" /><Relationship Type="http://schemas.openxmlformats.org/officeDocument/2006/relationships/hyperlink" Id="rId133" Target="https://www.justice.gov/archives/opa/pr/justice-department-announces-criminal-charge-against-toyota-motor-corporation-and-deferred" TargetMode="External" /><Relationship Type="http://schemas.openxmlformats.org/officeDocument/2006/relationships/hyperlink" Id="rId412" Target="https://www.justice.gov/archives/opa/pr/us-pharmaceutical-company-merck-sharp-dohme-sentenced-connection-unlawful-promotion-vioxx" TargetMode="External" /><Relationship Type="http://schemas.openxmlformats.org/officeDocument/2006/relationships/hyperlink" Id="rId531" Target="https://www.justice.gov/archives/opa/pr/volkswagen-ag-agrees-plead-guilty-and-pay-43-billion-criminal-and-civil-penalties-six" TargetMode="External" /><Relationship Type="http://schemas.openxmlformats.org/officeDocument/2006/relationships/hyperlink" Id="rId547" Target="https://www.justice.gov/sites/default/files/opa/legacy/2008/12/19/siemens-sentencing-memo.pdf" TargetMode="External" /><Relationship Type="http://schemas.openxmlformats.org/officeDocument/2006/relationships/hyperlink" Id="rId515" Target="https://www.justice.gov/usao-wdnc/pr/wells-fargo-agrees-pay-3-billion-resolve-criminal-and-civil-investigations-sales" TargetMode="External" /><Relationship Type="http://schemas.openxmlformats.org/officeDocument/2006/relationships/hyperlink" Id="rId584" Target="https://www.kuow.org/stories/microsoft-emails-detail-sexual-harassment-and-discrimination-prompting-satya-nadella-response" TargetMode="External" /><Relationship Type="http://schemas.openxmlformats.org/officeDocument/2006/relationships/hyperlink" Id="rId232" Target="https://www.leadersmag.com/issues/2013.1_Jan/Hospitality/LEADERS-Horst-Schulze-Capella-Hotel-Group.html" TargetMode="External" /><Relationship Type="http://schemas.openxmlformats.org/officeDocument/2006/relationships/hyperlink" Id="rId231" Target="https://www.leadersmag.com/issues/2019.1_Jan/Hospitality/LEADERS-Horst-Schulze-Horst-Schulze-Consulting.html" TargetMode="External" /><Relationship Type="http://schemas.openxmlformats.org/officeDocument/2006/relationships/hyperlink" Id="rId358" Target="https://www.library.hbs.edu/working-knowledge/terror-at-the-taj" TargetMode="External" /><Relationship Type="http://schemas.openxmlformats.org/officeDocument/2006/relationships/hyperlink" Id="rId326" Target="https://www.lw.com/en/insights/ibm-pays-in-first-dei-related-false-claims-act-resolution" TargetMode="External" /><Relationship Type="http://schemas.openxmlformats.org/officeDocument/2006/relationships/hyperlink" Id="rId489" Target="https://www.mahindra.com/blogs/values-the-bedrock-of-value-creation-at-mahindra" TargetMode="External" /><Relationship Type="http://schemas.openxmlformats.org/officeDocument/2006/relationships/hyperlink" Id="rId490" Target="https://www.mahindra.com/news-room/mahindrariseat75/a-federation-of-companies-united-by-values-and-purpose-much-ahead-of-its-time" TargetMode="External" /><Relationship Type="http://schemas.openxmlformats.org/officeDocument/2006/relationships/hyperlink" Id="rId504" Target="https://www.mahindra.com/news-room/press-release/en/anand-mahindra-to-continue-to-be-the-executive-chairman" TargetMode="External" /><Relationship Type="http://schemas.openxmlformats.org/officeDocument/2006/relationships/hyperlink" Id="rId503" Target="https://www.mahindra.com/news-room/press-release/mahindra-announces-top-management-succession-plans-" TargetMode="External" /><Relationship Type="http://schemas.openxmlformats.org/officeDocument/2006/relationships/hyperlink" Id="rId492" Target="https://www.mahindra.com/news-room/press-release/mahindra-unveils-new-brand-position-rise" TargetMode="External" /><Relationship Type="http://schemas.openxmlformats.org/officeDocument/2006/relationships/hyperlink" Id="rId491" Target="https://www.mahindra.com/themes/mahindra/pdf/MM%20Code%20of%20Conduct%20for%20Employees.pdf" TargetMode="External" /><Relationship Type="http://schemas.openxmlformats.org/officeDocument/2006/relationships/hyperlink" Id="rId297" Target="https://www.marketplace.org/story/2016/06/13/profit-ibm" TargetMode="External" /><Relationship Type="http://schemas.openxmlformats.org/officeDocument/2006/relationships/hyperlink" Id="rId406" Target="https://www.merck.com/news/merck-commemorates-5-billion-mectizan-treatments-donated-over-38-years/" TargetMode="External" /><Relationship Type="http://schemas.openxmlformats.org/officeDocument/2006/relationships/hyperlink" Id="rId404" Target="https://www.merck.com/stories/mectizan/" TargetMode="External" /><Relationship Type="http://schemas.openxmlformats.org/officeDocument/2006/relationships/hyperlink" Id="rId343" Target="https://www.miga.org/sites/default/files/archive/Documents/Tata_Code_of_Conduct_2008.pdf" TargetMode="External" /><Relationship Type="http://schemas.openxmlformats.org/officeDocument/2006/relationships/hyperlink" Id="rId501" Target="https://www.nasdaq.com/articles/s.koreas-ssangyong-motor-in-receivership-as-owner-mahindra-fails-to-find-buyer-2021-04-14" TargetMode="External" /><Relationship Type="http://schemas.openxmlformats.org/officeDocument/2006/relationships/hyperlink" Id="rId645" Target="https://www.nber.org/papers/w19557" TargetMode="External" /><Relationship Type="http://schemas.openxmlformats.org/officeDocument/2006/relationships/hyperlink" Id="rId415" Target="https://www.ncbi.nlm.nih.gov/pubmed/19349350" TargetMode="External" /><Relationship Type="http://schemas.openxmlformats.org/officeDocument/2006/relationships/hyperlink" Id="rId410" Target="https://www.nejm.org/doi/full/10.1056/NEJMp058136" TargetMode="External" /><Relationship Type="http://schemas.openxmlformats.org/officeDocument/2006/relationships/hyperlink" Id="rId168" Target="https://www.nikkei.com/article/DGXLASDG06H3U_W5A200C1000000/" TargetMode="External" /><Relationship Type="http://schemas.openxmlformats.org/officeDocument/2006/relationships/hyperlink" Id="rId163" Target="https://www.nippon.com/en/currents/d00051/" TargetMode="External" /><Relationship Type="http://schemas.openxmlformats.org/officeDocument/2006/relationships/hyperlink" Id="rId227" Target="https://www.nist.gov/baldrige/ritz-carlton-hotel-company-llc" TargetMode="External" /><Relationship Type="http://schemas.openxmlformats.org/officeDocument/2006/relationships/hyperlink" Id="rId229" Target="https://www.nist.gov/blogs/blogrige/customer-really-always-right-hotel-company-invests-its-employees-first" TargetMode="External" /><Relationship Type="http://schemas.openxmlformats.org/officeDocument/2006/relationships/hyperlink" Id="rId228" Target="https://www.nist.gov/blogs/blogrige/ritz-carlton-practices-building-world-class-service-culture" TargetMode="External" /><Relationship Type="http://schemas.openxmlformats.org/officeDocument/2006/relationships/hyperlink" Id="rId465" Target="https://www.novonordisk.ca/news-and-media/perspectives-blog/you-ve-heard-of-the-bottom-line--at-novo-nordisk--we-have-three-.html" TargetMode="External" /><Relationship Type="http://schemas.openxmlformats.org/officeDocument/2006/relationships/hyperlink" Id="rId209" Target="https://www.npr.org/2006/05/25/5430536/jury-declares-lay-and-skilling-guilty-of-fraud" TargetMode="External" /><Relationship Type="http://schemas.openxmlformats.org/officeDocument/2006/relationships/hyperlink" Id="rId276" Target="https://www.npr.org/2006/10/12/6252448/hp-spying-scandal-offers-window-into-board-battles" TargetMode="External" /><Relationship Type="http://schemas.openxmlformats.org/officeDocument/2006/relationships/hyperlink" Id="rId409" Target="https://www.npr.org/2007/11/10/5470430/timeline-the-rise-and-fall-of-vioxx" TargetMode="External" /><Relationship Type="http://schemas.openxmlformats.org/officeDocument/2006/relationships/hyperlink" Id="rId359" Target="https://www.npr.org/2011/12/23/144184623/mumbai-terror-attacks-the-heroes-of-the-taj-hotel" TargetMode="External" /><Relationship Type="http://schemas.openxmlformats.org/officeDocument/2006/relationships/hyperlink" Id="rId97" Target="https://www.npr.org/2021/10/21/1047828535/baby-powder-cancer-johnson-johnson-bankruptcy" TargetMode="External" /><Relationship Type="http://schemas.openxmlformats.org/officeDocument/2006/relationships/hyperlink" Id="rId100" Target="https://www.npr.org/2021/11/09/1054000996/oklahoma-supreme-court-465-million-opioid-ruling" TargetMode="External" /><Relationship Type="http://schemas.openxmlformats.org/officeDocument/2006/relationships/hyperlink" Id="rId606" Target="https://www.npr.org/2024/08/05/nx-s1-5064624/google-justice-department-antitrust-search" TargetMode="External" /><Relationship Type="http://schemas.openxmlformats.org/officeDocument/2006/relationships/hyperlink" Id="rId568" Target="https://www.npr.org/sections/thetwo-way/2015/08/17/432555175/jeff-bezos-responds-to-new-york-times-report-on-amazons-workplace" TargetMode="External" /><Relationship Type="http://schemas.openxmlformats.org/officeDocument/2006/relationships/hyperlink" Id="rId205" Target="https://www.oag.ca.gov/news/press-releases/attorney-general-lockyer-files-major-electricity-market-manipulation-lawsuit" TargetMode="External" /><Relationship Type="http://schemas.openxmlformats.org/officeDocument/2006/relationships/hyperlink" Id="rId301" Target="https://www.oreilly.com/library/view/hbrs-10-must/9781422183298/Text/12f_Leading_Change_When_Business_Is.html" TargetMode="External" /><Relationship Type="http://schemas.openxmlformats.org/officeDocument/2006/relationships/hyperlink" Id="rId572" Target="https://www.osha.gov/news/newsreleases/osha-national-news-release/20241219" TargetMode="External" /><Relationship Type="http://schemas.openxmlformats.org/officeDocument/2006/relationships/hyperlink" Id="rId385" Target="https://www.outlookbusiness.com/in-depth/another-mistry-fallout-at-tata-what-mehlis-ouster-means-for-the-trusts" TargetMode="External" /><Relationship Type="http://schemas.openxmlformats.org/officeDocument/2006/relationships/hyperlink" Id="rId507" Target="https://www.outlookbusiness.com/news/why-rbi-directed-mahindra-mahindra-finance-to-stop-recoveries-through-third-party-agents-news-225324" TargetMode="External" /><Relationship Type="http://schemas.openxmlformats.org/officeDocument/2006/relationships/hyperlink" Id="rId434" Target="https://www.outsideonline.com/outdoor-adventure/patagonia-finds-modern-slavery-supply-chain/" TargetMode="External" /><Relationship Type="http://schemas.openxmlformats.org/officeDocument/2006/relationships/hyperlink" Id="rId432" Target="https://www.patagonia.com/our-footprint/migrant-workers.html" TargetMode="External" /><Relationship Type="http://schemas.openxmlformats.org/officeDocument/2006/relationships/hyperlink" Id="rId442" Target="https://www.patagonia.com/our-footprint/pfas.html" TargetMode="External" /><Relationship Type="http://schemas.openxmlformats.org/officeDocument/2006/relationships/hyperlink" Id="rId433" Target="https://www.patagonia.com/static/on/demandware.static/-/Library-Sites-PatagoniaShared/default/dwd52f9d06/PDF-US/Patagonia-Migrant-Worker-Employment-Standards-V2-0-English.pdf" TargetMode="External" /><Relationship Type="http://schemas.openxmlformats.org/officeDocument/2006/relationships/hyperlink" Id="rId431" Target="https://www.patagoniaworks.com/press/2015/6/3/patagonia-and-human-trafficking" TargetMode="External" /><Relationship Type="http://schemas.openxmlformats.org/officeDocument/2006/relationships/hyperlink" Id="rId445" Target="https://www.patagoniaworks.com/press/2022/9/14/patagonias-next-chapter-earth-is-now-our-only-shareholder" TargetMode="External" /><Relationship Type="http://schemas.openxmlformats.org/officeDocument/2006/relationships/hyperlink" Id="rId203" Target="https://www.pbs.org/newshour/economy/business-jan-june02-enron_02-14" TargetMode="External" /><Relationship Type="http://schemas.openxmlformats.org/officeDocument/2006/relationships/hyperlink" Id="rId101" Target="https://www.pbs.org/newshour/nation/oklahoma-court-overturns-465m-opioid-ruling-against-jj" TargetMode="External" /><Relationship Type="http://schemas.openxmlformats.org/officeDocument/2006/relationships/hyperlink" Id="rId200" Target="https://www.peoplematters.in/article/appraisal-season/enrons-prc-a-walk-down-memory-lane-of-a-symbol-of-poor-governance-18115" TargetMode="External" /><Relationship Type="http://schemas.openxmlformats.org/officeDocument/2006/relationships/hyperlink" Id="rId157" Target="https://www.projectdesign.jp/201307/howtofind/000641.php" TargetMode="External" /><Relationship Type="http://schemas.openxmlformats.org/officeDocument/2006/relationships/hyperlink" Id="rId317" Target="https://www.propublica.org/article/the-u-s-equal-employment-opportunity-commission-confirms-a-pattern-of-age-discrimination-at-ibm" TargetMode="External" /><Relationship Type="http://schemas.openxmlformats.org/officeDocument/2006/relationships/hyperlink" Id="rId102" Target="https://www.radicalcandor.com/podcast/cult-of-the-credo-7-36" TargetMode="External" /><Relationship Type="http://schemas.openxmlformats.org/officeDocument/2006/relationships/hyperlink" Id="rId474" Target="https://www.raps.org/resource/novo-nordisk-pays-58m-to-settle-rems-allegations.html" TargetMode="External" /><Relationship Type="http://schemas.openxmlformats.org/officeDocument/2006/relationships/hyperlink" Id="rId463" Target="https://www.researchgate.net/publication/344910376_14_NOVO_NORDISK_THE_TRIPLE_BOTTOM_LINE1" TargetMode="External" /><Relationship Type="http://schemas.openxmlformats.org/officeDocument/2006/relationships/hyperlink" Id="rId87" Target="https://www.retailbrew.com/stories/2022/10/13/total-recall-how-the-tylenol-murders-of-1982-ushered-in-tamper-resistant-packaging" TargetMode="External" /><Relationship Type="http://schemas.openxmlformats.org/officeDocument/2006/relationships/hyperlink" Id="rId451" Target="https://www.retaildive.com/news/patagonia-lays-off-41-following-corporate-restructuring/728661/" TargetMode="External" /><Relationship Type="http://schemas.openxmlformats.org/officeDocument/2006/relationships/hyperlink" Id="rId269" Target="https://www.salon.com/2002/03/22/hp/" TargetMode="External" /><Relationship Type="http://schemas.openxmlformats.org/officeDocument/2006/relationships/hyperlink" Id="rId570" Target="https://www.sanders.senate.gov/press-releases/news-sanders-releases-sweeping-report-exposing-how-amazons-obsession-with-speed-injures-workers-at-unprecedented-rates/" TargetMode="External" /><Relationship Type="http://schemas.openxmlformats.org/officeDocument/2006/relationships/hyperlink" Id="rId647" Target="https://www.sciencedirect.com/science/article/pii/S0304405X22001684" TargetMode="External" /><Relationship Type="http://schemas.openxmlformats.org/officeDocument/2006/relationships/hyperlink" Id="rId274" Target="https://www.sec.gov/Archives/edgar/data/0000047217/000091205701525270/a2055210zex-99_1.txt" TargetMode="External" /><Relationship Type="http://schemas.openxmlformats.org/officeDocument/2006/relationships/hyperlink" Id="rId271" Target="https://www.sec.gov/Archives/edgar/data/0000047217/000101287002000303/d425.txt" TargetMode="External" /><Relationship Type="http://schemas.openxmlformats.org/officeDocument/2006/relationships/hyperlink" Id="rId299" Target="https://www.sec.gov/Archives/edgar/data/0000051143/000095011294000794/0000950112-94-000794.txt" TargetMode="External" /><Relationship Type="http://schemas.openxmlformats.org/officeDocument/2006/relationships/hyperlink" Id="rId411" Target="https://www.sec.gov/Archives/edgar/data/0000064978/000129993304000969/exhibit1.htm" TargetMode="External" /><Relationship Type="http://schemas.openxmlformats.org/officeDocument/2006/relationships/hyperlink" Id="rId96" Target="https://www.sec.gov/Archives/edgar/data/0000200406/000020040613000091/a2q10q6-30x13.htm" TargetMode="External" /><Relationship Type="http://schemas.openxmlformats.org/officeDocument/2006/relationships/hyperlink" Id="rId83" Target="https://www.sec.gov/Archives/edgar/data/0000200406/000020040618000009/a2018jnjproxy.htm" TargetMode="External" /><Relationship Type="http://schemas.openxmlformats.org/officeDocument/2006/relationships/hyperlink" Id="rId248" Target="https://www.sec.gov/Archives/edgar/data/1048286/000162828020007293/mar-2020q1er99.htm" TargetMode="External" /><Relationship Type="http://schemas.openxmlformats.org/officeDocument/2006/relationships/hyperlink" Id="rId349" Target="https://www.sec.gov/Archives/edgar/data/1116134/000119312510221154/dex48.htm" TargetMode="External" /><Relationship Type="http://schemas.openxmlformats.org/officeDocument/2006/relationships/hyperlink" Id="rId599" Target="https://www.sec.gov/Archives/edgar/data/1652044/000119312515336577/d82837dex141.htm" TargetMode="External" /><Relationship Type="http://schemas.openxmlformats.org/officeDocument/2006/relationships/hyperlink" Id="rId516" Target="https://www.sec.gov/Archives/edgar/data/72971/000007297120000214/exhibit992prosecutionagr.htm" TargetMode="External" /><Relationship Type="http://schemas.openxmlformats.org/officeDocument/2006/relationships/hyperlink" Id="rId350" Target="https://www.sec.gov/Archives/edgar/data/926042/000119312504156777/dex41.htm" TargetMode="External" /><Relationship Type="http://schemas.openxmlformats.org/officeDocument/2006/relationships/hyperlink" Id="rId585" Target="https://www.sec.gov/enforcement-litigation/administrative-proceedings/34-86421-s" TargetMode="External" /><Relationship Type="http://schemas.openxmlformats.org/officeDocument/2006/relationships/hyperlink" Id="rId548" Target="https://www.sec.gov/enforcement-litigation/litigation-releases/lr-20829" TargetMode="External" /><Relationship Type="http://schemas.openxmlformats.org/officeDocument/2006/relationships/hyperlink" Id="rId470" Target="https://www.sec.gov/enforcement-litigation/litigation-releases/lr-21033" TargetMode="External" /><Relationship Type="http://schemas.openxmlformats.org/officeDocument/2006/relationships/hyperlink" Id="rId212" Target="https://www.sec.gov/files/rules/final/33-8177.htm" TargetMode="External" /><Relationship Type="http://schemas.openxmlformats.org/officeDocument/2006/relationships/hyperlink" Id="rId313" Target="https://www.sec.gov/litigation/litreleases/2011/lr21889.htm" TargetMode="External" /><Relationship Type="http://schemas.openxmlformats.org/officeDocument/2006/relationships/hyperlink" Id="rId654" Target="https://www.sec.gov/news/press/2008/2008-294.htm" TargetMode="External" /><Relationship Type="http://schemas.openxmlformats.org/officeDocument/2006/relationships/hyperlink" Id="rId318" Target="https://www.shrm.org/topics-tools/employment-law-compliance/ibm-defends-allegations-age-bias" TargetMode="External" /><Relationship Type="http://schemas.openxmlformats.org/officeDocument/2006/relationships/hyperlink" Id="rId580" Target="https://www.shrm.org/topics-tools/news/benefits-compensation/stack-ranking-ends-microsoft-generating-heated-debate" TargetMode="External" /><Relationship Type="http://schemas.openxmlformats.org/officeDocument/2006/relationships/hyperlink" Id="rId447" Target="https://www.sierraclub.org/sierra/how-patagonia-surfed-around-death-and-taxes" TargetMode="External" /><Relationship Type="http://schemas.openxmlformats.org/officeDocument/2006/relationships/hyperlink" Id="rId268" Target="https://www.strategy-business.com/article/8579" TargetMode="External" /><Relationship Type="http://schemas.openxmlformats.org/officeDocument/2006/relationships/hyperlink" Id="rId342" Target="https://www.tata.com/about-us/tata-code-of-conduct" TargetMode="External" /><Relationship Type="http://schemas.openxmlformats.org/officeDocument/2006/relationships/hyperlink" Id="rId348" Target="https://www.tata.com/business/tata-sons" TargetMode="External" /><Relationship Type="http://schemas.openxmlformats.org/officeDocument/2006/relationships/hyperlink" Id="rId340" Target="https://www.tata.com/newsroom/community/tata-trusts-affair-heart-75-years" TargetMode="External" /><Relationship Type="http://schemas.openxmlformats.org/officeDocument/2006/relationships/hyperlink" Id="rId361" Target="https://www.tata.com/newsroom/rising-phoenix-taj-2611" TargetMode="External" /><Relationship Type="http://schemas.openxmlformats.org/officeDocument/2006/relationships/hyperlink" Id="rId367" Target="https://www.tata.com/newsroom/statements-from-tata-sons-on-ntt-docomo" TargetMode="External" /><Relationship Type="http://schemas.openxmlformats.org/officeDocument/2006/relationships/hyperlink" Id="rId351" Target="https://www.tatabex.com/about-us/tata-business-excellence-model" TargetMode="External" /><Relationship Type="http://schemas.openxmlformats.org/officeDocument/2006/relationships/hyperlink" Id="rId347" Target="https://www.tatasteel.com/investors/integrated-report-2022-23/compliance-and-ethics.html" TargetMode="External" /><Relationship Type="http://schemas.openxmlformats.org/officeDocument/2006/relationships/hyperlink" Id="rId346" Target="https://www.tatasteel.com/investors/integrated-report-2024-25/ethics-and-compliance.html" TargetMode="External" /><Relationship Type="http://schemas.openxmlformats.org/officeDocument/2006/relationships/hyperlink" Id="rId344" Target="https://www.tatasteeluk.com/about-us/ethical-behaviour/code-of-conduct" TargetMode="External" /><Relationship Type="http://schemas.openxmlformats.org/officeDocument/2006/relationships/hyperlink" Id="rId339" Target="https://www.tatatrusts.org/about-tatatrusts/a-philanthropic-legacy-that-transcends-time" TargetMode="External" /><Relationship Type="http://schemas.openxmlformats.org/officeDocument/2006/relationships/hyperlink" Id="rId604" Target="https://www.technologyreview.com/2020/12/03/1013065/google-ai-ethics-lead-timnit-gebru-fired/" TargetMode="External" /><Relationship Type="http://schemas.openxmlformats.org/officeDocument/2006/relationships/hyperlink" Id="rId370" Target="https://www.thenewsminute.com/news/full-text-tata-sons-lambasts-cyrus-mistry-over-leaked-email-52020" TargetMode="External" /><Relationship Type="http://schemas.openxmlformats.org/officeDocument/2006/relationships/hyperlink" Id="rId315" Target="https://www.theregister.com/2011/03/18/ibm_sec_bribery_south_korea_china" TargetMode="External" /><Relationship Type="http://schemas.openxmlformats.org/officeDocument/2006/relationships/hyperlink" Id="rId325" Target="https://www.theregister.com/2020/04/07/arvind_krishna_becomes_ibm_ceo_letter_to_staff/" TargetMode="External" /><Relationship Type="http://schemas.openxmlformats.org/officeDocument/2006/relationships/hyperlink" Id="rId320" Target="https://www.theregister.com/2022/03/24/confidential_ibm_docs_age_discrimination/" TargetMode="External" /><Relationship Type="http://schemas.openxmlformats.org/officeDocument/2006/relationships/hyperlink" Id="rId368" Target="https://www.theweek.in/news/biz-tech/2019/12/18/replug-why-was-cyrus-mistry-ousted-as-tata-sons-chairman-2016.html" TargetMode="External" /><Relationship Type="http://schemas.openxmlformats.org/officeDocument/2006/relationships/hyperlink" Id="rId360" Target="https://www.theweek.in/news/india/2024/10/10/ratan-tata-ensured-26-11-terror-attack-victims-were-honoured-kin-of-taj-mahal-palace-employees-killed-were-paid-their-salaries.html" TargetMode="External" /><Relationship Type="http://schemas.openxmlformats.org/officeDocument/2006/relationships/hyperlink" Id="rId353" Target="https://www.theweek.in/theweek/current/2024/10/19/tata-group-will-keep-benefitting-from-the-many-systems-that-ratan-tata-built.html" TargetMode="External" /><Relationship Type="http://schemas.openxmlformats.org/officeDocument/2006/relationships/hyperlink" Id="rId592" Target="https://www.timesofisrael.com/microsoft-said-to-block-idf-from-cloud-system-over-use-in-surveillance-of-palestinians/" TargetMode="External" /><Relationship Type="http://schemas.openxmlformats.org/officeDocument/2006/relationships/hyperlink" Id="rId121" Target="https://www.toyota-global.com/company/history_of_toyota/75years/data/conditions/philosophy/globalvision.html" TargetMode="External" /><Relationship Type="http://schemas.openxmlformats.org/officeDocument/2006/relationships/hyperlink" Id="rId119" Target="https://www.toyota-global.com/company/history_of_toyota/75years/data/conditions/philosophy/toyotaway2001.html" TargetMode="External" /><Relationship Type="http://schemas.openxmlformats.org/officeDocument/2006/relationships/hyperlink" Id="rId117" Target="https://www.toyota-global.com/company/history_of_toyota/75years/data/conditions/precepts/index.html" TargetMode="External" /><Relationship Type="http://schemas.openxmlformats.org/officeDocument/2006/relationships/hyperlink" Id="rId118" Target="https://www.toyota-global.com/company/history_of_toyota/75years/text/leaping_forward_as_a_global_corporation/chapter3/section3/item1.html" TargetMode="External" /><Relationship Type="http://schemas.openxmlformats.org/officeDocument/2006/relationships/hyperlink" Id="rId120" Target="https://www.toyota-global.com/company/history_of_toyota/75years/text/leaping_forward_as_a_global_corporation/chapter4/section7/item4.html" TargetMode="External" /><Relationship Type="http://schemas.openxmlformats.org/officeDocument/2006/relationships/hyperlink" Id="rId127" Target="https://www.toyota-global.com/company/history_of_toyota/75years/text/leaping_forward_as_a_global_corporation/chapter5/section3/item2_a.html" TargetMode="External" /><Relationship Type="http://schemas.openxmlformats.org/officeDocument/2006/relationships/hyperlink" Id="rId132" Target="https://www.transportation.gov/briefing-room/us-department-transportation-releases-results-nhtsa-nasa-study-unintended-acceleration" TargetMode="External" /><Relationship Type="http://schemas.openxmlformats.org/officeDocument/2006/relationships/hyperlink" Id="rId239" Target="https://www.trevero.com/thoughts-on-employee-retention-from-the-co-founder-of-the-ritz-carlton/" TargetMode="External" /><Relationship Type="http://schemas.openxmlformats.org/officeDocument/2006/relationships/hyperlink" Id="rId380" Target="https://www.tribuneindia.com/news/india/aviation-watchdog-issues-4-show-cause-notices-to-air-india-for-various-violations" TargetMode="External" /><Relationship Type="http://schemas.openxmlformats.org/officeDocument/2006/relationships/hyperlink" Id="rId452" Target="https://www.ufcw.org/actions/victories/patagonia/" TargetMode="External" /><Relationship Type="http://schemas.openxmlformats.org/officeDocument/2006/relationships/hyperlink" Id="rId296" Target="https://www.upi.com/Archives/1993/07/27/IBM-posts-loss-announces-job-cuts/1007743745600/" TargetMode="External" /><Relationship Type="http://schemas.openxmlformats.org/officeDocument/2006/relationships/hyperlink" Id="rId387" Target="https://www.usnews.com/news/world/articles/2026-09-17/indias-tata-sons-board-approves-fresh-five-year-term-for-chairman-chandrasekaran-source-says" TargetMode="External" /><Relationship Type="http://schemas.openxmlformats.org/officeDocument/2006/relationships/hyperlink" Id="rId403" Target="https://www.vedp.org/news/mercks-elkton-growth-vitamin-valley-beginnings" TargetMode="External" /><Relationship Type="http://schemas.openxmlformats.org/officeDocument/2006/relationships/hyperlink" Id="rId536" Target="https://www.volkswagen-group.com/en/end-of-monitorship-17306" TargetMode="External" /><Relationship Type="http://schemas.openxmlformats.org/officeDocument/2006/relationships/hyperlink" Id="rId84" Target="https://www.washingtonpost.com/archive/business/1982/10/11/tylenols-maker-shows-how-to-respond-to-crisis/bc8df898-3fcf-443f-bc2f-e6fbd639a5a3/" TargetMode="External" /><Relationship Type="http://schemas.openxmlformats.org/officeDocument/2006/relationships/hyperlink" Id="rId234" Target="https://www.washingtonpost.com/archive/business/2000/12/20/leader-of-ritz-carlton-expansion-to-retire/187d157f-f692-4bfb-81c2-ada8ab440da6/" TargetMode="External" /><Relationship Type="http://schemas.openxmlformats.org/officeDocument/2006/relationships/hyperlink" Id="rId198" Target="https://www.washingtonpost.com/archive/politics/2002/01/31/enron-directors-backed-moving-debt-off-books/bd97db63-f3b5-49b7-bf82-ef0549a9bbbd/" TargetMode="External" /><Relationship Type="http://schemas.openxmlformats.org/officeDocument/2006/relationships/hyperlink" Id="rId135" Target="https://www.washingtonpost.com/business/japan-truckmaker-hino-says-emissions-data-faked-for-20-years/2022/08/02/e15cc3e2-1247-11ed-8482-06c1c84ce8f2_story.html" TargetMode="External" /><Relationship Type="http://schemas.openxmlformats.org/officeDocument/2006/relationships/hyperlink" Id="rId608" Target="https://www.washingtonpost.com/technology/2025/02/04/google-ai-policies-weapons-harm/" TargetMode="External" /><Relationship Type="http://schemas.openxmlformats.org/officeDocument/2006/relationships/hyperlink" Id="rId390" Target="https://www.wionews.com/india-news/noel-tata-challenges-chandrasekaran-s-reappointment-as-tata-sons-chairman-what-happened-at-the-board-meeting-17899566938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선언에서 작동으로</dc:title>
  <dc:creator/>
  <dc:language>ko-KR</dc:language>
  <cp:keywords/>
  <dcterms:created xsi:type="dcterms:W3CDTF">2026-09-30T15:07:35Z</dcterms:created>
  <dcterms:modified xsi:type="dcterms:W3CDTF">2026-09-30T15:07:35Z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 · 초안 v0.1</vt:lpwstr>
  </property>
  <property fmtid="{D5CDD505-2E9C-101B-9397-08002B2CF9AE}" pid="3" name="subtitle">
    <vt:lpwstr>글로벌 기업의 Creed 기반 경영철학 도입 — 목적, 결과, 그리고 성패를 가르는 조건 (18개 기업 비교 사례연구 전체 보고서)</vt:lpwstr>
  </property>
  <property fmtid="{D5CDD505-2E9C-101B-9397-08002B2CF9AE}" pid="4" name="toc-title">
    <vt:lpwstr>목차</vt:lpwstr>
  </property>
</Properties>
</file>