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6.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Sunday, July 17, 2022 1:45:00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175419939</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Noruega invierte 18.000 millones en la Bolsa española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López se reúne con Gerdau en Brasil para conocer los planes de Sidenor Pese a la caída de ventas, la empresa recurrió a un ERE, pero no a despidos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Habitat se asegura el apoyo de la banca para salir del concurso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El Supremo cita como imputado a Garzón por sus cursos en Nueva York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Gas Natural recibe un préstamo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La persecución contra el juez arreció a raíz de destapar el 'caso Gürtel'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La vanidad del falso espía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Por el precio de un dormitorio dan dos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 El 'fuego amigo' sigue pasando factura a los fondos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Las hipotecas asoman la cabeza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Joyas, armas y dinero en las casas de Correa y Crespo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SANIDAD El Carlos III busca voluntarios en el Banco Santander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Una navaja suiza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Actos en apoyo del magistrado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Garzón comparece de nuevo ante el Supremo con la justicia en alta tensión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España como mecenas del saber arqueológico Una exposición muestra en el Palacio Real cuatro siglos de hallazgos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Garzón dice no haber cobrado "ni un dólar ni un centavo" del Santander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Otra visita al Supremo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"Querido Emilio, Rato, José Luis, Esperanza... Con afecto y con un gran abrazo"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Alcorcón quiere ser como A Coruña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Un golpe tras otro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Emilio Botín estrecha lazos financieros en China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Abertis y TDT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La Audiencia avala la nulidad del contrato de cesión de un apartamento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El Supremo cita a Botín sobre el patrocinio de los cursos de Garzón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Comprar en Madrid desde 309 euros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El fiscal insiste en que Garzón no sea sometido a juicio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Patrocinios con músculo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Los pulgares de Fernando Alonso valen 10 millones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La incertidumbre afecta a todo el sistema euro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El alguacil alguacilado El redicho juez actuó como apoderado de las formaciones ultras que ejercen la acción popular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Seis mil ricos menos en dos años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Levantar la viga del arte político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Alfredo Sáenz se jubilará con una pensión de 85,7 millones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¿Dividendos o depósitos?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Cuidado con pasarse de frenada Los bancos españoles alertan de los peligros de un exceso de regulación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El negocio exterior salva al Santander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 Garantizado bursátil de Ahorro Corporación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 El diferente tino con sus acciones de Santander y BBVA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Los pulgares de Fernando Alonso, en el seguro del Santander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Volatilidad elevada y negocio escaso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Compleja detección; prevención simple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Jubilación dorada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Las Bolsas están más pendientes de Wall Street que de Grecia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Archivada otra denuncia contra Garzón por los cursos en EE UU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Terrorismo financiero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Un ex directivo del Santander declara: "Jamás hablé de dinero con Garzón"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La volatilidad se adueña de los mercados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Duelo de precios entre bancos y promotores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La Universitat d'Estiu de Gandia amplía sus cursos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 Telefónica vuelve a ser líder por capitalización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La fusión de cajas gallegas arranca bajo la dirección de Caixanova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Garzón evitará su suspensión al aceptar un puesto en la Corte Penal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La UE y el FMI aplauden los recortes del Gobierno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Sueldos récord en plena 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Volatilidad extrema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Trichet: "Lo más difícil desde la guerra mundial"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La paradoja del doble riesgo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Datos que explican la solvencia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Botín declara en el Supremo que los fondos del Santander no fueron a Garzón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Porcelanosa pagó obras de El Pocero en la Hípica de Bono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Porcelanosa pagó obras de El Pocero en la Hípica de Bono Fue en contraprestación por publicidad, dice el presidente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Los únicos que visitaron la cárcel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 La caja única tendrá la corporación industrial y la fundación en A Coruña"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Tiran los grandes valores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EL ÚLTIMO RECURSO El despilfarro supremo de Nauru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KALE BORROKA Quemado un cajero automático en el Casco Viejo bilbaíno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"¿Cuándo viene? ¿Cuándo viene?"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"Para la mayoría es un héroe"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Marchena investiga otro curso dirigido por Garzón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El Supremo indaga en un curso de Garzón patrocinado por Cepsa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El sector financiero frena al mercado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Una palanca de cambio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Mil universidades lanzan el espacio iberoamericano del conocimiento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Abre el quinto hospital público de gestión privada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Hacia un Bolonia transatlántico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Cepsa desvincula a Garzón del patrocinio de un curso en EE UU Se interesó por el terrorismo tras recibir amenazas de ETA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Los compradores tantean el mercado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Preferentes de 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Préstamos por inversiones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La Xunta de Fraga pagó a la Gürtel por un estudio del que no hay constancia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Un contrato singular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Guillermo de la Dehesa presidirá el patronato del Reina Sofía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Madrid se asoma al objetivo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El juez exige ahora la nómina que cobró Garzón en Nueva York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Caja Madrid y Bancaja acuerdan crear la mayor caja de ahorros de España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El Sabadell descarta pedir ayudas para adquirir el Guipuzcoano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BBVA y Santander pujan por las 235 oficinas que venderán las cajas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Inditex sorprende con unos resultados espectaculares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El pulso llega a los fondos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La Bolsa reacciona desde mínimos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Riesgos muy preferentes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Mejoría a ritmo bancario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La vuelta de un clásico al consejo del Santander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La patronal de banca pide una reforma laboral más ambiciosa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España fuerza a la UE a publicar las pruebas de resistencia de toda la banca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La defensa de Garzón pide que se le aplique la 'doctrina Botín'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Ajuste o reactivación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Santander , el banco más sano de 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Noruega invierte 18.000 millones en la Bolsa española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2010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FERNÁNDEZ</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El fondo soberano apuesta por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Telefónica</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Fondo de Pensiones del Gobierno noruego es el segundo mayor fondo soberano del mundo, sólo superado por el de Abu Dhabi, con un patrimonio de 328.000 millones de euros, equivalente a un tercio del PIB español. Este portaaviones surca los mercados invirtiendo el dinero que el Estado recauda gracias a las exportaciones de petróleo con el objetivo de maximizar las futuras pensiones de sus ciudadanos. Y uno de sus principales caladeros es España. Al cierre del ejercicio 2009, el fondo tenía invertidos 18.204 millones en activos de nuestro país: 6.676 millones en acciones de compañías cotizadas y 11.528 millones en bonos emitidos por empresas y organismos públicos, según los datos de su informe anual.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fondo, gestionado por Norges Bank Investment Management (NBIM), una división independiente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Central de Noruega, aumentó su exposición a la renta variable española durante 2009. De hecho, entre sus 10 participaciones bursátiles más importantes por valor de mercado se encuentran dos compañías nacionales: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Telefónica. En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el fondo controla el 1,62% del capital (hace un año tenía el 1,28%) y en la operadora su presencia se ha elevado del 1,23% al 1,7%. También posee acciones del BBVA (1,59%), Iberdrola (1,54%), Repsol (1,47%) e Inditex (0,78%). En total, esta institución está presente en el capital de 77 grupos cotizados españoles. En ningún caso su participación supera el 3% de las acciones, umbral a partir del cual deben comunicarlo a la CNMV, por lo que su presencia, aún siendo importante, es silenciosa.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el caso de la renta fija, la deuda pública de nuestro país no se encuentra dentro de las favoritas del fondo, cuyos gestores se decantan por bonos de EE UU, Reino Unido, Japón, Alemania y Francia. La inversión acumulada en emisiones del Reino de España al cierre de 2009 era de 1.202 millones frente a los 1.600 millones de un año antes. De hecho, los noruegos tienen más exposición a las emisiones de La Caixa (1.534 millones) y a las cédulas hipotecarias de las cajas de ahorro (1.626 millones) que al Tesoro.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2008 la crisis hizo mella en la rentabilidad del fondo, que cayó un 23,3%. El fuerte rebote de los mercados tras tocar mínimos en marzo de 2009, sin embargo, le permitió lograr una rentabilidad del 25,6% el pasado año, su récord histórico. El 60% del patrimonio está invertido en renta variable y el 40% en renta fija. NBIM suele delegar las decisiones de inversión en un determinado país o clase de activos a gestoras especializadas. Los responsables del fondo son unos fervientes defensores de la gestión activa frente a la conocida como gestión pasiva (replicar índices).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2007 el Gobierno español elaboró un anteproyecto de ley para reformar el Fondo de Reserva de la Seguridad Social con el objetivo de que pudiera invertir una parte de su patrimonio en renta variable. En el desarrollo de esta iniciativa, que la crisis económica y la falta de acuerdo con otras fuerzas políticas ha aparcado en un cajón, uno de los principales referentes era el Fondo de Pensiones del Gobierno noruego. El Ejecutivo socialista pretendía que la inversión en Bolsa de la hucha de las pensiones respetara principios de responsabilidad social económica y ambiental, y el fondo noruego es uno de los principales referentes en la denominada inversión activista.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NBIM dispone de un comité ético que determina en qué compañías se puede invertir y en cuáles no. El fondo cuenta con una lista negra y toda empresa que sea incluida en ella queda fuera del universo de inversión. Actualmente, esta lista está compuesta por 46 empresas -se hacen revisiones periódicas- y algunas de las inclusiones han llegado a causar conflictos diplomáticos. En el grupo de apestados figuran empresas ligadas a la fabricación de minas antipersona (Singapure Technologies), al desarrollo de munición de racimo (Lockheed Martin, General Dynamics), a la producción de armas nucleares (BAE, Boeing, EADS, Honeywell), a la comercialización de tabaco (Altria, BAT, Philip Morris, Japan Tobacco) o grupos que "violan sistemáticamente los derechos humanos" (Wal Mart) o causan "daños severos en el medioambiente" (Rio Tinto).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López se reúne con Gerdau en Brasil para conocer los planes de Sidenor; Pese a la caída de ventas, la empresa recurrió a un ERE, pero no a despidos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2010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País Vasco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PAÍS VASCO; País Vasco; Pág.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PEDRO GOROSPE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São Paulo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Tras las inversiones de 995 millones en Perú hablarán del plan de expansión</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Aviones, coches y acero. Esa será la aleación de la primera jornada de trabajo del lehendakari Patxi López en tierras de Brasil, concretamente en São Paulo, en su primer gran viaje oficial fuera del continente europeo.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Tres sectores que forman la base de las empresas con mayor mano de obra en Euskadi, y que poco a poco están saliendo del agujero al que se precipitaron las ventas. Pero si las visitas a Embraer, la tercera constructora mundial de aviones, tras Airbus y Boeing, y la que va a realizar a CIE Automotive, una de las empresas más internacionalizadas y fuertes del sector auxiliar de la automoción ya estaban previstas, López se entrevistará a última hora de hoy con Jorge Gerdau, el principal accionista de Sidenor.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Será una entrevista privada, pero el lehendakari no quiere dejar pasar la oportunidad de conocer de primera mano los planes de inversiones, si éstos existen para Euskadi, del principal productor de aceros especiales de América y de uno de los líderes de Europa.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grupo siderúrgico brasileño Gerdau tiene plantas en 11 países del continente. Las últimas inversiones multimillonarias, de 995 millones de euros, las anunció a finales del pasado año para una factoría en Perú. Gerdau, que también cotiza en la Bolsa de Valores de São Paulo, espera llegar a producir gracias a esas inversiones hasta tres millones de toneladas en 2013. En España, cuenta con plantas en Basauri, Vitoria, Azkoitia, Legazpi y Reinosa (Cantabria), y su filial Forjanor tiene instalaciones en Villalba (Madrid) y Elgueta. En total, más de 3.100 personas.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entrevista se producirá a las nueve y media de la noche, después de una cita del lehendakari con los vascos afincados en Brasil. El encuentro con el presidente del gigante siderúrgico viene precedido por la satisfacción de Ajuria Enea ante la gestión que ha hecho Gerdau de la crisis en Sidenor. Pese al hundimiento de los mercados y a caídas superiores al 30% de las ventas, Sidenor ha mantenido el empleo en sus plantas de Euskadi, ajustándose a las circunstancias del mercado en base a un ERE temporal.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Aunque afectó a 2.238 del total de la plantilla, el Gobierno está satisfecho del comportamiento de la multinacional con los trabajadores vascos, sobre todo, después del llamamiento que el propio lehendakari hizo a las tres patronales vascas para que visualizaran su compromiso con Euskadi preservando todo el empleo posible. Pero es que además, Sidenor recuperó en febrero a 80 trabajadores que tuvo que despedir a finales del pasado año, en un gesto que ilustra el compromiso de la dirección de la multinacional con el comité de empresa.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grupo brasileño Gerdau,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un grupo de directivos de la compañía cerraron en noviembre de 2005 un acuerdo para la adquisición del 100% del Grupo Sidenor por un importe total de 443,8 millones de euros. Gerdau obtuvo un 40% del capital de la compañía;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otro 40%, y los directivos de la firma se quedarán con el 20% restante.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Curiosamente López también visitará hoy la planta de CIE, otra sociedad vasca con relaciones fluidas con Gerdau.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finales de 2006, CIE Automotive llegó a un acuerdo para vender al grupo brasileño Gerdau, propietario de Corporación Sidenor, el 100% de su acería GSB Acero. Una operación que convirtió a Gerdau en el segundo productor europeo de aceros especiales detrás de la francesa Ascometal. Sidenor es el resultado de la suma de varias empresas reconvertidas en los años ochenta y noventa. Tras quedar en manos de la Administración, fue privatizada en 1995 en favor de un grupo de empresarios vascos que la reflotaron en 2004 y la pusieron en beneficios -50 millones de euros- y un año después la vendieron.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peso del sector siderúrgico en la visita de López a Brasil es considerable. De las 120 empresas que viajaron ayer al país de Lula, 20 pertenecer a ese sector, frente a 18 del de máquina herramienta.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Habitat se asegura el apoyo de la banca para salir del concurso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2ª Ed. Barna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LLUÍS PELLICER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Barcelona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Más del 70% de los acreedores se adhieren al convenio de la inmobiliaria</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travesía del desierto de la inmobiliaria catalana Habitat llega ya a su fin. La empresa que preside Bruno Figueras logró ayer arrancar la adhesión de más del 70% de sus acreedores a la propuesta de convenio para salir del concurso (antigua suspensión de pagos), según fuentes que participan en este proceso. La sociedad espera contar hoy con el respaldo del 80% de los bancos y proveedores comerciales, que pueden sumarse al convenio hasta mañana.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promotora pidió el concurso de acreedores en diciembre de 2008 con un pasivo de más de 2.800 millones de euros. El 90% de la deuda estaba contraída con entidades financieras, sobre todo las que formaban parte del sindicato de bancos que le dio el préstamo para la compra de Ferrovial Inmobiliaria. Según fuentes cercanas a la operación, ayer los principales acreedores -La Caixa,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BBVA, Caixa Catalunya y Banc Sabadell- habían accedido a firmar el convenio. Lo mismo hicieron varios proveedores, entre ellos Ferrovial, socio de Habitat.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mismas fuentes explicaron que esperan que hoy sigan estampando su rúbrica en las notarías más entidades financieras, hasta obtener más del 80% de los apoyos. Los acreedores pueden acogerse a dos opciones: la primera, una quita del 20% de la deuda y una conversión de otro 30% a préstamos participativos a cambio de cobrar el resto en ocho años, y la segunda, una condonación del 70% de la deuda para recuperar el resto en cinco años. Del pasivo de 2.800 millones, unos 2.000 millones están sometidos a quita.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Cuando el magistrado del Juzgado de lo Mercantil número 3 de Barcelona declare el levantamiento del concurso, la empresa todavía contará con unos activos de unos 1.500 millones de euros.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El Supremo cita como imputado a Garzón por sus cursos en Nueva York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2010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 instructor le llama la víspera de que el Poder Judicial revise las recusaciones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JULIO M. LÁZARO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instructor de la Sala Penal del Tribunal Supremo Manuel Marchena citó ayer al juez Baltasar Garzón para declarar como imputado el próximo 15 de abril en la causa abierta por haber obtenido supuestamente el patrocinio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para financiar unos cursos en la Universidad de Nueva York, y haber archivado después una querella contra el presidente de esa entidad bancaria, Emilio Botín.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citación se produce apenas 24 horas antes de que el Pleno del Consejo del Poder Judicial se pronuncie sobre las recusaciones de tres vocales instadas por el juez Garzón. Esta decisión del instructor fue interpretada en fuentes jurídicas como un nuevo intento del Supremo para forzar otra petición de suspensión de Garzón por parte de algunos de los vocales del Poder Judicial, en línea con la "suspensión automática" del juez postulada por el vicepresidente Fernando de Rosa, uno de los recusados. De hecho, el Supremo divulgó la citación a través de su Oficina de Prensa, sin que Garzón ni su abogado conociesen la comparecencia, de la que se enteraron por los medios de comunicación.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magistrado Marchena le ha citado como imputado en los presuntos delitos de prevaricación y cohecho, de los que le acusan los abogados querellantes Antonio Panea y José Luis Mazón. Marchena ha admitido las pruebas de los querellantes, por lo que también ha citado el próximo día 21 de abril como testigos a María del Mar Bernabé, funcionaria de la Administración de Justicia; Laura Turégano, responsable del Centro Juan Carlos I de la Universidad de Nueva York, y James D. Fernández, ex director universitario del centro Juan Carlos 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imputación a Garzón procede de una querella contra Botín presentada en su día por el abogado Rafael Pérez Escolar, condenado a 10 años de cárcel por el caso Banesto, que al salir de prisión planteó múltiples querellas contra Botín como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adjudicatario del reflotado Banesto. Una de esas querellas fue archivada por Garzón, previo informe favorable del fiscal, y posterior confirmación de la Sala Penal de la Audiencia. Tras el fallecimiento de Pérez Escolar, su colega Arturo Panea siguió querellándose contra Garzón por haber obtenido supuestamente el patrocinio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para financiar unos cursos universitarios.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Tanto Garzón como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la Universidad de Nueva York se han cansado de decir al Supremo que el juez no cobró ni un duro de los 327.000 dólares en que consistió el patrocinio de la entidad financiera, pero la Sala Penal ha hecho caso omiso de todos los informes y sólo ha atendido a las pretensiones de Panea, en el sentido de que Garzón habría pedido personalmente el dinero a Botín.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Gas Natural recibe un préstamo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2ª Ed. Barna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 PAÍS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Gas Natural firmó ayer con 18 entidades financieras un préstamo club deal por 4.000 millones de euros. De esta cantidad, 1.000 millones vencen a tres años y 3.000 millones más a cinco. Entre los bancos están La Caixa,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BBVA y Barclays.-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La persecución contra el juez arreció a raíz de destapar el 'caso Gürtel'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26,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JOSÉ YOLDI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 Supremo ha imputado al magistrado por prevaricación en tres procesos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persecución contra el juez Baltasar Garzón arreció hace poco más de un año a raíz de que el magistrado destapara el caso Gürtel, la red de corrupción en la que resultaron implicados dirigentes del PP de Madrid y Valencia, entre los que destacan el senador y ex tesorero del partido Luis Bárcenas y el presidente de la Generalitat Valenciana, Francisco Camps.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Hasta ese momento sólo se había interpuesto contra él una querella del seudosindicato ultraderechista Manos Limpias, por declararse Garzón competente en la investigación de los crímenes cometidos por el bando franquista en la Guerra Civil. El Tribunal Supremo decidió admitir la querella por supuesta prevaricación.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Luego, en junio de 2009, fue presentada una querella, por cohecho y prevaricación, en relación con el patrocinio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de dos cursos en el Centro Rey Juan Carlos de la Universidad de Nueva York y que fueron coordinados por el magistrado en un permiso por estudios. La querella fue admitida.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caso ya había sido denunciado en junio de 2008 con datos falsos y fue archivado, aunque el ponente aprovechó para atacar a Garzón y pasar los datos a la comisión disciplinaria del Consejo del Poder Judicial por si constituía una falta. La comisión ya había archivado el caso, pero por si acaso volvió a revisar el expediente.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asociación Libertad e Identidad y Falange presentaron querellas sobre la exhumación de fosas de la Guerra Civil para personarse en la causa.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Audiencia Nacional abrió expediente por falta leve a Garzón por la puesta en libertad de dos presuntos narcotraficantes. Aunque inicialmente fue sancionado con una multa de 300 euros, la sala de gobierno pretendió una sanción más grave, que finalmente no se produjo.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1 de julio de 2009, el abogado Santiago Muñoz Machado, uno de los acusados en el caso Tele 5, en el que estuvo imputado el presidente del Gobierno italiano Silvio Berlusconi, presentó una nueva querella contra Garzón que fue archivada por la Sala Segunda del Supremo.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9 de diciembre de 2009, el abogado Ignacio Peláez presentó una nueva querella contra Garzón por prevaricación en relación con las escuchas en la cárcel de conversaciones entre acusados de la trama Gürtel y sus abogados. El PP y el Colegio de Abogados de Madrid han utilizado todos los medios a su alcance para que se anulen las escuchas y para que se persiga al juez por ordenarlas.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Tras el auto de ayer, Garzón está con un pie en el banquillo.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La vanidad del falso espía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2010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SANTIAGO GIMENO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Condenado a 22 meses de cárcel el escolta del 'tamayazo' por hacerse pasar por agente de los servicios secretos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José Antonio Expósito, escolta de los tránsfugas en el tamayazo, trabajador del Grupo Intereconomía y defensor acérrimo de Carlos Fabra en 2008 ante las preguntas de una reportera de La Sexta, fue condenado ayer por la Audiencia de Madrid a 22 meses de prisión por hacerse pasar por agente del CNI. El tribunal asegura en una sentencia hecha pública ayer que Expósito consiguió que dos policías -que han resultado absueltos- le facilitaran información reservada entre 2003 y 2004. La sala le condena por delitos de descubrimiento y revelación de secretos, falsificación de documento oficial y usurpación de funciones públicas, aunque le aplica una atenuante por trastorno psíquico.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Según la sentencia, Expósito "se descargó de internet imágenes del escudo del CNI, del escudo nacional y del Ministerio de Defensa" y las utilizó para crear documentos similares a los carnés de los servicios secretos, que fabricó para sí mismo y para al menos otras tres personas.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Bajo la premisa de "prestar servicios a España", el falso espía tejió una complicada red de misterio y se bautizó a sí mismo como Tango 00. Con ese apodo convenció a los agentes de su pertenencia a los servicios secretos y logró que le facilitaran información sobre personas de nacionalidad extranjera y sobre vehículos. Todos los agentes con los que se topaba Expósito fueron tentados con la posibilidad de ocupar cargos de espionaje. Pero, ¿quién era en realidad Tango 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acusado se le conoce sobre todo por escoltar hasta un hotel al ex diputado del PSOE Eduardo Tamayo quien, junto a María Teresa Sáez, impidió que Rafael Simancas se alzara como presidente de la Comunidad de Madrid en 2003. La ausencia de ambos diputados llevó a la posterior victoria de Esperanza Aguirre.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trayectoria de Expósito, aunque vinculada casi siempre al mundo de la seguridad, ha distado mucho de ser discreta. Sin ir más lejos, a comienzos del juicio intentó que EL PAÍS no le tomara fotografías ocultándose tras un sombrero y una revista del Grupo Intereconomía, para el que trabaja en tareas de seguridad.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 y como señalaron las diligencias previas de la fiscal, Expósito formó parte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durante 10 años; primero como miembro del equipo de seguridad, y después, "ante los riesgos y la presión de un trabajo tan estresante", como conductor de un consejero delegado. Fue a partir de ese momento cuando el acusado dejó volar su fantasía y empezó a contar a sus allegados que colaboraba con el CNI. Incluso empezó a utilizar una Walther, la pistola de James Bond.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 abogados de Expósito afirmaron que las invenciones fueron una reacción lógica a la "degradación profesional" a la que se vio sometido su cliente tras asumir su nuevo papel de chófer. Expósito declaró en el juicio que no pudo soportar el trauma que le causó que los directivos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le utilizaran como "recadero" y que por eso lo organizó todo para sentirse "importante".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 supuestas misiones nunca han sido comprobadas, no así sus vinculaciones con el mundo de la banca. En 2006, a raíz de un sumario que se le abrió por los mismos delitos por los que se le ha condenado ahora, la Guardia Civil comprobó que su sueldo como empleado de seguridad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ascendía a 4.500 euros mensuales.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testimonios de los policías que le trataron dibujan a un maestro de la simulación. "Ponía la luz rotativa de color azul encima del coche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sirena conocida en el gremio policial como pirulo], aparcaba su Audi A-8 en comisaría y nadie ponía en duda que se trataba de un espía", subrayó un agente durante el juicio.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Tras el tamayazo, la vida de Expósito es un túnel de oscuridad. Se habla de cómo se enriqueció, pero poco está confirmado. Su montaje empezó a truncarse el 21 de diciembre de 2004, cuando uno de los policías que trabajaba para él intentó cruzar una zona de seguridad de Barajas y la Guardia Civil lo detuvo. El carné del CNI que portaba era falso.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asesor de seguridad perdió su empleo y se refugió en Intereconomía TV, donde volvió a hacer de chico para todo. En 2008, bajo el amparo de este grupo mediático, boicoteó a una reportera de Caiga Quien Caiga cuando ésta intentaba entrevistar al presidente de la diputación de Castellón, Carlos Fabra. En YouTube pueden verse los vídeos con un Expósito afeitado y de pelo corto. Ahora lleva barba y una ligera melena. La dirección de Intereconomía negó en esa época que formara parte de su plantilla.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Por el precio de un dormitorio dan dos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1ª Ed. Madrid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Propiedades; Pág.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876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En Alcobendas, Las Rozas y Alcalá, la inmobiliaria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otros promotores ya firman precontratos de venta</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Viene de la página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bajar los precios, algunos clientes tienen capacidad para adquirir una vivienda más grande que hace dos años. El que antes tenía recursos para comprar un piso de un dormitorio, ahora con el mismo esfuerzo puede llegar al de dos, y al que sólo le alcanzaba para uno de dos se aventura con el de tres", sostiene González, quien asegura que tanto en Miguel Yuste como en Las Rosas ya se han señalizado las primeras operaciones. Además de estas dos promociones, esta inmobiliaria tiene previsto iniciar en breve otras actuaciones en Carabanchel y Colmenar Viejo, el pueblo de la sierra madrileña donde, según su directivo, incluso se han subido ligeramente los precios en el último semestre.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política de Pryconsa para proceder a ese ajuste y ganar dinero no es muy común entre la mayoría de los promotores. Muchos siguen intentando pagar los préstamos que firmaron entre 2006 y 2007 para comprar terrenos a precios estratosféricos. Daban por hecho que la demanda iba a seguir comprando pisos a precios cada vez más caros. Durante el periodo más alto de la burbuja inmobiliaria se llegaron a pagar más de 3.000 euros de repercusión sobre el metro edificable, lo que obligaba a poner el precio final construido por encima de los 5.000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Estos precios han quedado desfasados, muy por encima de lo que el comprador de hoy está dispuesto a pagar. Estos terrenos no tienen salida en este momento, salvo en los activos de las entidades crediticias.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Quienes sí tienen todo el margen para ajustar los precios y garantizar la financiación de los compradores son los bancos y las cajas de ahorro, que también han decidido embarcarse en la promoción de obra nueva.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inmobiliaria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Altamira, acaba de abrir un espacio en su portal, altamirasantander.com/obraencurso/index.jsp, para informar de promociones que prevé desarrollar a corto plazo si cuenta con demanda suficiente.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 trata de 93 pisos en el conjunto residencial Los Sueños del nuevo barrio Fuente Lucha, en Alcobendas (Madrid), que representan la primera actuación impulsada por la inmobiliaria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presidido por Emilio Botín. Hay más iniciativas en distintas fases. Tardarán en iniciarse las viviendas sobre la parcela de Alcalá de Henares que ocuparon durante años los laboratorios Liade. Un ámbito de 68.681 metros cuadrados que todavía debe urbanizarse antes de dar paso a 600 viviendas y 761 plazas de garaje.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"Ya hemos iniciado el vaciado de la parcela", asegura una de las comerciales de Alcobendas. En los dos primeros días se habían apuntado 60 personas a la promoción. No todas comprarán, pero sí representa un número significativo para pulsar al mercado. Al estar en fase de precomercialización, Altamira firmará contratos con un abono de 1.000 euros que garantice al cliente la elección preferente de la vivienda. El siguiente paso será el pago de 4.000 euros por la reserva, que se hará efectiva antes del próximo 30 julio. Y a partir de esa fecha, pagos mensuales hasta cubrir el 10% del precio total antes de la entrega de llaves, prevista para el primer trimestre de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Junto al monte de El Pardo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esta promoción de Alcobendas, situada entre el casco urbano y el monte de El Pardo, los precios son un 33% más baratos de los que hace dos años pusieron, en el mismo barrio de Fuente Lucha, promotoras como Urbasevi, Láudea o la concursada Habitat en el lanzamiento de las primeras promociones. A una media de 3.000 euros, y con plaza de garaje y trastero incluidos, los pisos de uno a tres dormitorios, de 50 a 100 metros, oscilan entre 152.000 y 300.000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Quien sí tiene ya previsto iniciar el próximo verano una promoción en la misma zona de Alcobendas (en Sueños esquina al paseo de Fuente Lucha) es la inmobiliaria Delta. Con precios que parten también de 3.000 euros el metro construido. Se trata de las 91 viviendas de la segunda fase del edificio Aldora, en régimen de comunidad de bienes.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primera fase, toda vendida, ya está iniciada. De la tercera ya ha comenzado la prerreserva. Quedan disponibles un piso de dos dormitorios, con 79 metros, por 245.000 euros, un ático de 114 metros y 11 de terraza, por 381.000 euros, y 34 viviendas en planta, todas de tres dormitorios, entre 322.000 y 368.000 euros. En el precio se incluye la plaza de garaje, trastero y gastos de escritura.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es la única comunidad de propietarios abierta por Delta en Madrid. En Valdebernardo, junto al parque Fauna, sólo quedan cuatro de las 82 viviendas que empezarán a construirse en septiembre. Y anuncia la próxima formación de otras en Tres Cantos, Torrelodones y San Sebastián de los Reyes.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Estas señales de reactivación reaparecen tras un año, 2009, en el que se tocó fondo. Se iniciaron 80.000 viviendas libres, 88% menos que en 2006 (665.000) y la mitad de las iniciadas en 1992 y 1993, durante la anterior crisis. En Cantabria, durante el primer trimestre de ese año, se inició sólo una vivienda, y siete en Cádiz entre noviembre y diciembre.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Noviembre fue el peor mes. En todo el país se iniciaron 4.198 viviendas libres. En el litoral valenciano y Murcia, muy activo en los años de bonanza, se iniciaron 66. En Madrid, el peor mes ha sido diciembre pasado, con tan sólo 130, un 72% menos que el mismo mes de 2008, con la crisis en pleno apogeo.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 El 'fuego amigo' sigue pasando factura a los fondos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Inditex es la empresa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más 'femenina' del ibex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80% de la plantilla de Inditex son mujeres. El grupo textil es, de largo, la compañía del Ibex con mayor presencia femenina. En el Consejo de Administración, sin embargo, este peso de las mujeres no es proporcional, ya que sólo hay dos entre un total de nueve miembros. Aparte de Inditex, las empresas del índice en las que las mujeres son mayoría en las plantillas son Criteria (59,6%), Mapfre (57,2%),</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(52,7%), Bankinter (52,3%), Grifols (52,1%), Telefónica (51,7%) y BBVA (51,39%). Por el contrario, las compañías con menor presencia de mujeres son Acerinox (11,5%),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Abengoa (16,5%), Endesa (19,4%), OHL (20,5%) y FCC (21,1%). De los 1,35 millones de trabajadores de las empresas del Ibex, el 42,8% son mujeres.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industria de la inversión colectiva estaba convencida de que 2010 iba a ser el año de la recuperación. Sin embargo, en el primer trimestre el dinero continuó saliendo de los fondos. De enero a marzo, los reembolsos netos fueron de 3.200 millones de euros. La causa de esta sangría sigue siendo la competencia de los depósitos. La necesidad de captar pasivo lleva a las entidades a sacrificar un negocio con más margen (los fondos) a cambio de otro que refuerza sus balances (los depósitos). "Ante el inminente apagón en la liquidez del sistema institucional de financiación de las entidades, algunas están promoviendo depósitos con rendimientos que multiplican por más de cuatro los esperados para muchos fondos monetarios", según Ahorro Corporación.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Las hipotecas asoman la cabeza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827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Aumentan las ofertas para financiar la compra de una vivienda</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PIEDAD OREGUI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Desde hace muchos meses no se veía algo así. Desde luego, no en el mundo hipotecario. Ahora se ven anuncios en prensa, radio e incluso televisión. Parece como si de nuevo se quisieran poner de moda las hipotecas. Ejemplos hay varios y para todos los gustos.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BBVA, por ejemplo, promociona su Hipoteca Fácil para cambiar de casa o construir nueva y, sobre todo, invita a los ya hipotecados a cambiar de entidad su crédito, con el gancho de 2.000 euros de regalo. En Bankinter dicen no saber cómo será su futura casa... pero sí cuál puede ser su número. Así publicita su nueva Hipoteca Sin. 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Barclays también juegan con la imagen de una nueva casa -"su problema será elegir el color de sus paredes"- para colocar sus distintas hipotecas...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Además de estas hipotecas tradicionales, están las que proliferan con condiciones especiales por parte de bancos y cajas para ayudar a dar salida a las promociones inmobiliarias y viviendas varias de las que ahora son propietarios. Estos son algunos ejemplos: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CAM y su Hipoteca Mediterranean; Caja Madrid; a través de Inmoselección,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Pastor; Compromiso Vivienda Bancaja 2010; la Hipoteca Altamira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BBVA a través de Anida...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qué viene este relativo nuevo empuje a las hipotecas? Las entidades parecen haber empezado a abrir, aún con bastante tiento, el grifo del crédito que durante muchos meses tuvieron cerrado. Según los últimos datos del Instituto Nacional de Estadística (INE), el pasado enero se formalizaron 53.747 hipotecas sobre viviendas, un 12,3% más que en diciembre de 2009 y un 2,3% más que en el mismo mes del año anterior. ¿Por qué ahora?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Este repunte, por el momento, no parece obedecer exactamente a un cambio de tendencia ni de los precios en el mercado inmobiliario ni de las estrategias de las entidades, y sí, sin embargo, a un interés claro de aprovechar el especial momento que en estos tiempos se ha dibujado en el mundo hipotecario.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 empezar, no parece que ya haya dudas sobre el IVA. Subirá el 1 de julio. En materia de vivienda, el alza de este impuesto, o el de transmisiones patrimoniales, sí tiene relevancia económica -más o menos, según el importe de la compra y según la comunidad autónoma-. Si las entidades ofrecen más hipotecas, más probable es que haya quien decida adelantar la compra de su vivienda. O, visto desde el otro lado, si hay más posibles nuevos compradores, más posibilidades se le presentan a la banca de tener nuevos clientes entre los que elegir.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 continuar, y en materia estrictamente hipotecaria, teóricamente, este es el último año en que los créditos para adquisición de vivienda conservarán su status fiscal actual. Es probable que a partir del 1 de enero de 2011 sólo desgraven por ellas las personas con rentas inferiores a 24.107,20 euros. Si se firman en 2010, se conservarán los derechos adquiridos independientemente de los niveles de renta; es decir, se gozará de una deducción anual del 15% sobre una base máxima de 9.015,18 euros (suma de intereses y capital en el abono de las cuotas). La deducción máxima alcanza, por persona, los 1.352,27 euros, cantidad nada baladí. Lo mismo que antes: más posibles compradores, más posibilidades para las entidades, o más hipotecas a la venta, más probables nuevos futuros propietarios.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la posible supresión de al menos una parte de la deducción hipotecaria puede acelerar la demanda de hipotecas, lo mismo ocurre con la ampliación de dicha deducción en el caso de la rehabilitación. Con la entrada en vigor del paquete de medidas anticrisis o con la Ley de Economía Sostenible no sólo se ampliará el concepto de rehabilitación, sino que ésta se beneficiará de un IVA reducido además de generar una deducción adicional del 10% en el IRPF.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Euríbor se coloca actualmente en torno al 1,2%; por tanto, en mínimos históricos. El fuerte recorte experimentado por esta referencia hipotecaria -llegó a colocarse por encima del 5,3% en el verano de 2008- ha permitido que el esfuerzo financiero que han de hacer los particulares para afrontar el pago de sus hipotecas pase de suponer más del 50% de su renta al 36%. Este cambio de escenario acelera la demanda de hipotecas por parte de los particulares. Las entidades no parecen querer dejar pasar esta oportunidad -las hipotecas generan un importante negocio paralelo vía comisiones, cuentas, domiciliaciones, seguros...- y ahí están sus ofertas. Algunas, con "truco": diferenciales más elevados de los habituales para compensar riesgos; obligación de vincularse con la entidad no sólo con nóminas y recibos, sino con fondos, seguros, planes...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 último, no hay que olvidar que bancos y cajas se han convertido en verdaderas centrales inmobiliarias en los últimos meses. ¿Cómo dar salida a semejante parque de viviendas sin facilitar su financiación? Difícil parece y las entidades lo saben; de ahí que ahora proliferen las hipotecas con condiciones "especiales" aunque sólo sean para quienes les compren alguna de sus promociones.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Joyas, armas y dinero en las casas de Correa y Crespo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2010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 PAÍS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policía encontró en los registros domiciliarios revólveres y relojes de lujo</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Gemelos Bulgari y Loewe, plumas Cartier, dos Rolex, un mechero Dupont, monedas de coleccionista, 2.825 euros y 1.725 dólares en efectivo, una pistola, una escopeta, cajas de munición, dos revólveres... Los registros en los domicilios del cabecilla de la trama corrupta, Francisco Correa, de su segundo, Pablo Crespo, y en la sede social de algunas de las empresas de la red reflejan un elevado tren de vida y una cierta afición por las armas, que se encontraban incluso en los edificios societarios.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el piso de la madrileña calle de Serrano que hacía de domicilio social de Rialgreen, Special Events, FCS, Estudios Vesubio y Forever Tracer la policía encontró un revólver detonador de doble acción Blow 38 Magnum y un ME 38 Compact calibre Kal 380/91000 Rkanll, junto a cuatro relojes de lujo. Pablo Crespo también tenía armas en su domicilio de Madrid: una escopeta -con permiso y licencia-, una pistola de fogueo y una Derringer de nueve milímetros.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menos aficionados eran los miembros de la trama a todo tipo de vehículos, especialmente de lujo. Un informe de la Brigada de Blanqueo de Capitales refleja que entre el material bloqueado figura una embarcación de marca Astonda y modelo AS39GL, bautizada como Parapipi, 18 turismos y dos motocicletas. A nombre de María del Carmen Rodríguez, esposa de Correa, figuraban dos Land Rover Range Rover, un Chrysler Jeep Wrangler y un Suzuki Chrysler Leep Wrang.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Otro informe de la misma unidad policial enumera un total de 113 cuentas bancarias bloqueadas, con unos fondos totales de 4.180.792 euros y 3.496 dólares. La esposa de Correa disponía, entre otras muchas, de una cuenta en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con 246.900 euros de saldo, mientras que la empresa Artas Consulting tenía un depósito en Caja Madrid con dos millones de euros. La firma Osiris Patrimonial disponía de 492.061 euros en una cuenta del Barclays.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 xml:space="preserve">SANIDAD El Carlos III busca voluntarios en el </w:t>
        </w:r>
      </w:hyperlink>
      <w:hyperlink r:id="rId194" w:history="1">
        <w:r>
          <w:rPr>
            <w:rFonts w:ascii="arial" w:eastAsia="arial" w:hAnsi="arial" w:cs="arial"/>
            <w:b/>
            <w:bCs/>
            <w:i/>
            <w:color w:val="0077CC"/>
            <w:kern w:val="32"/>
            <w:sz w:val="28"/>
            <w:szCs w:val="32"/>
            <w:u w:val="single"/>
            <w:shd w:val="clear" w:color="auto" w:fill="FFFFFF"/>
            <w:lang w:val="en-US" w:eastAsia="en-US" w:bidi="ar-SA"/>
          </w:rPr>
          <w:t>Banco</w:t>
        </w:r>
      </w:hyperlink>
      <w:hyperlink r:id="rId19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4" w:history="1">
        <w:r>
          <w:rPr>
            <w:rFonts w:ascii="arial" w:eastAsia="arial" w:hAnsi="arial" w:cs="arial"/>
            <w:b/>
            <w:bCs/>
            <w:i/>
            <w:color w:val="0077CC"/>
            <w:kern w:val="32"/>
            <w:sz w:val="28"/>
            <w:szCs w:val="32"/>
            <w:u w:val="single"/>
            <w:shd w:val="clear" w:color="auto" w:fill="FFFFFF"/>
            <w:lang w:val="en-US" w:eastAsia="en-US" w:bidi="ar-SA"/>
          </w:rPr>
          <w:t>Santander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SOCIEDAD; Base; Pág. 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 DE B.</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Será uno de los mayores estudios sobre prevención cardiovascular. Y para ello cuentan con que 3.000 trabajadores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se presten voluntarios para ser estudiados durante 15 años. El acuerdo lo firmaron ayer Emilio Botín, presidente del Grupo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Valentín Fuster, director del Centro Nacional de Investigaciones Cardiovasculares (CNIC), y Felipe Pétriz, secretario de Estado de Investigación. Cada una de las dos partes, la pública y la privada, aportará 11 millones de euros.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Una navaja suiza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Las cotizadas dan múltiples usos a la autocartera entre los recelos de la CNMV</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FERNÁNDEZ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autocartera es como esas navajas suizas multiusos: sirve para todo. Comprar y vender acciones propias concede a los gestores de las compañías un amplio margen de maniobra. Que se quiere retribuir al accionista -amortizando o repartiendo los títulos-, pues se engorda la autocartera; que se quiere remunerar en especie a la alta dirección, pues se adquieren acciones; que se quiere dar liquidez a la cotización, pues se pone en marcha un programa de recompra; que se quiere usar en una operación corporativa como canje, pues se acumulan títulos durante los meses previos; que se necesita establecer un blindaje ante opas hostiles, pues se retiran del mercado acciones para que no caigan en manos del rival y, al haber más oferta, aumentar el precio de cotización...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posibilidades de actuación de las que disponen las empresas con este instrumento se multiplicaron hace un año cuando se modificó la Ley de Sociedades Anónimas para adaptarla a la normativa europea. Uno de los artículos objeto de cambios fue el 75, que se refiere a la adquisición de acciones propias. En concreto, el límite máximo que una compañía puede almacenar en autocartera se incrementó del 5% del capital social al 10% para las cotizadas y hasta el 20% en las no cotizadas.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Este cambio normativo preocupa a la CNMV ya que en los últimos años, como consecuencia de los numerosos movimientos corporativos que se han dado en nuestro mercado, un número creciente de compañías tiene un free float -capital que cotiza libremente en Bolsa descontando las participaciones en manos de los accionistas de control- inferior al 10%. A finales de enero pasado, el presidente del supervisor bursátil, Julio Segura, presentó en un hotel madrileño el plan de actividades del organismo para este año y una de las propuestas de modificaciones normativas que destacó fue la relativa a las operaciones con títulos propios.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"Consideramos necesario reflexionar sobre la operativa de autocartera en el mercado español, en la línea de evitar actuaciones discrecionales que pudiesen incidir en la formación de precios", explicó Segura. El resultado de esta reflexión podría conllevar, según la CNMV, el desarrollo de iniciativas para "limitar" la operativa de autocartera a los contratos de liquidez y a las modalidades previstas en el Reglamento comunitario de 2003, en lo que se refiere a los programas de recompra y estabilización de instrumentos financieros. El calendario que maneja el supervisor para esta modificación normativa es que los cambios entren en vigor en el primer trimestre de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normativa vigente permite además que los movimientos de las compañías con su autocartera sean bastante sigilosos. El Real Decreto 1262/2007, de 19 de octubre, establece la obligación de comunicar la posesión de acciones propias cuando la compañía adquiera títulos, en un solo acto o por actos sucesivos, y dicha adquisición alcance o supere el 1% de los derechos de voto. En lo sucesivo, la obligación de comunicar llegará cuando la suma de las siguientes compras de acciones sobrepase de nuevo el 1% del capital (para este cómputo no se deducirán las enajenaciones). Como la normativa sólo establece el deber de comunicar la autocartera cuando ésta aumenta hasta un determinado umbral y no cuando desciende, los inversores no perciben la magnitud total de los movimientos que hacen las compañías hasta que éstas no publican sus memorias anuales.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Aparte de servir para un determinado fin, las operaciones de autocartera generan plusvalías o pérdidas a las compañías según el tino de éstas a la hora de elegir el momento de comprar y vender sus títulos. La información sobre este resultado figura en el informe anual de gobierno corporativo. Hasta el momento 96 empresas de las 119 compañías incluidas en el Índice General de la Bolsa de Madrid han remitido a la CNMV este documento y el saldo arroja unas pérdidas conjuntas por los movimientos con acciones propias de 328,5 millones de euros. Estas minusvalías se produjeron además en un contexto claramente alcista para la renta variable en el que la Bolsa española se apuntó una revalorización del 29%. De acuerdo con la normativa contable en vigor, los resultados de las operaciones con autocartera no se incluyen en la cuenta de resultados, pero sí afectan a los fondos propios de las empresas.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 parte de las pérdidas en 2009 por la autocartera de las compañías cotizadas se deben 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BBVA. La entidad tuvo unas minusvalías de 238 millones el pasado ejercicio -en 2008 los números rojos en este capítulo fueron de 172 millones- operando con acciones propias y eso que los títulos tuvieron una subida anual del 47%. Las compras de acciones por parte del BBVA se hicieron a un precio medio de 9,34 euros y las ventas, a 8,95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Tras BBVA, las compañías que mayores pérdidas tuvieron comprando y vendiendo sus títulos fueron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SOS Corporación (76,6 millones), Realia (28 millones),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FCC (25 millones) y Bankinter (113,9 millones). Por el contrario, aquellos grupos que mejor invirtieron en autocartera en 2009 fueron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Popular (tuvo unas plusvalías de 49,5 millones), ACS (14,24 millones) y Ebro Puleva (10,71 millones).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 bancos suelen ser los más activos en los movimientos de autocartera ya que a los fines generales señalados anteriormente hay que añadir que intervienen casi a diario en el mercado por cuenta propia o de terceros para proporcionar cobertura a las carteras de sus clientes o para facilitar la intermediación de acciones.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por ejemplo, todavía no ha publicado la memoria de 2009, pero en 2008 adquirió 758,5 millones de acciones (importe efectivo de 7.799 millones) y vendió 694,2 millones de títulos por 7.384 millones.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obtuvo unas plusvalías de 12 millones de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compañía cotizada que más se acerca en la actualidad al límite máximo del 10% de autocartea es FCC. La constructora acumula acciones propias equivalentes al 8,25% debido a que ha puesto en marcha un programa de recompra de títulos para hacer frente a las obligaciones derivadas de una emisión de bonos canjeables por valor de 440 millones de euros. Otra empresa con un plan de recompra de acciones en vigor es Tecnocom. El grupo tecnológico pretende adquirir un máximo del 10% de su capital en un plazo de cinco años. El objetivo es utilizar esos títulos para futuras operaciones corporativas o para reducir el capital social.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Tras FCC, las compañías que más autocartera acumulan son Renta 4 (tiene el 7,66%), Antena 3 Televisión (5%), Inmobiliaria del Sur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(4,22%), ACS (4,14%), y Azkoyen (4,1%).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Actos en apoyo del magistrado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Martes 13. Acto de apoyo convocado por CC OO y UGT en la Facultad de Medicina de la Complutense.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Miércoles 14. Querella en Argentina contra el genocidio franquista. Actos hasta el día 22 en Relaciones Laborales, en la Complutense.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Jueves 15. Encierro de familiares de víctimas y declaración judicial de Garzón por los supuestos cobros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por realizar unos cursos en Nueva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Jueves 22. Pleno del CGPJ en el que se estudiará su suspensión.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Garzón comparece de nuevo ante el Supremo con la justicia en alta tensión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JULIO M. LÁZARO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 tribunal abre a los medios nacionales la cita prevista con prensa extranjera</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Madrid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juez de la Audiencia Nacional Baltasar Garzón declarará esta mañana ante el magistrado instructor del Tribunal Supremo Manuel Marchena en el proceso abierto contra él por supuestos delitos de prevaricación y cohecho derivados de haber organizado dos cursos en la Universidad de Nueva York patrocinados por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 nueva cita de Garzón ante el Supremo llega en uno de los momentos más tensos que vive el mundo judicial en los últimos años, con una creciente movilización de amplios sectores políticos, jurídicos y sociales en apoyo y contra de determinados respaldos al magistrado.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la comparecencia de esta mañana, los abogados querellantes, Antonio Panea y José Luis Mazón, relacionan el patrocinio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a su estancia universitaria en Nueva York con el hecho de que Garzón archivó meses después una querella contra el presidente de ese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Emilio Botín, pese a que lo hizo siguiendo el dictamen del fiscal y fue respaldado por la Audiencia Nacional. La defensa de Garzón se ha quejado de los escritos "insultantes y denigratorios" de estos letrados, con referencias a que el juez "se untó", "puso la mano" o "se dejó sobornar", expresiones poco acordes con el habitual formalismo del Tribunal Supremo, pero que en este caso las ha admitido.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Esta será la segunda ocasión en la que Garzón declare en calidad de imputado ante un juez del alto tribunal, después de que el pasado 9 de septiembre lo hiciera ante Luciano Varela. Garzón acudirá acompañado de su abogado para este proceso, el ex fiscal antiterrorista Enrique Molina, que estuvo adscrito al Juzgado Central número 5 hasta que dejó la fiscalía. El juez insistirá en su versión, que respalda el ministerio fiscal, en que él no cobró ni un duro por la organización de dos cursos en los que participaron medio centenar de personalidades. El patrocinio de 302.000 dólares desembolsados por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fue justificado por la Universidad de Nueva York en una detallada contabilidad que incluye los gastos de viajes, alquileres de locales y equipos y honorarios de conferenciantes.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Universidad neoyorquina certificó que el Centro Rey Juan Carlos I "administró y gastó esos patrocinios" y añade que "ninguno de estos gastos tomaron la forma de compensación directa o indirecta, en dinero o especie, al juez y su familia".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 otra parte, el Supremo abrió ayer a los corresponsales nacionales acreditados la "reunión informativa" prevista para los corresponsales internacionales mañana, viernes, en la que el magistrado del gabinete técnico del alto tribunal, Jacobo López Barja de Quiroga, explicará los procedimientos penales contra aforados y el estado de las tres causas abiertas a Garzón.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reunión, que según una nota de la Oficina de Comunicación del Supremo responde a "los deseos manifestados por algunos de los corresponsales" y no a la iniciativa del presidente o los magistrados de la Sala Penal, fue objeto de protestas, entre otros de Fes-UGT, antes de que se declara expresamente abierta a todos los medios. Hasta el mediodía de ayer se habían acreditados 39 corresponsales extranjeros para seguir esas explicaciones "técnicas".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España como mecenas del saber arqueológico Una exposición muestra en el Palacio Real cuatro siglos de hallazgos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1ª Ed. Madrid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MADRID; Madrid; Pág.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RAFAEL FRAGUAS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Palacio Real de Madrid invita al visitante a la gozosa aventura de recorrer la exposición Corona y Arqueología que, a lo largo de 11 suntuosas salas, muestra hasta el 11 de julio, en horario continuo hasta la media tarde, 180 deslumbrantes vestigios de la Antigüedad. Esculturas, monedas, medallas, inscripciones y documentos explican con amenidad la transformación del mero acopio de coleccionistas anticuarios en una disciplina que, ya en el siglo XVIII, llegó a ser considerada ciencia matriz de la Cultura y de la Historia: la Arqueología.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Fue posible por el entusiasmo de una plétora de personalidades como el precursor Ambrosio de Morales, más los ilustrados Vincencio de Lastanosa, Francisco Pérez Bayer o el marqués de Valdeflores. Su ímpetu de saber halló en la Corona de España y en validos como Ensenada y Campoamor lúcida complicidad y potente estímulo, según refiere la exposición organizada por Patrimonio Nacional con apoyo científico de la Real Academia de la Historia y financiación de la Fundación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Cuatro monarcas, Felipe II, precursor, y Fernando VI, Carlos III y Carlos IV, como amantes e impulsores de la Arqueología, tramaron entre los siglos XVI y XVIII el rico bastidor documental, institucional y museístico sobre el cual España proyectaría al mundo su hegemonía en tan culta ciencia. La enriquecieron disciplinas como la numismática, la diplomática, la epigrafía o la medallística y expresiones como la arquitectura y la estatuaria. Sus saberes, sistematizados y codificados en España por impulso regio y de forma pionera en el mundo, cristalizaron en 1803 en una Real Cédula, primera legislación patrimonial de su género. Desde aquí irrigaría Europa e irradiaría América, de México a Perú.</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Martín Almagro Gorbea, Anticuario Perpetuo de la Academia de la Historia, y Jorge Maier comisarían esta muestra, nutrida con fondos procedentes de Patrimonio Nacional y otros allegados por museos estatales como el Arqueológico Nacional, el de Sevilla y el de Córdoba, la Biblioteca Nacional o el Museo del Prado, al igual que entidades privadas como la Casa de Alba.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objetos mostrados, con sus respectivas escalas -desde una moneda, as, de bronce del siglo II antes de nuestra era, hasta el brocal romano de la colección de la reina Cristina de Suecia adquirida por Felipe V- permiten descubrir una misma impronta civilizatoria.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Significantes tan dispares como los misteriosos verracos betones, semejantes a los pétreos toros de Guisando, o la marmórea estatuaria romana de la andaluza Itálica, representada aquí por una grandiosa escultura del hispano emperador Trajano, se ven unidos por un mismo significado que define el proseguir incesante de la cultura universal. A ella contribuyó España grandemente en el prodigioso Siglo de las Luces. Su retorno al clasicismo bebió del esplendor del imperio de Roma. Precisamente en su estela buscaron los Reyes de España míticas raíces para su monarquía. Ya Felipe II mandó consignar en sus Relaciones topográficas monumentos y epigrafías de un primer repertorio patrimonial que cobraría plenitud dos siglos después, bajo Carlos III, mentor de los hallazgos de Pompeya y Herculano cuando gobernaba Nápoles. El ímpetu carolino se expandió a la arqueología islámica en la Granada nazarí -se muestran fabulosas vasijas más alzados palaciales de Juan de Villanueva-y hacia la América hispana. Impresiona al visitante una copia, tres metros de diámetro, del circular calendario azteca que atesoró en sus salas la Real Academia mexicana de San Carlos, primera institución arqueológica del Nuevo Mundo.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 xml:space="preserve">Garzón dice no haber cobrado "ni un dólar ni un centavo" del </w:t>
        </w:r>
      </w:hyperlink>
      <w:hyperlink r:id="rId229" w:history="1">
        <w:r>
          <w:rPr>
            <w:rFonts w:ascii="arial" w:eastAsia="arial" w:hAnsi="arial" w:cs="arial"/>
            <w:b/>
            <w:bCs/>
            <w:i/>
            <w:color w:val="0077CC"/>
            <w:kern w:val="32"/>
            <w:sz w:val="28"/>
            <w:szCs w:val="32"/>
            <w:u w:val="single"/>
            <w:shd w:val="clear" w:color="auto" w:fill="FFFFFF"/>
            <w:lang w:val="en-US" w:eastAsia="en-US" w:bidi="ar-SA"/>
          </w:rPr>
          <w:t>Santander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JULIO M. LÁZARO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 Supremo le somete a un duro interrogatorio sobre su sueldo, un caso archivado</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juez Baltasar Garzón respondió ayer durante cinco horas a un duro y exhaustivo interrogatorio. Lo dirigió el magistrado instructor del Tribunal Supremo, Manuel Marchena, relativo a la querella de los abogados Antonio Panea y José Luis Mazón contra Garzón por haber dirigido en Nueva York dos cursos académicos patrocinados por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"No he recibido ni un solo dólar, ni un solo centavo"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como consecuencia de los cursos, afirmó Garzón.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juez se desplazó ayer a pie, a las 10.15, desde el cercano edificio de la Audiencia Nacional, donde le toca el turno de guardia esta semana. Menos de 300 metros. A diferencia de su comparecencia del pasado mes de septiembre, ayer sólo fue arropado por media docena de personas con una pequeña pancarta, apenas visibles entre el medio centenar de fotógrafos y cámaras. Sólo una mujer profirió gritos de "inocente, inocente".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Garzón no respondió a ninguna pregunta de los dos acusadores porque sus querellas "no se ajustan en absoluto a la realidad". Como botón de muestra, recordó que los letrados Panea y Mazón le imputaron la percepción de unos honorarios de 1,6 millones de dólares, cantidad que el propio Tribunal Supremo ha considerado falsa. Marchena admitió que las preguntas de los dos acusadores se aportasen a la causa a efectos de constancia, pero no les permitió formularlas, al oponerse el abogado de Garzón, Enrique Molina.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todas formas, el interrogatorio del instructor no dejó resquicios a las acusaciones. Marchena incidió especialmente en los honorarios percibidos por Garzón durante su estancia en Nueva York, que el juez cifró en "unos 160.000 dólares, de los cuales se descontaban las cantidades necesarias para el pago de la vivienda". El juez aceptó que cuando se trasladó a Nueva York no conocía el importe exacto de la retribución que iba a pagarle la Universidad, porque consideró que estaría dentro de los parámetros usuales para cualquier visitante distinguido.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 parte de las actuaciones fue archivada por el Tribunal Supremo y el auto de admisión de la querella precisó expresamente que estaba sobreseída, si bien Marchena se extendió largamente sobre ella, inquiriendo sobre las cantidades de escolarización de la hija de Garzón en la Universidad de Nueva York, quién pagaba los viajes de su mujer e hijos cuando iban a visitarle, quién pagó sus viajes a España, etcétera.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Garzón detalló que fue el Centro Rey Juan Carlos de Nueva York el que asumió las partidas de gastos relacionadas con la escolarización de su hija y los desplazamientos, mientras que fue el Centro de Derecho y Seguridad de la Universidad el que asumió el abono de sus honorarios. Una vez descontados los correspondientes impuestos a la Hacienda americana, la cantidad neta era 5.500-5.700 dólares (unos 4.000 euros). Aunque ya es sabido que durante ese tiempo siguió cobrando su nómina de magistrado en España, Marchena no se privó de preguntárselo. Garzón respondió que, efectivamente, siguió percibiendo su nómina "para cubrir las necesidades familiares de aquí" y se remitió a los informes del Consejo General del Poder Judicial sobre sus honorarios, que fueron archivados hasta en tres ocasiones sin ningún tipo de sanción.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Sobre el patrocinio de los dos cursos en los que participaron medio centenar de conferenciantes, el juez indicó que él no se dirigió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para pedir fondos y que esa gestión la realizaron "las autoridades académicas de la Universidad de Nueva York". Aseguró que él no hizo ninguna gestión previa con los patrocinadores: "Eso tiene una explicación muy sencilla: un profesor invitado no tiene entre sus funciones solicitar fondos para la organización de cursos".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 honorarios como profesor distinguido "no tienen nada que ver, absolutamente nada que ver, radicalmente ninguna relación, con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como lo ha certificado la Universidad, remachó Garzón. Respecto a la querella archivada contra Emilio Botín, presidente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recordó que la Audiencia Nacional confirmó que el fiscal pidió el archivo y la Audiencia lo confirmó.</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Otra visita al Supremo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OPINIÓN; Base; Pág.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Garzón contó con el aval de la Audiencia Nacional para archivar la querella contra Botín</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juez Baltasar Garzón compareció ayer por segunda vez en poco tiempo ante el Tribunal Supremo en condición de imputado. En esta ocasión, la cita correspondía a su primera declaración en la causa que se le sigue por haber archivado una querella contra el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Emilio Botín, tras haber dirigido unos cursos en la Universidad de Nueva York patrocinados por la entidad financiera. La causa fue archivada hace un año, pero los querellantes -uno de ellos letrado en la querella contra Botín-, han logrado reabrirla insistiendo en que existe relación entre el patrocinio y el posterior archivo de la querella. Acusan al juez de un delito de prevaricación en conexión con otro de cohecho.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 causa se diferencia de las otras dos abiertas contra Garzón en un aspecto esencial: quiere alimentar la sospecha de que el juez utilizó la jurisdicción en provecho propio. En la abierta por los crímenes del franquismo a instancias del sindicato ultraderechista Manos Limpias y Falange Española la motivación es ideológica: lavar el honor de los responsables de aquellos crímenes, mancillado por el intento de Garzón de abrir una causa penal contra ellos, para así resolver el problema de las fosas. Ese trasfondo hace a esta causa especialmente lacerante para muchos españoles: transmite el mensaje de que el Tribunal Supremo de la democracia considera aceptable que los restos de las víctimas del franquismo que yacen todavía en esas fosas sigan desperdigados por los campos y cunetas de España. Y en la causa de las escuchas a abogados del caso Gürtel presuntamente implicados en la trama, es transparente que el objetivo es la impunidad de los delitos de corrupción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tres causas coinciden en los rasgos más importantes. Han sido abiertas a instancias de acusaciones particulares y populares y con la oposición del ministerio fiscal, defensor institucional de la legalidad. Las tres versan sobre asuntos que han tenido solución, tras la natural controversia jurídica, en el ámbito de la jurisdicción: dos de ellas, la causa por los crímenes del franquismo y el archivo de la querella contra Botín, en la Sala de lo Penal de la Audiencia Nacional, y la de las escuchas, en el Tribunal Superior de Justicia de Madrid. Que vuelvan por la vía de la querella no deja de plantear sospechas de instrumentación de la justicia y de interferencia dolosa en la actividad jurisdiccional que el Tribunal Supremo debería impedir.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Sala Penal de la Audiencia Nacional consideró ajustado a derecho el archivo de la querella contra Botín. ¿Dónde está, entonces, la injusticia dolosa propia de la prevaricación? Que Garzón no se inhibiera no significa que prevaricara. Tampoco lo hizo el magistrado De la Rúa, por su amistad íntima con Camps, en la causa de los trajes y nadie se atrevió a acusarle de prevaricar. Incluso si el Supremo anulara la sentencia que absolvió a Camps sería aventurado acusarle de ese delito. Garzón cuenta con la ventaja de que el tribunal del que depende avaló su actuación.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"Querido Emilio, Rato, José Luis, Esperanza... Con afecto y con un gran abrazo"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 M. 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el duro interrogatorio que sufrió ayer durante casi cinco horas Baltasar Garzón en el Tribunal Supremo hubo pasajes para las confesiones personales y para la revelación de cartas privadas. El instructor del Supremo inquiere al juez de la Audiencia para que explique "expresiones de afecto que se recogen en alguna de las cartas por él dirigidas al señor Botín",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que financió el curso en Nueva York que dirigió Garzón. El juez aclara que es su "forma habitual de expresarse, no sabe si acertada o desacertada, pero por lo que está viendo le parece que ha sido mal interpretada".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Garzón, visto el interés, propone aportar, para avalar esa opinión sobre su modo normal de dirigirse a otras personalidades a las que invitó al curso, las copias de otras comunicaciones. Son cartas que envió, por ejemplo, a Rodrigo Rato, entonces director gerente del Fondo Monetario Internacional (FMI), con la locución "Querido Rodrigo" y que termina también, como la que remitió en su día a Emilio Botín, con "un abrazo". O la que trasladó al presidente del Gobierno, José Luis Rodríguez Zapatero, con idéntico formato. O las otras "comunicaciones epistolares" similares que dirigió a los ministros de Exteriores, Miguel Ángel Moratinos, o de Justicia, Juan Fernando López Aguilar. También las que envió al alcalde de Madrid, Alberto Ruiz-Gallardón, o a la presidenta de la Comunidad, Esperanza Aguirre, ambos del PP. A todos ellos, y también a Mariano Rajoy y a Felipe González, se dirigía con las expresiones "querido..." y "un gran abrazo". El fiscal y las partes reclaman esos documentos y así se trasladan.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relaciones con Botín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juez se interesa por su relación histórica con Botín, antes del patrocinio y después, y Garzón admite que pudo haber coincidido con el banquero dos o tres veces en presencia de otras personas, pero sin precisar con motivo de qué. Y asegura que no le une ninguna relación especial, "ni antes ni ahora ni después".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juez reitera varias veces, en esta línea, su interés por conocer qué tipo de relaciones mantuvo Garzón, directa o indirectamente con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propio Emilio Botín ha tenido que aclarar, sobre la aportación de su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con 300.000 dólares a la Universidad de Nueva York, que ese tipo de operaciones las hace normalmente. Botín precisó que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ha firmado convenios similares con clientes de ese tipo en 842 ocasiones.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Alcorcón quiere ser como A Coruña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1ª Ed. Madrid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Propiedades; Pág.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JUAN CARLOS MARTÍNEZ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 consistorio socialista aprueba urbanizar 1.270 hectáreas y construir 26.000 viviendas más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los tiempos que corren, que un grupo de propietarios de suelo y promotores inmobiliarios se arriesgue a poner en marcha un desarrollo urbanístico de casi 13 millones de metros cuadrados, resulta sorprendente. Todavía más, cuando desarrollos similares en la capital, como Valdecarros, Los Berrocales o Los Ahijones, llevan más de un año paralizados. Ha ocurrido en Alcorcón.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"Hace escasamente un mes presentaron los documentos y el pasado lunes aprobamos inicialmente el plan parcial y el proyecto de urbanización", indica el alcalde y senador, el socialista Enrique Cascallana.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 trata del Distrito Norte de Alcorcón (DNA), donde se prevé la construcción de unas 26.000 viviendas, un espacio productivo educativo-empresarial de gran calado y la ciudad deportiva del Atlético de Madrid. Un poco más al norte linda casi con la ciudad financiera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su club de golf.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Tras su consolidación, dentro de 10 o 15 años, el municipio contará con 80.000 vecinos más hasta alcanzar los cerca de 250.000 habitantes (como A Coruña), según el alcalde.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Cuando se le pregunta a Cascallana sobre la viabilidad del macroproyecto, aun reconociendo las dificultades del momento, confía en que salga adelante. "Es verdad que hay que poner 1.000 millones de euros para urbanizar, pero no hay que ponerlos todos ya. Se hará por fases. He hablado con los propietarios y sus intenciones pasan por seguir adelante. Si no, no habrían presentado el proyecto ahora", comenta el alcalde.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Ante la posibilidad de que surjan obstáculos, el primer edil ya vislumbra que el Ayuntamiento tenga que hacer algunas aportaciones. "Es más que probable. Estamos para esto, para impulsar los desarrollos de nuestros municipios. Se podrían estudiar fórmulas, como ayudar en la ejecución de las obras a cambio de obtener mayor edificabilidad de la que nos corresponde".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dudas que deja entrever sobre la viabilidad del DNA las ratifican los expertos consultados. "Ahora mismo, aprobar eso es como un canto de cisne. No tiene ninguna viabilidad. No existe mercado. Y a ver de dónde sacan esos 1.000 millones. Los que lo tienen no lo quieren soltar". Así de contundente se muestra Ignacio Pindado, consejero delegado de Grupo i, a quien, sin embargo, le parece bien el desarrollo en sí.</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Algo en lo que coincide Carlos Ferrer-Bonsoms, director del área residencial de Jones Lang Lasalle. "Al margen de la situación, la aprobación de un plan parcial siempre está bien y resulta beneficioso para todos. Para los ayuntamientos, muy escasos de recursos, y para los propietarios, que ven cómo sube la valoración de los terrenos. No es lo mismo un suelo sin plan parcial que uno que ya lo tiene", expone Ferrer-Bonsoms.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Eso es así en teoría. En la práctica, llega a la misma conclusión que Pindado. "Habrá que ver qué pasa cuando el proyecto de urbanización esté definitivamente aprobado y haya que empezar a poner el dinero para las obras. Todo el mundo se hace el sueco y muchos no podrán porque no lo tienen", asegura de forma categórica. "Hasta dentro de no menos de tres años a nadie le va a interesar urbanizar", concluye.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Sede del Atlético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principio, y si todo marcha según lo planificado por el alcalde, dentro de un año podrían empezar las obras. Antes, la Comunidad de Madrid debe ratificar los informes sectoriales para a continuación aprobar definitivamente el proyecto de urbanización y proceder a registrar los solares con sus respectivas reparcelaciones.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Además de las 26.000 nuevas viviendas, la ciudad deportiva del Atlético de Madrid será una de los aspectos más destacados del nuevo barrio. Más de 140 hectáreas para un estadio de 15.000 personas, once campos de entrenamiento, pistas de pádel y tenis, piscinas y un área comercial. También acogerá las oficinas del club y una residencia de jugadores. La financiación se ha obtenido a través del acuerdo con la constructora FCC, que acometerá las obras a cambio de los 85.000 metros cuadrados de vivienda libre obtenidos por el Atlético en el reparto de la edificabilidad. Una operación similar a la que se llevará a cabo en la reforma de La Peineta.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Un golpe tras otro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 PAÍS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 calendario judicial no da respiro a Garzón</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apertura de tres causas contra el juez Baltasar Garzón en el Tribunal Supremo está provocando su colapso personal y judicial. Sus recursos son rechazados uno tras otro. Mientras llueven sobre él las convocatorias judiciales, asociaciones, sindicatos y colectivos de izquierda mantienen movilizaciones a su favor. Las últimas incidencias procesales y las que se sucederán la semana que viene 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Miércoles 7. El instructor de la causa por el franquismo, Luciano Varela, transforma en procedimiento abreviado la causa por la investigación. Garzón irá al banquillo de los acusados para ser juzgado por la Sala Penal del Tribunal Supremo.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Jueves 15. Garzón declara durante cuatro horas como imputado en supuestos delitos de cohecho ante el juez instructor Manuel Marchena, en la causa sobre el patrocinio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Viernes 16. El Tribunal Supremo confirma que investigará también a Garzón por las escuchas del caso Gürtel, tras rechazar el recurso de la fiscalía al que se había adherido el juez de la Audiencia Nacional contra la admisión a trámite de la querella presentada por los abogados de los tres principales imputados de la trama Gürtel.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Martes 20. Finaliza el plazo para que las acusaciones populares de Manos Limpias-Libertad e Identidad y Falange Española de las JONS depositen sus escritos de acusación, que serán el detonante para que, de forma automática, el juez instructor Luciano Varela decrete la apertura de juicio oral. El ministerio fiscal no acusa y pedirá el sobreseimiento.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Miércoles 21. Declaran los testigos acordados por el instructor Manuel Marchena, en el caso del patrocinio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entre ellos el director James D. Fernández, ex director de la New York University (UNY) y Laura Turégano, responsable Centro Juan I de la UNY, y María del Mar Bernabé, funcionaria de Justicia que trabajó con Garzón en Nueva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Jueves 22. Reunión del Consejo General del Poder Judicial para estudiar la posible suspensión de funciones del juez, si llega antes llega el auto del juez Luciano Varela que dispone que "ha lugar para proceder contra Garzón".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Emilio Botín estrecha lazos financieros en China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Emilio Botín, no da puntada sin hilo. Con motivo de su estancia en el gran premio de fórmula 1 de China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patrocina Ferrari-, el banquero cántabro se interesó por la evolución del sector financiero del país y visitó a alguno de los responsables de las principales entidades chinas para sondear negocios en el futuro. Aunque fuentes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no han dado detalles del encuentro, no hace muchas fechas reconocieron que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estaba en conversaciones con el China Construction Bank, el segundo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del mundo, justo por delante del español.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cuenta con una oficina en Hong Kong, así como oficinas de representación en Pekín y Shanghai, cuya oficina visitó Botín. Las principales actividades que desempeña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en la región están ligadas al comercio exterior: financiación del comercio y productos asociados, tales como el cambio de divisas y la cobertura de tipo de interés. Ofrece servicio a los clientes asiáticos con negocios en América Latina y viceversa. De esta manera, el crecimiento en la región está impulsado por los propios clientes. También pretende desarrollar proyectos en el campo universitario. Precisamente, durante estos días ha firmado un convenio con Shanghai Jiao Tong University para un programa conjunto entre China y Brasil.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Abertis y TDT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Depósito </w:t>
      </w:r>
      <w:r>
        <w:rPr>
          <w:rFonts w:ascii="arial" w:eastAsia="arial" w:hAnsi="arial" w:cs="arial"/>
          <w:b/>
          <w:i/>
          <w:color w:val="000000"/>
          <w:sz w:val="20"/>
          <w:u w:val="single"/>
          <w:lang w:val="en-US" w:eastAsia="en-US" w:bidi="ar-SA"/>
        </w:rPr>
        <w:t>Santander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Soy viuda y tengo algunos ahorros. Me gustaría sacarles algún rendimiento, pero sin perderlos. En la caja de ahorros me ofrecen un fondo garantizado, pero mi hijo me dice que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ofrece depósitos al 4%. ¿Qué es mejor? D. C., Oviedo.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Entre fondos garantizados y un depósito le recomendaríamos el depósito al 4%, aunque revisando las condiciones especiales. Si es cliente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tiene que revisar el saldo que tenía en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en febrero de este año, pues si en algún momento durante la vida del depósito (12 meses) su saldo bajase no le retribuirían al 4% anual, sino a un tipo más bajo. De ahí que el depósito sea interesante para clientes nuevos, pero para clientes existentes depende de si va a tener que disponer del saldo en cuenta o de si lo tiene invertido en activos que pudieran bajar en precio. Si saca dinero o baja en precio su saldo, no le liquidarán al 4% los intereses.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¿Qué repercusión tendrá en Abertis, valor en el que entré hace años por las autopistas, la TDT? N. B., Valencia.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negocio de la TDT se engloba dentro de la división de telecomunicaciones, que a cierre de 2009 representaba un 14% de los ingresos totales de la compañía y un 9% del Ebitda. Dentro de esta división cabe destacar que la actividad de difusión audiovisual (abarca la TDT) supone el 50% de los ingresos y que cuenta con una cobertura TDT del 97,4% en 2009 (92,4% en diciembre de 2008). Consideramos que el impacto en resultados de la introducción de la TDT está en gran parte ya recogida en las cifras de 2009 y, por tanto, debería ser limitado en 2010. Este negocio muestra la capacidad de la compañía para diversificar su actividad buscando otras fuentes de ingresos con potencial de crecimiento que a su vez permitan compensar la debilidad actual del negocio de concesiones (principal actividad que contribuye con un 74% de los ingresos del grupo y un 85% del Ebitda). La diversificación geográfica es uno de los objetivos de la compañía, por lo que deberíamos ver un mayor peso de la aportación del negocio internacional con vistas a próximos trimestres, apoyado por compras selectivas de activos. Por otro lado, la recuperación paulatina del tráfico en España y la continuidad del crecimiento en Francia hacen prever que veamos ligeros crecimientos en 2010, que, junto con una buena gestión de costes y el apoyo del resto de divisiones, favorecerá la generación de resultados (crecimientos a un dígito medio-alto en términos homogéneos), manteniendo la tendencia de crecimiento constante. Asimismo, destacamos que Abertis disfruta de una cómoda estructura financiera que elimina necesidades de refinanciación a corto y la incertidumbre de una posible ampliación de capital. En un entorno de subidas en Bolsa, podríamos ver un peor comportamiento relativo frente al mercado, dado el carácter defensivo de Abertis, pero mantenemos nuestra visión positiva sobre el valor.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La Audiencia avala la nulidad del contrato de cesión de un apartamento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País Vasco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PAÍS VASCO; País Vasco; Pág.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 PAÍS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Vitoria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Audiencia de Álava ha ratificado una sentencia del Juzgado de Primera Instancia número 3 de Vitoria que declaró nulo un contrato de cesión del derecho del uso de un apartamento turístico porque carecía de la información a la que los firmantes tenían derecho, según informó ayer la asociación de consumidores Gazteiz-UCE.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matrimonio demandante acudió en julio de 2000 a una reunión en un hotel de Vitoria, al que habían sido convocados por la compañía de alquiler de inmuebles Royal Guest. La firma les iba a presentar el complejo turístico y hotelero Atlantic Club Tierra Mar, sito en Matalascañas (Huelva).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Durante una larga charla, se les detallaron las ventajas de disfrutar de sus vacaciones en un apartamento turístico dentro de la citada urbanización y se vieron "presionados" para firmar un contrato, según recoge el fallo. A través de ese acuerdo, la pareja adquirió una participación que les confería el derecho a disfrutar de siete noches de alojamiento anuales en el complejo onubense y de otros servicios hoteleros adicionales.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UCE añade que la sentencia reconoce que, en ningún momento de la reunión ni en el contrato se citaba el derecho de los consumidores a cancelarlo. Además, Royal Guest les obligó a firmar con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un préstamo para financiar la compra por importe de 14.875,05 euros. Por todo ello, la Audiencia condena a la empresa y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a abonar conjuntamente los 16.397,31 euros que pagó el matrimonio.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El Supremo cita a Botín sobre el patrocinio de los cursos de Garzón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 M. LÁZARO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juez del Tribunal Supremo Manuel Marchena, que instruye la causa abierta al juez Baltasar Garzón por el patrocinio por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de dos cursos que el juez dirigió en la Universidad de Nueva York (NYU) en 2005 y 2006, ha citado como testigo para el 12 de mayo al presidente del Grupo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Emilio Botín.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decisión de citar a Botín fue adoptada de oficio por el instructor, pero constituye el mejor de los triunfos para los abogados querellantes, que podrán interrogar al banquero a placer. Uno de ellos, Antonio Panea, es un viejo enemigo de Botín, bien conocido como reventador de las juntas de accionistas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José Luis Mazón es uno de los abogados del entorno de Mario Conde. Ambos acusan a Garzón de "dejarse untar" por Botín, por haber archivado una querella en la que el fallecido colega de Panea, el abogado convicto Rafael Pérez Escolar, reclamaba más de 8.000 millones de las antiguas pesetas (más de 48 millones de euros) al presidente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La prueba más seria sobre la que sostienen su acusación los dos abogados es una carta en la que Garzón agradece a Emilio Botín el patrocinio para los dos seminarios con el encabezado "Querido Emilio". En ella le agradece el apoyo al Seminario sobre Derechos Humanos, "que se celebrará si disponemos de financiación suficiente" y en la que termina: "Te adjunto la propuesta y el presupuesto". En otra carta similar se despide con un: "Te mando un gran abrazo". En su reciente interrogatorio de cinco horas por Marchena, Garzón exhibió cartas con encabezamientos similares enviadas a dirigentes del PP como Rodrigo Rato y Esperanza Aguirre.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juez Marchena sometió ayer a un duro interrogatorio de tres horas a la funcionaria de Justicia María del Mar Bernabé, quien negó haber trabajado como asistente del juez en Nueva York. Dijo en cambio que fue la propia Universidad la que la contrató por su currículo profesional. Otros dos testigos del centro Rey Juan Carlos de la NYU no comparecieron.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Comprar en Madrid desde 309 euros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23,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1ª Ed. Madrid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Propiedades; Pág.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SANDRA LÓPEZ LETÓN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Banesto vende 119 pisos para jóvenes con rebajas de hasta el 40% del precio fijado</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Desde hoy Banesto pone en venta 119 viviendas en la Comunidad de Madrid con descuentos de hasta el 40% y con precios que oscilan entre 90.000 y 130.000 euros. No es la primera vez que una entidad financiera inicia una campaña de rebajas con pisos procedentes de embargos, pero sí es nuevo el público al que va dirigida.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Sólo para jóvenes. La oferta es para personas hasta 35 años, un público con ganas de comprar pero con muchas dificultades para hacerlo. Por eso, durante los tres primeros años sólo se pagará una cuota fija de entre 309 y 446 euros al mes. Después se aplicará el Euríbor y el diferencial vigente. La financiación puede alcanzar el 100% del precio de compra, con un plazo de hasta 40 años.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los 119 pisos, 55 se encuentran en la capital madrileña, repartidos por casi todos los distritos. El resto están en Alcalá de Henares, Aranjuez, Arganda, Ciempozuelos, Fuenlabrada, Getafe, Leganés, Mejorada del Campo, Móstoles, Parla y Valdemoro. El piso con el precio más bajo (90.000 euros, que antes de la oferta costaba 169.600 euros) tiene 84 metros, tres dormitorios, ascensor y está en Entrevías.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Todas las viviendas tienen entre uno y cuatro dormitorios y son de segunda mano o de reciente construcción (menos de cinco años de antigüedad). La oferta forma parte de una campaña nacional de 1.500 viviendas. Los pisos se comercializan en las oficinas de Banesto, en el portal </w:t>
      </w:r>
      <w:hyperlink r:id="rId293" w:history="1">
        <w:r>
          <w:rPr>
            <w:rFonts w:ascii="arial" w:eastAsia="arial" w:hAnsi="arial" w:cs="arial"/>
            <w:i/>
            <w:color w:val="0077CC"/>
            <w:sz w:val="20"/>
            <w:u w:val="single"/>
            <w:shd w:val="clear" w:color="auto" w:fill="FFFFFF"/>
            <w:lang w:val="en-US" w:eastAsia="en-US" w:bidi="ar-SA"/>
          </w:rPr>
          <w:t>www.casaktua.com</w:t>
        </w:r>
      </w:hyperlink>
      <w:r>
        <w:rPr>
          <w:rFonts w:ascii="arial" w:eastAsia="arial" w:hAnsi="arial" w:cs="arial"/>
          <w:color w:val="000000"/>
          <w:sz w:val="20"/>
          <w:lang w:val="en-US" w:eastAsia="en-US" w:bidi="ar-SA"/>
        </w:rPr>
        <w:t xml:space="preserve"> y a través de agentes comerciales.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 su parte, Caixa Catalunya vende 2.000 pisos con posibilidad de devolución a la entidad a los tres años por el precio pactado con el comprador. La cuota es flexible.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Reser, la sociedad de subastas y servicios inmobiliarios, ha iniciado una nueva subasta de 113 viviendas propiedad de Caja Madrid por un valor total de 16 millones de euros. Éstas se ofertan con descuentos de hasta el 40% sobre el valor de tasación. La subasta estará abierta hasta el próximo 25 de mayo. Y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a través de Altamira, comercializa 167 viviendas en la Comunidad de Madrid, de las que 43 están en la capital. La última promoción en incorporarse a la cartera de activos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es Boadilla Park (Boadilla del Monte), donde se alquilan 35 viviendas.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El fiscal insiste en que Garzón no sea sometido a juicio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23,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2ª Ed. Barna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JULIO M. LÁZARO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Pide aplicar la 'doctrina Botín' y subraya las contradicciones de Varela</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Madrid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fiscal del Tribunal Supremo ha reiterado al juez instructor Luciano Varela su petición de sobreseimiento del proceso abierto al juez Baltasar Garzón por investigar el franquismo, al considerar que los hechos no son constitutivos del delito de prevaricación. El fiscal se opone también a la apertura del juicio oral que han solicitado las acusaciones de Falange Española de las JONS y Manos Limpias, por entender, en aplicación de la conocida como doctrina Botín, que carecen de legitimación procesal para instarla.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doctrina Botín, llamada así en referencia al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fue establecida por el Tribunal Supremo en febrero de 2008 y exoneró a Emilio Botín de ser juzgado por el caso de las cesiones de crédito. Aquella doctrina estableció que si el Ministerio Fiscal no acusa y tampoco lo hace la acusación particular ejercida por el perjudicado u ofendido por el delito (acusador particular), no cabe abrir el juicio oral exclusivamente a instancias de la acusación popular.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Poco después, en abril de 2009, el Supremo modificó esta doctrina para poder sentar en el banquillo al ex presidente del Parlamento vasco Juan María Atutxa, acusado de desobediencia al Tribunal Supremo. El alto tribunal indicó que para aquellos delitos que carecen de perjudicados concretos y nadie puede ejercer la acusación particular, una acusación popular puede instar el juicio oral aunque el Ministerio Fiscal no acuse. Así, con la acusación popular de Manos Limpias, Atutxa fue juzgado en el Supremo y resultó condenado.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fiscal explica que la doctrina Atutxa es una tesis en contra del reo que puede vulnerar derechos fundamentales y que ha sido objeto de un recurso de amparo apoyado por el fiscal, y admitido a trámite por el Tribunal Constitucional.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representante de la ley considera después "muy conveniente" traer a colación la "acertada" postura del juez Varela a través de su "razonado" voto particular en la sentencia Atutxa y en el que, en síntesis, se pronunciaba en contra del cambio de criterio de la doctrina Botín a la doctrina Atutxa. A pesar de tanto jabón, Varela tampoco está de acuerdo con la doctrina Botín, aunque formuló un voto particular concurrente a la sentencia que exoneró de juicio al banquero. En cualquier caso, el fiscal concluye interesando el sobreseimiento y oponiéndose en todo caso a la apertura del juicio oral.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 otra parte, Manos Limpias remitió ayer su escrito de acusación al Tribunal Supremo, corregido según las indicaciones facilitadas por el juez Varela para acomodarlo a las prescripciones legales. Manos Limpias exige la inhabilitación de Garzón por 20 años. El escrito de Falange Española de las JONS presentaba más problemas, lo que podría ser aprovechado por el juez instructor Varela para quitarse de en medio a Falange y evitar las connotaciones que conlleva mantener a ese "movimiento" en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la acusación.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Patrocinios con músculo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25,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Extra de Negocios; Pág.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1175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Los bancos se vuelcan con el deporte para captar clientes dentro y fuera de España</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FERNANDO BARCIELA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Banesto está con La Roja,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ha unido su destino al de Ferrari -y a Alonso- y el BBVA ha puesto nada menos que su nombre a la Liga. ¿Pasión por el deporte o matrimonio de conveniencia? ¿Qué explica la súbita pasión de la banca por el mundo del deporte, volátil y en el que las reputaciones suben y bajan de modo imponderable? Pues que todo cambia: ha cambiado la banca, sus necesidades de marketing, los medios y plataformas publicitarias, y el propio deporte, muy distinto del de hace veinte años.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F-1", explica Juan Manuel Cendoya, director general de comunicación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"acerca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a nuevos públicos, especialmente a los jóvenes, aportando valores de modernidad y posicionándonos en valores de liderazgo, competitividad y trabajo en equipo".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Aun cuando algunos bancos y cajas llevan tiempo patrocinando estrellas, equipos o competiciones, ha sido en los últimos años cuando han redoblado sus apuestas. "Cuando se dieron cuenta", explica Carlos Cantó, vicepresidente de consulting de IMG, "de las ventajas del patrocinio deportivo".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Fue sólo en 2006 cuando el BBVA firmó su primer contrato con la Liga y la rebautizó como Liga BBVA. Los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son aún más recientes. Pese a que patrocinó la Copa América de Vela entre 2004 y 2007, sus apoyos más importantes son posteriores: comenzó con la F-1 y el patrocinio de McLaren, además de algunos grandes premios en 2007 y con la Copa Libertadores al año siguiente. También el Banesto, muy conectado con el deporte desde hace décadas, decidió acelerar en los últimos años: en 2007 firmó con Rafa Nadal, y en diciembre de 2009, con la selección de fútbol. Eso sin contar los convenios con la Fórmula 1 y con clubes de fútbol como el Real Madrid, el Atlético o el Athletic. Igual que los acuerdos de Leo Messi con el Sabadell y su esponsorización del Conde Godó, ahora Open Sabadell. El Popular, por su parte, firmó con Pau Gasol en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Tampoco las cajas han escapado a la magia de los patrocinio. Mientras la Caixa patrocina varios equipos de fútbol de primera división y tiene multitud de acuerdos de carácter local en torno a eventos deportivos populares, como maratones, fiestas ciclistas o competiciones de deporte extremo, Caja Madrid (que en el pasado esposorizó a la Selección Española de Fútbol, la Copa Davis o el Desafío Español 2007) patrocina en la actualidad el Madrid Masters Golf y la Federación Española de Baloncesto, entre otras. Casi todas las cajas, por no decir todas, mantienen algún tipo de actividad en este ámbito. Bancaja acaba de renovar su convenio de patrocinio con el Aspar Team, el equipo de 125 c.c., que compite en los Mundiales de Motociclismo. Unicaja se decanta por sus propios equipos y patrocina Unicaja Baloncesto y Voleibol Almería.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 cierto es que ahora mismo, prosigue Cantó, "cerca del 85% de los contratos de patrocinio son de deporte". "Es un fenómeno global que logra audiencias formidables y moviliza millones de seguidores", apunta Cendoya,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"Como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minorista que busca estar cerca de sus clientes, también debemos estar en aquello que les apasiona".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Ignacio Maldonado, director de publicidad y contenidos del BBVA, explica el interés de su entidad por la Liga. "Optamos por el fútbol porque es el que mejor encaja en nuestra estrategia: se trata del deporte que genera más audiencia. El último partido entre el Madrid y el Barça logró más de diez millones de espectadores".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hecho, el impacto es uno de los primeros objetivos. No basta con que el deportista lleve la marca en la camiseta: se llega a cambiar el nombre del producto, como es el caso de la Liga BBVA o el Open Sabadell. "Es un tema muy interesante", explica Gabriel Martínez, director de comunicación del Sabadell, porque "cada vez que se habla de la competición en los medios aparecemos nosotros, lo que nos permite medir el impacto con precisión". Los resultados son rápidos.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por ejemplo, ha elevado su notoriedad desde 2007 en 20 puntos en sus mercados clave. En Reino Unido "el reconocimiento", dice Cendoya, "ha subido del 20% al 92%".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patrocinios tienen que apoyar el negocio y generar resultados. Si no, no valen", subrayan desde el BBVA. No vale con que el deportista triunfe y su imagen exitosa empape la de la entidad. "Es un activo", explica Cantó, de IMG, "que pone en marcha actividades de todo tipo: comunicación, marketing, productos... Y todo eso no sólo dirigido al cliente externo, sino también a los accionistas, a los proveedores, a las instituciones y hasta a los empleados".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BBVA, que invertirá 100 millones en cinco temporadas de la Liga, cuenta con decenas de personas que se ocupan de dar vida a 41 proyectos: desde un sofisticado marketing a aplicaciones para el iPad o progamas de televisión. Maldonado explica que el programa Cracks es el "el primer reality show de fútbol mundial. Una búsqueda de talentos en 134 países que emitirán Cuatro y Canal+".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patrocinio deportivo", explica Rami Aboukhair, director general de marketing y productos de Banesto, "es como una puerta abierta a múltiples iniciativas. Además de las campañas de publicidad convencionales de producto o imagen, hemos realizado acciones que han permitido a clientes y empleados ver y conocer a Nadal o viajar con la selección al Mundial de Suráfrica".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Banesto desarrolla estos días una acción para recoger un millón de firmas de apoyo a la selección. El Sabadell, por su parte, invita al tenis a "unos 2.000 clientes", dice Martínez, "a la zona village [exclusiva], donde pueden ver personajes famosos, ejecutivos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jugadores; eso tiene un valor, produce fidelización y vincula".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Pero tampoco hay que olvidarse de la venta de productos. "Con el patrocinio se obtiene un retorno para el negocio", asegura Cendoya, "ya que a los clientes les gusta trabajar con una entidad que da importancia a los aspectos deportivos". Casi todos los bancos aprovechan este tirón para lanzar productos. Banesto, patrocinador oficial de la selección española de fútbol, ha lanzado un depósito, una hipoteca y tarjetas, todas denominadas Selección.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Productos que apoya con una gigantesca campaña de publicidad con Rafa Nadal y la selección. "Con el Depósito Selección, que da una rentabilidad del 4% si gana España, hemos captado mil millones en pocas semanas", asegura Aboukhair, de Banesto.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Pese a que algunas entidades, sobre todo las cajas, no parecen tan interesadas, entre los bancos la satisfacción es general. En el BBVA dicen que "hay Liga BBVA para rato". En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presumen de haber obtenido "cerca de cinco euros de retorno por cada uno invertido, y con Ferrari el retorno publicitario probablemente será mayor". Y en el Sabadell valoran el retorno en dos euros por uno gastado.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hecho, pese a la crisis, en 2009 los contratos de patrocinio de más de 75.000 dólares subieron un 15%. Y ahora que la crisis puede empezar a remitir, las perspectivas son aún mayores. Tanto que algunos empiezan a temer una auténtica pugna por las estrellas y competiciones de mayor calado y visibilidad internacional.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Los pulgares de Fernando Alonso valen 10 millones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27,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DEPORTES; Base; Pág. 50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JUAN RÍOS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 dedos pulgares de Fernando Alonso valen 10 millones de euros. Ese es el precio de la cobertura especial, junto a un seguro de vida y accidentes, que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uno de sus patrocinadores en Ferrari, ha ofrecido al piloto español y que ayer fue presentado en Madrid.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tiempos de gran desarrollo tecnológico, la parte del cuerpo más cotizada de Alonso no es su cabeza ni sus pies, sino los pulgares con los que maneja el complejo volante de los bólidos de fórmula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marca financiera potenciará una campaña de imagen de Alonso y un nuevo anuncio publicitario con motivo del Gran Premio de España, en Montmeló el 9 de mayo.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Mientras tanto, Alonso negó ayer que Ferrari sufra un grave problema mecánico que le haya lastrado en las últimas carreras. "Se han escrito cosas sobre el sistema de válvulas y el de consumo de aire del motor, pero son totalmente falsas. No estoy preocupado. Los problemas de los motores están localizados y trabajamos para llegar a Barcelona con uno fiable", dijo Alonso, tercero en el Mundial, igualado a 49 puntos con Lewis Hamilton (McLaren) y por detrás de Jenson Button (McLaren, 60) y Nico Rosberg (Mercedes,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Ferrari ha pedido permiso a la federación internacional para revisar su motor en busca de un problema de fiabilidad.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La incertidumbre afecta a todo el sistema euro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28, 2010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DESDE EL PARQUÉ</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mercados de la periferia europea volvieron a sufrir ayer las consecuencias de las tensiones a que Alemania está sometiendo al concepto de "unión". Mientras las cotizaciones caían con fuerza en esos mercados, algunos inversores afirmaban que esto demostraba que Europa es una moneda y poco más.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Ibex 35 sufrió su segunda caída en importancia de este ejercicio, con el 4,19%, mientras que la Bolsa de Lisboa perdía el 5,36% y la de Atenas el 6,00%. Al tiempo, en los mercados de deuda pública, la rentabilidad del bono español a 10 años llegaba a alcanzar el 4,09%, mientras que el alemán recibía los beneficios de la gran incertidumbre que se ha creado y su rentabilidad bajaba hasta el 2,94%.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ausencia de apoyos reales a Grecia ha abierto grandes incertidumbres sobre otros países y, sobre todo, ha despejado el camino a la especulación, que juega a la baja con la deuda pública sin temor a equivocarse. Lo peor de todo es que la incertidumbre sobre algunos miembros ha terminado por contagiarse al conjunto del sistema, con lo que también ayer las Bolsas de París y Francfort acabaron sufriendo fuertes descensos al no poder eludir el concepto de área 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Para el mercado español, la situación se ha vuelto muy preocupante al perder el Ibex 35 sus soportes más fiables, en buena parte arrastrado por el sector bancario por la pérdida de valor de sus carteras de deuda pública. Algún gran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negocios ha afirmado que los poseedores de deuda pública griega podrían sufrir una quita de hasta el 30%, lo cual puede no ser verdad, pero indica por dónde se mueven los criterios del mundo de las finanzas. La contratación en el Mercado Continuo se mantuvo casi en los niveles del día anterior, con 5.356,49 millones de euros, aunque las operaciones del mercado abierto registraron un importante incremento ante la necesaria absorción de papel que tuvieron que hacer los cuidadores de los grandes valores. Estas operaciones sumaron 3.320,78 millones de euros, de los que el 60% se concentraba en los tres principales valores del mercado: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Telefónica y BBVA.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situación, totalmente descontrolada, según muchos inversores, puede llevarse por delante el esfuerzo de consolidación de los últimos meses y situar al mercado otra vez en los niveles de febrero.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El alguacil alguacilado; El redicho juez actuó como apoderado de las formaciones ultras que ejercen la acción popular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28, 2010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JAVIER</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espectadores que aspiran a seguir las peripecias de las tres causas por prevaricación abiertas en el Supremo -pese a la oposición de la fiscalía- contra el titular del Juzgado número 5 de la Audiencia Nacional no ganan para sustos. Las últimas novedades sobre la primera de las tres querellas (las dos restantes continúan su marcha a velocidad de crucero) son la expulsión de Falange Española de las JONS como acusación pública y la nulidad de actuaciones del proceso y la recusación del instructor Luciano Varela planteadas por Garzón ante la Sala del Supremo.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admisión a trámite de las tres querellas causó perplejidad entre cualificados expertos que no encuentran indicios claros, relevantes y plausibles capaces de sustentar la temeraria conjetura de que Garzón pudiera haber dictado a sabiendas decisiones injustas durante la instrucción de tales causas. El polémico juez de la Audiencia Nacional tiene las mismas probabilidades de equivocarse que sus colegas; y aunque su gusto por el estrellato resulte a veces estridente, los egos revueltos de la vida literaria descritos por Juan Cruz en su reciente libro galardonado con el Premio Comillas también son plato habitual en la mesa de la magistratura, tal y como el magistrado Varela se encarga de demostrar.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cualquier caso, no es lo mismo una errónea apreciación de los hechos o una desviada interpretación de las normas, corregibles mediante recursos a instancias superiores, que una prevaricación. Scott Fitzgerald ideó en The Crack-up una prueba para detectar la inteligencia de primera clase: la capacidad de mantener a la vez dos ideas opuestas en la cabeza y seguir funcionando. Garzón pudo equivocarse en las resoluciones del sumario sobre los crímenes de la Guerra Civil pero no cometió un delito de prevaricación; conclusión que también puede predicarse de las dos querellas posteriores relacionadas con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la trama Gürtel.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argumentos utilizados por el fiscal jefe de la Audiencia Nacional, Javier Zaragoza, y la mayoría de la Sala de lo Penal, presidida por Javier Gómez Bermúdez, para negar la competencia de Garzón sobre los desaparecidos en la retaguardia de la zona sublevada (un anacronismo de origen argentino que sustituye al término español paseados) echaron por tierra sus frágiles tesis construidas sobre confusas doctrinas sobre Derecho Internacional e interpretaciones erróneas del principio de legalidad penal, la irretroactividad de las normas desfavorables y la prescripción de los delitos. Pero mal podrían atribuirse esas resoluciones a favor de las víctimas de la represión franquista, emocionalmente agradecidas por sus descendientes, a una voluntad prevaricadora: tres magistrados de la Sala de lo Penal de la Audiencia Nacional y varios jueces llamados a ocuparse de las exhumaciones comparten idénticas tesis sin que nadie haya presentado querellas contra ellos.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 lo demás, el instructor Varela, cuyo estilo leguleyo parece salido de la pluma de ganso de un alguacil quevedesco con la puntita de la lengua rosácea asomando en la comisura de la boca, también ha metido la pata hasta el corvejón sin que nadie le haya imputado todavía un delito de prevaricación. El redicho magistrado actuó la semana pasada como apoderado de las formaciones de ultraderecha que ejercían la acción popular contra Garzón, aconsejándoles que modificaran sus escritos acusatorios para salvarlos de la invalidación. El ensuciado pseudosindicato Manos Limpias siguió obedientemente sus instrucciones (suprimió los dos tercios de su primera acusación) pero Falange Española no cumplió los plazos y quedó expulsada de la causa -medida contra la que han recurrido- por su contrariado asesor.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ha sido el único desatino del alguacil alguacilado: el sabihondo magistrado también ha mudado caprichosamente de opinión acerca de la capacidad de la acción popular para poner en marcha los procedimientos abreviados cuando la fiscalía y la acusación privada desisten de hacerlo. Varela votó contra la sentencia 54/2008 del Supremo sobre el caso Atutxa por entender que esa posibilidad era fraudulenta; ahora, en cambio, el magistrado hace de mamporrero para que la ultraderecha utilice la acción popular y la vía judicial con el fin de perseguir objetivos ajenos al Estado de derecho y a la división de poderes.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Seis mil ricos menos en dos años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29,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Comunidad Valenciana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COMUNIDAD VALENCIANA; Com. Valenciana; Pág.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MIGUEL OLIVARES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Valencia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Los clientes potenciales de banca privada se reducen un 12% desde 2007</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 parados se cuentan por centenares de miles. Los menos ricos, por miles. Pero también se cuentan. Los clientes potenciales de banca privada en la Comunidad Valenciana eran 48.236 en 2007, según las estimaciones de Banif, una entidad del grupo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que atiende a clientes con un patrimonio líquido mínimo de 300.000 euros. Dos años más tarde, las estimaciones apuntan que habría 42.127 valencianos capaces de llegar a la ventanilla con 50 millones de las antiguas pesetas en el bolsillo, 6.109 ricos menos.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Alfonso Coloma, director de Banif para la Comunidad Valenciana y Murcia, definió 2008 como "la tormenta perfecta" desde el punto de vista financiero. Una sacudida que supuso la "volatilización de 1.000 billones de dólares en todo el mundo", según estimaciones de VIP Fórum, un equipo de consultoría de alto nivel con sede en Estados Unidos. Ese dinero "desapareció" literalmente.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la Comunidad Valenciana apenas desaparecieron unos 4.000 millones de euros, 3.945 millones según las estimaciones que Banif extrae al cruzar datos del Instituto Nacional de Estadística,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y La Caixa.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mayoría de los clientes que ha perdido Banif en los dos últimos años habrían sido "empresarios que han sacrificado su patrimonio para intentar salvar su negocio", según Coloma, pero la discreción es clave en un servicio que atiende a unos 3.000 valencianos, personas jurídicas o sociedades de inversión (Sicav), que han depositado una cantidad media de un millón de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la actualidad, los clientes no acuden a los servicios de banca privada por la sencilla razón de que "no se crea riqueza". En años pasados, "el inmobiliario era el gran sector generador de riqueza". Ahora, con un millón y medio de viviendas en venta, nuevas o de segunda mano, no hay movimiento.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estimaciones de Banif apuntan que la mitad de los ricos valencianos viven en la provincia de Valencia (21.472) y una sexta parte en la ciudad de Valencia (6.945).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gráficos que reflejan la evolución de las cotizaciones en bolsa reflejan que hubo un punto de inflexión en marzo de 2009. Los datos de capitalización de las compañías cotizadas reflejan una notable alza a lo largo del año pasado, pero la contratación bursátil se mantuvo a la baja, muy a pesar de los gestores de grandes patrimonios. La tormenta perfecta en el mundo financiero ha dejado paso a un escenario mucho más conservador para los inversores. "Ahora, los clientes demandan solvencia".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Banif fue una de las entidades afectadas por "la primera quiebra de Lehman Brothers".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matriz de Banif, alcanzó un acuerdo con todos los clientes que habían contratado productos con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inversión estadounidense para canjearlos por otros depósitos a cambio de sus propios recursos. El volumen del quebranto nunca ha quedado claro, pero ha afectado a los resultados de Banif en los dos últimos años.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banca privada intenta recuperar ahora a los "clientes asustados por la que estaba cayendo". Pero con paciencia. "Los clientes desconfían de la alta rentabilidad a corto plazo, ahora piden productos más sencillos y más conservadores".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banca tradicional está empeñada en una batalla por captar depósitos, "la guerra del pasivo", y ofrece intereses bastante jugosos para atraer los ahorros de los clientes potenciales. Pero por norma los intereses siguen bajos y los técnicos de Banif vaticinan que se mantendrán en esa tónica. Claro que un cliente capaz de depositar 300.000 euros en una cuenta tiene garantizada una rentabilidad anual mínima del 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Levantar la viga del arte político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30,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CULTURA; Base; Pág. 52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 SEISDEDOS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Madrid acoge una ambiciosa muestra del colectivo cubano Los Carpinteros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Ahí va el mejor consejo acerca de la censura artística que uno puede escuchar en La Habana, ciudad donde, el escritor Juan Villoro lo dice, conviene escuchar: "Puedes jugar todo lo que quieras con la cadena, pero no se te ocurra enredar con el Mono". El primate es, claro, Fidel Castro, el aparato, la gloriosa revolución y esa clase de cosas. Los cubanos Marco Castillo y Dagoberto Rodríguez forman Los Carpinteros, uno de los colectivos más importantes del pujante arte contemporáneo latinoamericano. Y llevan veinte años jugando con la cadena.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que el mono no nos interesa demasiado. Nuestro discurso trata de los objetos, de la vida, de las cosas que como mucho ha tocado el mono- explicaba ayer Castillo en la galería Ivory Press, de Madrid, donde la pareja inaugura el martes, Drama turquesa, ambiciosa exposición de obra nueva.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nuestro es como esas películas de sexo light, en las que no se llega a la penetración- repone entre risas Rodríguez-. El comentario político no es nuestro plato fuerte.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conversación entre Los carpinteros es la mejor forma de acercarse a su trabajo. Así, en permanente diálogo irónico, artesanal y crítico, trabaja desde principios de los noventa el colectivo, que hasta 2003 fue un trío, completado por Alexandre Arrechea.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Formados en el Instituto Superior de Arte de La Habana y fogueados en los pavorosos tiempos del Periodo Especial, la crisis que asoló la isla tras la caída del comunismo, el grupo recibió el bautismo por azar. "Como trabajábamos con madera, nos empezaron a llamar los carpinteritos", recuerda Castillo. "La primera vez que salimos de Cuba, eso sí que fue impresionante", interviene Rodríguez. "Llegamos a Madrid y nos chocó el frío invierno y el olor a desinfectante del aeropuerto. ¡A eso olía la limpieza!" Con la actitud correcta y desde los márgenes del arte mundial, el colectivo ascendió a su cúspide; su obra figura en la nómina de los principales museos y colecciones del mundo. ¿Un ejemplo? La célebre Daros Latinamerica Collection, donde Los Carpinteros ocupan un lugar privilegiado, como se puede comprobar en la exposición que, feliz coincidencia, ha traído parte de su obra a Madrid (Ciudad Financiera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Acaso por esa vocación dialogante, el catálogo de la muestra de Madrid, adonde la pareja se mudó a finales de año, toma la forma de una conversación que repasa los objetos y dibujos expuestos: Una hilera de trajes "comprados en un 2X1 en Zara", colgados y agujereados por el tiro de un bazooka poético; las ondas de una gota turquesa, una partida de pinpón en el que la trayectoria de la pelota se reconstruye con tubos blancos o una gigantesca estructura de madera que es la materialización en madera del viejo boceto de una biblioteca ambulante. Y como un alumno en su primera clase de Derecho Político, tras un recorrido por la exposición, la conclusión a la que se llega que todo en la vida es política.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Solo queda saber, entonces, qué piensa el Mono de Los Carpinteros. "Difícil saberlo. ¡Aunque un amigo nos dijo que en cierta ocasión preguntó por nosotros!".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Alfredo Sáenz se jubilará con una pensión de 85,7 millones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 2010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Í. DE B.</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someterá a la junta el sueldo de los consejeros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Emilio Botín, y el consejero delegado, Alfredo Sáenz, "que tenían superada la edad de jubilación, ejercitaron en 2009 la opción para recibir sus correspondientes pensiones devengadas en forma de capital en la fecha de jubilación efectiva", según el informe anual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hecho público ayer. Eso supone que Botín se asegura una pensión de 24,64 millones y Sáenz, otra de 85,7 millones, capitales que "se actualizarán al tipo de interés pactado".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ya no aportará más cantidad para las pensiones de estos ejecutivos en los años en que sigan trabajando en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Los derechos de pensión se calculan teniendo en cuenta la esperanza de vida. Al superar los 65 años, si los demás factores se mantienen constantes, la cantidad reservada para la pensión se iría reduciendo, puesto que la esperanza de vida es menor. Pero también podría subir si se revisan al alza las tablas de mortalidad o si se dan otros factores.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grupo explica que, al tiempo, Sáenz ha renunciado a su derecho a percibir indemnización en caso de extinción de su contrato. Hasta ahora podía optar entre pasar a la situación de jubilación o percibir una indemnización equivalente a un máximo de 10 veces el salario fijo anual.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cuanto a los sueldos, Sáenz percibió 10,2 millones en 2009, un 10,13% más que 2008, mientras que el presidente ganó 3,99 millones, un 26,3% menos, según la entidad. El aumento para Sáenz se debe a que en 2008 no ejercitó el plan de acciones sobre opciones correspondiente al 2005-2007 y el año pasado recibió 837.000 euros del plan. Los seis consejeros ejecutivos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ganaron entre fijo y variable, 28,18 millones, un 12,21% menos. Tras Sáenz, Francisco Luzón y Matías Rodríguez Inciarte son los que más cobraron, con 5,81 millones y 5,33 millones, respectivamente, un 15,1% y del 18,3% menos en cada caso. Ana Patricia Botín, consejera ejecutiva y presidenta de Banesto, ganó 3,64 millones, un 9,3% menos. Juan Rodríguez Inciarte ganó 3,12 millones un 18,5% menos. Los 19 consejeros ganaron 36,06 millones, un 9,6% menos. Para 2010 se han congelado las retribuciones fijas.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consejo de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anunció ayer que ha acordado someter la política retributiva de los consejeros de la entidad a votación consultiva de sus accionistas en la próxima junta general que se celebrará previsiblemente el 11 de junio. Además,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ha aprobado otras iniciativas orientadas a evitar que las retribuciones variables de sus consejeros ejecutivos y otros altos directivos del Grupo puedan fomentar una toma inadecuada de riesgos, entre ellas que un 50% de la retribución variable total de los consejeros ejecutivos en 2010 se diferirá en acciones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por tres años.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¿Dividendos o depósitos?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 cupón de los bancos, mejor que sus ofertas de pasivo</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FERNÁNDEZ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las últimas semanas bancos y cajas han desempolvado una guerra fratricida: la de los depósitos. Los tipos de interés siguen en mínimos históricos, pero este dato poco importa a las entidades cuando sienten la necesidad de fortalecer sus balances. El que primero levantó el hacha de guerra fue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quien a través de su filial por Internet,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Openbank, lanzó un depósito anual al 4% TAE. Desde entonces, el escaparate financiero se ha llenado de ofertas con rentabilidades parecidas.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miedo ha vuelto a los mercados. La crisis de Grecia y su contagio a otras economías mediterráneas traslada el miedo otra vez al bolsillo de los ahorradores. Es lógico, por tanto, que muchos hayan sucumbido a las tentadoras ofertas de estos depósitos, cuyos réditos superan a la inflación y baten el interés de la deuda pública a plazos similares. Sin embargo, este mismo miedo, que lastra la renta variable, ofrece una oportunidad para aquellos inversores que estén dispuestos a asumir más riesgo en Bolsa. La caída de las cotizaciones de los bancos lleva su rentabilidad por dividendo por encima del tipo de interés con el que pagan a sus clientes por contratar un depósito.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cierto, es una alternativa más inestable, porque caídas adicionales en el precio de las acciones podrían comerse ese extra de rentabilidad, pero también conlleva algunas ventajas como la mayor liquidez -no hay por qué tener el dinero congelado durante un tiempo determinado-. Otras ventajas son el tratamiento fiscal (los 1.500 euros primeros en dividendos están exentos) o la independencia (muchos depósitos exigen vincularse con la entidad a través de la contratación de productos o la domiciliación de nóminas).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rentabilidad por dividendo -que es el cociente entre el dividendo esperado para el próximo año y el precio de la acción hoy-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por ejemplo, es ahora mismo del 6,32%, según datos de consenso de mercado de la consultora Factset. En el caso del BBVA, la remuneración por título se sitúa en el 4,46%. Entre los bancos medianos, el dividendo que pagan también supone un atractivo interés. La rentabilidad de las aciones del Sabadell es del 4,03%, la de Bankinter llega al 4,34%, la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Popular se sitúa en el 4,45%, mientras que la de Banesto es del 5,24%.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Cuidado con pasarse de frenada Los bancos españoles alertan de los peligros de un exceso de regulación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986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FERNÁNDEZ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al ciudadano se le pregunta cómo se ha comportado el sistema financiero español durante la crisis, la mayoría de las opiniones serán negativas. En la calle se percibe que mientras las entidades (y sus ejecutivos) siguen ganando mucho dinero, el grifo del crédito se ha cerrado. Sin embargo, los bancos españoles han demostrado una resistencia ante la crisis mayor que la mayoría de sus homólogos. Las turbulencias financieras han obligado al Gobierno a desarrollar algunos mecanismos de ayudas -fondo de adquisición de activos financieros, avales del Estado para las emisiones de bonos o el FROB-, pero en España no se ha tenido que usar dinero público para rescatar de la quiebra a buena parte del sistema como sí ha ocurrido en EE UU, Reino Unido, Francia o Alemania.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este contexto, los actores del sistema financiero español reconocen la necesidad de introducir cambios para que una crisis bancaria no vuelva a poner en jaque nunca más la economía mundial. Pero, amparados por la legitimidad que les otorga haber sobrevivido a las turbulencias en mejores condiciones que el resto, alertan de los peligros que supondría un exceso de regulación.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ha sido puesto como ejemplo de cómo hacer las cosas durante la crisis. Su sistema de supervisión y algunos mecanismos conservadores en su normativa, como las provisiones anticíclicas, han sido eficaces. El pasado 13 de abril, el gobernador de la institución, Miguel Ángel Fernández Ordóñez, inauguró unas jornadas en Madrid con un discurso sobre las reformas que se avecinan. "El terremoto regulatorio internacional va a significar un cambio sustancial en el contexto de actuación de los actores del sistema financiero de todos los países", advirtió. Fernández Ordóñez cree que las entidades españolas ya han empezado a prepararse. "Han comenzado a aumentar sus niveles de capital, en particular el de mejor calidad, adelantándose a futuras exigencias regulatorias y fortaleciendo su solvencia. En el ámbito de la liquidez, han prestado siempre atención a este tipo de riesgo, como demuestran sus emisiones de bonos o las titulizaciones a largo plazo".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gobernador cree que no basta llenar el sistema de nuevas normas y es partidario de mejorar la supervisión. "La crisis financiera ha revelado la existencia en algunas jurisdicciones de importantes fallos en la supervisión, con lo cual algunas entidades terminaron acumulando riesgos excesivos", dijo. "Para conseguir una supervisión internacional efectiva, el primer paso es asegurar una supervisión nacional de buena calidad. El segundo paso es promover la convergencia de la mayoría de los países hacia unos estándares supervisores homogéneos".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 terminó su discurso con un aviso para navegantes: "Habrá que admitir que esta nueva banca, por definición, va a estar menos dispuesta a prestar a actividades empresariales con determinado nivel de riesgo. Como se suele decir, no se puede sorber y soplar al mismo tiempo". Por ello, el nuevo sistema debería estudiar, según Fernández Ordóñez, la forma en que los emprendedores puedan contar con financiación para sus proyectos.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Quizá el banquero que más claro ha hablado sobre la reforma del sistema haya sido Emilio Botín,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Botín expuso su opinión durante el discurso que dio en la Conferencia de Banca Internacional, celebrada en Boadilla del Monte (Madrid) el 17 de noviembre de 2009. "Se necesita un equilibrio entre supervisión y regulación. Los sistemas bancarios que han resistido mejor la crisis son aquellos precisamente donde existe una supervisión bancaria más estrecha".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de las lecciones más importantes de la crisis, según Botín, es que no se debe infravalorar el riesgo. "Pero no por ello debemos pasar al otro lado de la balanza y establecer indiscriminadamente mayores requisitos de capital, que afectarán al coste y accesibilidad del crédito". "Estoy de acuerdo con la idea de a más riesgo, más exigencias de capital". Otra enseñanza es la importancia de la liquidez. Y, de nuevo, el problema no se resuelve necesariamente con más regulación. "Aquí también es clave el papel del supervisor. Los niveles de liquidez deben responder a la estructura de balance y al modelo de negocio de cada entidad. Es importante que la definición de liquidez no responda a criterios meramente cuantitativos", explicó Botín.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Botín más beligerante surge contra la idea de limitar el tamaño de las entidades para evitar el riesgo sistémico. "Limitar o penalizar el tamaño de las entidades con más requisitos de capital no soluciona el problema. Y, sin embargo, puede tener consecuencias adversas como penalizar los flujos financieros a la economía real. Las entidades grandes e internacionales son necesarias". "Lo que hay que vigilar, y en su caso restringir, es el riesgo excesivo, no el tamaño por el tamaño".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Francisco González, presidente del BBVA, dio su opinión sobre las reformas en la última junta de accionistas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celebrada el pasado 13 de marzo. "Defendemos una regulación que impulse la transparencia, evite los conflictos de interés, establezca requerimientos de capital más exigentes y limite de manera eficaz el apalancamiento". Las nuevas reglas, según González, deben servir para asegurar una financiación más estable de las entidades y contrarrestar el carácter procíclico del crédito bancario. "Este esquema habrá de ser más exigente que el actual, pero se debe evitar la sobrerregulación", advirtió.</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Junto con la nueva regulación, González recordó que hay otro problema por solucionar. "Existen entidades que se han beneficiado de ayudas públicas como consecuencia de sus propios errores. Con esos fondos están compitiendo con ventaja con las pocas entidades, como BBVA, que no han cometido errores y no han necesitado ayudas. Por eso es importante que las entidades inviables sin ayudas públicas sean reestructuradas y adjudicarlas a los agentes privados más sólidos".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 xml:space="preserve">El negocio exterior salva al </w:t>
        </w:r>
      </w:hyperlink>
      <w:hyperlink r:id="rId370" w:history="1">
        <w:r>
          <w:rPr>
            <w:rFonts w:ascii="arial" w:eastAsia="arial" w:hAnsi="arial" w:cs="arial"/>
            <w:b/>
            <w:bCs/>
            <w:i/>
            <w:color w:val="0077CC"/>
            <w:kern w:val="32"/>
            <w:sz w:val="28"/>
            <w:szCs w:val="32"/>
            <w:u w:val="single"/>
            <w:shd w:val="clear" w:color="auto" w:fill="FFFFFF"/>
            <w:lang w:val="en-US" w:eastAsia="en-US" w:bidi="ar-SA"/>
          </w:rPr>
          <w:t>Santander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37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ha sacado provecho del acierto en la diversificación geográfica de su negocio y ha presentado unos resultados positivos. En el primer trimestre del ejercicio,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ha obtenido un beneficio neto de 2.220 millones de euros, el 5,7% más que el año anterior.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 cuentas sorprenden en lo referente a España, donde el beneficio baja el 8,2% en plena guerra del pasivo. La campaña lanzada por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le ha reportado un crecimiento del 13% en los depósitos, al tiempo que el crédito baja el 5%. La tasa de morosidad sube el 3,34% y las dotaciones ascienden a 2.440 millones de euros, el 10% más que un año antes.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beneficio obtenido por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en Brasil creció el 38%, hasta 603 millones de euros, mientras que en Reino Unido ascendió a 480 millones, con un 17% más. Incluso en Estados Unidos ha remontado el negocio, con 69 millones de euros, tras perder 20 millones en el primer trimestre del ejercicio anterior. Las acciones de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sin embargo, han perdido en esta semana el 4,12% por las tensiones con la deuda europea.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 Garantizado bursátil de Ahorro Corporación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Ahorro Corporación ha registrado en la CNMV el fondo AC Selección Acciones Garantizado. Se trata de un producto garantizado de renta variable que asegura el cien por cien del capital y una rentabilidad ligada a la evolución de una cesta de acciones formada por Telefónica,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Repsol e Iberdrola. El fondo tiene una comisión de gestión del 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 xml:space="preserve">- El diferente tino con sus acciones de </w:t>
        </w:r>
      </w:hyperlink>
      <w:hyperlink r:id="rId384" w:history="1">
        <w:r>
          <w:rPr>
            <w:rFonts w:ascii="arial" w:eastAsia="arial" w:hAnsi="arial" w:cs="arial"/>
            <w:b/>
            <w:bCs/>
            <w:i/>
            <w:color w:val="0077CC"/>
            <w:kern w:val="32"/>
            <w:sz w:val="28"/>
            <w:szCs w:val="32"/>
            <w:u w:val="single"/>
            <w:shd w:val="clear" w:color="auto" w:fill="FFFFFF"/>
            <w:lang w:val="en-US" w:eastAsia="en-US" w:bidi="ar-SA"/>
          </w:rPr>
          <w:t>Santander</w:t>
        </w:r>
      </w:hyperlink>
      <w:hyperlink r:id="rId384" w:history="1">
        <w:r>
          <w:rPr>
            <w:rFonts w:ascii="arial" w:eastAsia="arial" w:hAnsi="arial" w:cs="arial"/>
            <w:b/>
            <w:bCs/>
            <w:i/>
            <w:color w:val="0077CC"/>
            <w:kern w:val="32"/>
            <w:sz w:val="28"/>
            <w:szCs w:val="32"/>
            <w:u w:val="single"/>
            <w:shd w:val="clear" w:color="auto" w:fill="FFFFFF"/>
            <w:lang w:val="en-US" w:eastAsia="en-US" w:bidi="ar-SA"/>
          </w:rPr>
          <w:t xml:space="preserve"> y BBVA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 movimientos de autorcartera en 2009 de los dos grandes bancos españoles tuvieron un impacto muy diferente en sus fondos propios. Mientras que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se apuntó unas plusvalías de 320,7 millones de euros operando con sus títulos, el BBVA registró unas minusvalías de 238 millones. Es cierto que el año pasado la cotización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subió mucho más que la del BBVA (71% frente a 49%), pero esta divergencia no explica el resultado de la autorcartera. Más bien fue el tino de ambos bancos al hacer el trading.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compró sus títulos a un precio medio de 7,5 euros y los vendió a 7,79 euros. Por su parte, BBVA adquirio las acciones a un valor medio de 9,34 euros, y las enajenó a 8,95 euros.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PUNTERO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 xml:space="preserve">Los pulgares de Fernando Alonso, en el seguro del </w:t>
        </w:r>
      </w:hyperlink>
      <w:hyperlink r:id="rId391" w:history="1">
        <w:r>
          <w:rPr>
            <w:rFonts w:ascii="arial" w:eastAsia="arial" w:hAnsi="arial" w:cs="arial"/>
            <w:b/>
            <w:bCs/>
            <w:i/>
            <w:color w:val="0077CC"/>
            <w:kern w:val="32"/>
            <w:sz w:val="28"/>
            <w:szCs w:val="32"/>
            <w:u w:val="single"/>
            <w:shd w:val="clear" w:color="auto" w:fill="FFFFFF"/>
            <w:lang w:val="en-US" w:eastAsia="en-US" w:bidi="ar-SA"/>
          </w:rPr>
          <w:t>Santander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Después de que el consejo de administración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analizara el pasado lunes los resultados del primer trimestre y la guerra de depósitos que tan buenos resultados le está dando, el presidente, Emilio Botín, salió lanzado hacia el centro de Boadilla del Monte para saludar a un visitante muy especial. Allí Fernando Alonso se sometía a los rigores del rodaje de un anuncio para promocionar los seguros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"Noicpecxe anu yos on oy", repetía el piloto mientras caminaba hacia una sucursal de la entidad. La incomprensible frase no es más que "yo no soy una excepción", como se le oirá en el spot, pero al revés. Una estratagema de los productores, que valoraban la paciencia del piloto ante las repeticiones (como dar vueltas a un mismo circuito, vamos). Y como no es una excepción,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ha asegurado sus pulgares -fundamentales a los mandos de un bólido- en 10 millones de euros. Un excepcional reclamo para impulsar un negocio en el que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ocupa la tercera plaza. El anuncio se emitirá con motivo del Gran Premio de España en Montmeló el fin de semana próximo.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2389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José Viñals, director de asuntos monetarios y mercados del FMI, sostenía la semana pasada en Washington que el tren de la reforma financiera avanza toda velocidad. "Lo que pasa es que como el tren está en aún esta dentro del túnel, no se ve a la velocidad a la que viaja. Pero cuando salga del túnel, se verá". El repaso de las medidas puestas en marcha por el G-20 muestra que efectivamente, el tren se mueve. Pero los calendarios fijados para que las reformas sean efectivas indican que o bien el túnel es muy largo o bien la velocidad es más propia de un mercancías que de un 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cumbre de Londres del G-20 del 2 de abril de 2009 proclamó que "los grandes fallos en el sector financiero y en la regulación y la supervisión financieras fueron causas fundamentales de la crisis". "La confianza no se recuperará hasta que no reconstruyamos la confianza en nuestro sistema financiero", añadía la declaración final de una reunión que fue el gran estreno internacional del presidente de EE UU, Barack Obama, entonces en pleno apogeo.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Londres, cuando se vivía aún lo más agudo de la crisis, se fijó una agenda de reformas ambiciosa, pero pronto el G-20 chocó con la realidad. En la cumbre de Pittsburgh de septiembre pasado, los dirigentes del grupo de países avanzados y emergentes debían empezar a pasar a limpio los grandes principios esbozados en Londres, pero en lugar de eso, el G-20 echó un borrón. La dimensión del encargo era tal que los organismos financieros internacionales que elaboran las normas y recomendaciones pidieron más tiempo. Así, bajo la apariencia de "un calendario más detallado", lo que ocurrió realmente es que se dilataron los plazos previstos en Londres para la reforma financiera. La cosa va lenta. Y, sin embargo, se mueve.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CAPITAL y LIQUIDEZ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de las reformas más importantes (y que va más despacio) es la que tiene que ver con los requisitos de capital y liquidez de la banca. El comité de Basilea tiene previsto presentar un borrador de su conjunto de propuestas en julio que, tras el paso por diferentes organismos, se convertiría en definitivo a finales de este año, con la venia de la cumbre del G-20 de noviembre. Los elementos clave de las nuevas propuestas son medidas para elevar la calidad y transparencia de la base de capital, nuevos requisitos de liquidez, la posible introducción de una nueva ratio de apalancamiento que contribuya a evitar riesgos excesivos y, la gran aportación española, las reservas anticíclicas, con las que los bancos deberían constituir fondos de capital en tiempos de bonanza que puedan ser usados en periodos de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reforma no es neutral. Hay una enorme batalla por inclinar la normativa de un lado u otro por las grandes implicaciones que puede tener para las entidades y para las economías, pues algunas normas puedan contribuir a cerrar el grifo del crédito.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diablo está en los detalles, y ahí están las discusiones. Con respecto al capital, la primera pelea es por establecer cuál es la definición de core capital (o capital de máxima calidad) y si se aplica de modo homogéneo en todos los países. La segunda es si se fija un límite mínimo o se deja que sean los mercados los que juzguen. La tercera es sobre cuándo entrarán en vigor las nuevas reglas. En Pittsburgh se acordó que las nuevas exigencias se aplicarán a medida que las condiciones financieras mejoren y la recuperación económica esté asegurada, señalando hacia finales de 2012, lo que en el sector se interpreta como que los ratios no serán exigibles hasta las cuentas de 2013. Pero aunque se retrase la entrada en vigor, los mercados ya van a empezar a juzgar con los nuevos parámetros. Lo que está claro es que las viejas formas de medir el capital están en desuso y que las nuevas van a suponer mayores exigencias, lo que puede poner en dificultad a numerosas entidades.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cuanto a la liquidez, algunas propuestas penalizan a la banca comercial en detrimento de la de inversión, lo que parece un contrasentido. Por eso, también en esta materia hay una batalla soterrada de los grupos de presión tratando de arrimar el ascua a su sardina.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RETRIBUCIONES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 grandes principios sobre la reforma de las retribuciones ya están sentados por el Consejo de Estabilidad Financiera (CEF), pero su aplicación es otra cosa. Los mayores avances se realizan por el lado del gobierno corporativo, con obligaciones de supervisión interna y transparencia sobre las retribuciones, pero va más despacio la implementación de la idea de que las políticas de retribución no incentiven el riesgo excesivo. En algunos países, entre ellos España, la aproximación es no sólo aumentar la transparencia mediante nuevas exigencias normativas, sino también reforzar los poderes del supervisor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para controlar si las políticas retributivas incentivan el riesgo o si son acordes con una fuerte base de capital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Cuando se endurezcan las exigencias de capital, los supervisores tendrán mayor margen de maniobra. Para los bancos con elevada solvencia, no habrá límites a la cuantía de los bonos multimillonarios, pero lo que sí se exige a los países miembros del CEF es que antes de final de año incorporen sus recomendaciones. Habrá un examen en el segundo trimestre de 2011. Las recomendaciones del CEF son, en algunos casos, bastante concretas. Así, se establece que una parte sustancial de la paga variable (entre el 40% y el 60%, según los casos) sea diferida al menos tres años y que, en caso de que los resultados que dieron lugar a su generación empeoren de un modo significativo, se pueda suprimir su pago, algo así como reclamar la devolución del bonus. Además, una parte sustancial de la paga variable, al menos el 50%, debe pagarse en acciones u otros instrumentos ligados a la cotización. También se proscriben los bonus garantizados. El objetivo de todo ello es desincentivar la asunción de riesgos excesivos a corto plazo que no tengan en cuenta las implicaciones que para la entidad puedan tener a medio y largo plazo. De todas formas, es una de las reformas que avanza más rápido, en parte porque es una de las que más réditos puede aportar a la opinión pública. Algunas entidades, como es el caso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en España, han decidido adelantarse y adoptar de inmediato las nuevas políticas de retribución.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DERIVADOS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líderes del G-20 acordaron en Pittsburgh que todos los contratos de derivados estandarizados over the counter (esto es, negociados ahora fuera de mercados organizados) deben ser negociados a través de plataformas electrónicas o mercados de valores y liquidados a través de cámaras centrales de compensación para finales de 2012. Se trata, con ello, de que haya mayor transparencia y garantías. Un grupo de trabajo está preparando una serie de recomendaciones concretas que presentar al CEF en octubre de este año. Aunque hay algunas iniciativas nacionales ya en marcha, por ahora los derivados over the counter siguen campando a sus anchas. Entre estos tipos de contratos están los famosos credit default swaps (CDS) o seguros contra impago de deuda, un mercado altamente especulativo. Tras la quiebra de Lehman, los CDS llevaron al borde del abismo a AIG y ahora han tenido un papel destacado en la crisis de la deuda soberana. Aunque se trata de mercados menos líquidos y transparentes que los de bonos, los CDS sirven para apostar por el impago o la quiebra de un país. Han recibido enormes críticas porque se puede comprar el seguro (el CDS) sin tener nada que asegurar (el bono), lo que puede crear incentivos perversos: es como permitir contratar un seguro de incendios sobre la casa del vecino, han argumentado algunos. Además, las garantías exigidas son claramente insuficientes y como ocurrió con Lehman y AIG, no está nada claro que si al final se produce el impago eso no tenga consecuencias en cadena, por no estar la cobertura de los riesgos suficientemente garantizada. Los precios de los CDS, además, parecen con frecuencia contradecir la lógica. El mercado de CDS asigna mucha más probabilidad de impago a un país como España (cuya solvencia está entre la AAA y la AA) que a otros con una calificación muy inferior como Colombia, Perú o Indonesia (ésta última con rating de bono basura).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DEMASIADO GRANDE PARA CAER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 alguien tenía alguna duda de que hay entidades que eran demasiado grandes para dejarlas caer (too big to fail), la quiebra de Lehman se encargó de despejarlas. El riesgo moral de que si un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va bien, el beneficio se lo lleven los accionistas y, si va mal, el rescate lo paga el Estado, ha llevado a elaborar políticas para lidiar con las entidades sistémicamente importantes. Hay tres objetivos: reducir la probabilidad y el coste de la caída de una entidad, mejorar la capacidad de afrontar la crisis de un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sistémico y amortiguar el contagio y las interconexiones con el conjunto del sistema.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mejora de la supervisión de las entidades sistémicas es la vía para prevenir su caída. Para reducir el coste, se estudia fijar un requerimiento extra de capital para las entidades sistémicas. Además, de modo general se plantea una tasa a la banca que contribuya a cubrir el coste del rescate y hay medidas anunciadas en este sentido. De nuevo, aquí hay una batalla entre quienes defienden que hay que penalizar el tamaño y quienes creen que lo que hay que hacer es desincentivar el riesgo. Tanto en lo que se refiere a las exigencias de capital como al modo de calcular el impuesto a los grandes bancos.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cuanto a la gestión de crisis y el riesgo de contagio, hay trabajos para mejorar la coordinación internacional, para establecer cortafuegos. En último término, una de las opciones más llamativas es el llamado testamento bancario, en el que una entidad establece la fórmula legal y societaria para liquidar sus activos de una forma ordenada, de modo que pueda disolverse sin crear un colapso del resto del sistema financiero. Con ese libro de instrucciones, los bancos dejarían de ser demasiado grandes para caer.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AGENCIAS DE CALIFICACIÓN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agencias de calificación crediticia están entre las grandes culpables de la crisis financiera. Asignaron calificación AAA, la máxima posible, a títulos financieros que empaquetaban hipotecas basura o a bonos de la quebrada Lehman Brothers. Ya se habían equivocado antes muchas veces, en la crisis asiática de los noventa, en Enron, en Parmalat... Esta vez, ayudaron a la banca a vender humo. Con ello, facilitaron la diseminación por todo el sistema financiero de activos tóxicos que han puesto a la banca, primero, y a la economía, después, contra las cuerdas.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sesiones ante el comité del Senado de EE UU han dejado al descubierto las vergüenzas de estas agencias, en las que se dio prioridad a lograr negocio frente a la calidad del examen de riesgos. No se atajaron los conflictos de intereses y eso corrompió su trabajo.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 curioso es que dichas agencias, que se equivocaron hasta el extremo, han emergido de la crisis con un enorme poder. Basta mencionar el terremoto que han provocado esta semana las rebajas de calificaciones de la deuda soberana de Grecia, Portugal y España por parte de Standard &amp; Poor's, que junto con Moodys y Fitch dominan este mercado como una especie de oligopolio. Sus calificaciones no sólo mueven los mercados de deuda sino que son válidas a la hora de presentar activos como garantía para obtener liquidez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Central Europeo, por ejemplo.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esta materia, los dirigentes del G-20 se limitaron a adoptar en Londres un compromiso genérico de "ampliar la supervisión y el registro regulador a las agencias de calificación crediticia para garantizar que cumplen el código internacional de buenas prácticas, en especial para impedir conflictos de interés inaceptables". Tras esa declaración, tanto en Estados Unidos como en Europa se han dado algunos pasos para regular mejor las agencias, y ellas mismas han hecho algo de autocrítica y han revisado parte de sus métodos.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Europa, la nueva normativa de supervisión de las agencias obliga a éstas a inscribirse en un registro y cumplir una serie de reglas para que las calificaciones no se vean afectadas por conflictos de interés, se asegura la calidad de los métodos de calificación y de las notas otorgadas y se aumenta la transparencia. Además, deben diferenciarse del resto las calificaciones de productos estructurados.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HEDGE FUNDS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Otro de los acuerdos de la cumbre del G-20 en Londres fue "ampliar la regulación y la vigilancia a todas las instituciones, los instrumentos y los mercados financieros sistémicamente importantes", incluyendo por primera vez a los fondos de alto riesgo (hedge funds) sistémicamente importantes. Este tipo de fondos ha vivido en una especie de limbo regulatorio en buena parte de los países. Ni siquiera la grave crisis desatada por la quiebra del Long Term Capital Management a finales de los noventa sirvió para que se fijasen reglas estrictas para este tipo de entidades. No se puede decir que hayan sido causantes de la actual crisis financiera, pero nadie duda de que han contribuido a agravarla, muchas veces obteniendo con ello enormes beneficios. Tumbaron las acciones financieras con ventas en descubierto y se lucraron con el desplome de los productos estructurados respaldados por hipotecas basura. También se han lanzado a atacar al euro y a algunos países, como Grecia, sobre todo en el mercado de CDS. John Paulson, salpicado por el caso de fraude de que se acusa a Goldman Sachs, ha ganado miles de millones con esas operaciones.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un discurso pronunciado la semana pasada, la consejera de la Comisión el Mercado de Valores de EE UU (la SEC), Elisse Walter, advertía que los hedge funds son entidades "virtualmente sin regular" pese a que gestionan más de un billón de euros. Aunque las leyes de reforma financiera que se tramitan en EE UU pueden dar más poderes al supervisor, Walter advierte que dejan lagunas. En Europa, la presidencia española quiere que se regulen los hedge funds antes de junio. De momento, el Gobierno español accedió a la petición del primer ministro británico, Gordon Brown, de dejar la reforma para después de las elecciones del 6 de mayo.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otros vagones del tren de la reforma financiera se pretende establecer nuevas reglas sobre las titulizaciones, armonizar los principios contables o mejorar la coordinación de los supervisores. Pero, de nuevo, los plazos son largos: el tren sigue en el túnel.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Volatilidad elevada y negocio escaso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DESDE EL PARQUÉ</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Bolsa española continúa mostrando cierta debilidad relativa frente al resto de los mercados europeos y ayer cedió el 0,66%, frente a los avances de París y Francfort. Una buena parte de la escasez de compradores que sufrió el mercado español en esta jornada estaba relacionada con el cierre de Londres por ser día festivo, lo que impidió el funcionamiento del principal canal de la inversión extranjera hacia España.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sesión resultó muy volátil en el mercado doméstico, aunque los registros de apertura y de cierre del Ibex 35 apenas se alejan cuatro puntos entre sí. La escasez de dinero se notó muy pronto y en menos de una hora el Ibex 35 alcanzaba su valor mínimo intradía, con 10.272,00 puntos y un recorte del 2,10%. Los valores bancarios eran los principales destinatarios de una corriente vendedora para la que la contrapartida tardó en llegar, pues hubo que esperar casi al cierre para que el Ibex 35 tanteara una tímida ganancia que se desvaneció poco después. Al final, el principal índice del mercado español quedó en 10.422,80 puntos, con un recorte del 0,66%. Los valores medianos del mercado subieron el 0,46% y los pequeños el 0,42%. Para algunos observadores, el reciente pago de dividendo por parte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fue como la señal de salida para esperar acontecimientos en posiciones de liquidez.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Bolsa de Nueva York, que el pasado viernes sorprendió a los inversores con una fuerte caída, se recuperaba ante el buen dato de gastos personales del mes de marzo, que indica que los consumidores empiezan a gastar superando el ritmo de los ingresos. Al tiempo, el índice de actividad manufacturera correspondiente al mes de abril alcanzaba su máximo valor en casi seis años.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esos datos, la economía estadounidense confirma que arranca y que, con un dólar reforzado, podría tirar de otros países a través de las importaciones, aunque todavía abundan las advertencias sobre el lento ritmo de la recuperación.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contratación en el Mercado Continuo descendió en casi 2.000 millones de euros, respecto de la jornada anterior, hasta situarse en 3.976,11 millones de euros.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Telefónica fueron los valores más negociados por la inversión institucional, con algo más de 1.800 millones de euros. Las operaciones del "mercado de bloques" bajaron hasta 1.764,20 millones de euros.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Compleja detección; prevención simple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SOCIEDAD; Base; Pág. 40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 DE B.</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paradoja de gran parte del trabajo en enfermedades cardiovasculares -y en muchas otras- es que su diagnóstico y estudio son complicados y caros, y, en cambio, su prevención resulta muchas veces muy sencilla. Es, por ejemplo, el caso de uno de los últimos proyectos iniciados por el Centro Nacional de Investigación Cardiovascular (CNIC), en colaboración con la Fundación Pro-CNIC (el grupo privado de patronos) y, especialmente, de la Fundación Marcelino Botín. Se trata de un gran proyecto para estudiar el nacimiento de las enfermedades cardiovasculares en personas sanas, y para ver qué medidas son realmente efectivas para evitarlo o frenarlo. Para ello se cuenta con reclutar a más de 3.000 voluntarios que trabajen en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esas personas se les van a hacer los diagnósticos más completos; genéticos, de imagen. Y se les va a hacer un seguimiento. Es todo un lujo para ellos", indica el director del CNIC, Valentín Fuster. Aunque él mismo ironiza con que al final, a lo mejor, lo único que hay que decirle al individuo en el que se detecten las primeras lesiones vasculares, específicamente la arteriosclerosis (endurecimiento de las arterias) -"algo que ya se puede hacer por técnicas no invasivas", recalca el cardiólogo- es que deje de fumar o que haga ejercicio.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propio médico ya ha dirigido un trabajo similar en EE UU, con la diferencia de que era en gente mayor (ahora se reclutará a menores de 55), y con unas conclusiones algo decepcionantes desde el punto de vista de la prevención. "Cuando le enseñábamos a alguien imágenes de que empezaba a haber problemas, primero se lo tomaban como un drama", cuenta el médico. "Pero luego, empiezan los mecanismos de defensa, como decir que si esto es cosa de científicos", relata. Fuster confía en que en este nuevo grupo el resultado sea diferente.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Jubilación dorada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2ª Ed. Barna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OPINIÓN; Base; Pág.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229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las páginas de Economía, día 1 de mayo, de ese periódico, leo la rúbrica siguiente: "Alfredo Sáenz se jubilará con una pensión de 85,7 millones". No daba crédito a mis ojos, pero al insistir comprobé que, efectivamente, así 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Resulta difícilmente entendible, casi imposible de justificar, el que un trabajador -también hay que forzar el término para llamarlo así- pueda percibir, en concepto de pensión, casi 86 millones de euros. No dudo que un consejero delegado de un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como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tenga que tomar decisiones de gran trascendencia, tampoco dudo de la capacidad y dedicación de Sáenz. Pero de ahí a considerar, no digo razonable, sino ni siquiera racional, una pensión de ese calibre, va un gran trecho, por mucha que sea la perversidad -que lo es- del sistema que permite tal circunstancia.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Claro que el consejero delegado que nos ocupa, sigo leyendo, nos ofrece una prueba de "generosidad", toda vez que "Ha renunciado a su derecho a percibir indemnización en caso de extinción de su contrato". Y estos datos se conocen precisamente en un Primero de Mayo, fiesta del trabajo, en el que registramos una enorme cifra de parados, y en unas fechas en las que se habla, hasta la saciedad, de una reforma laboral, que siempre se hace a la baja, en relación con unos salarios que "deben crecer -cuando crecen- moderadamente". ¡Qué escarnio!- Jenaro Albarrán. Segovia.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Las Bolsas están más pendientes de Wall Street que de Grecia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 PAÍS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Bolsas siempre encierran sorpresas. Se han pasado meses pendientes de Grecia y ayer, el día después de que se conocieran los detalles del plan de rescate, su atención se dirigió a Wall Street. El cierre negativo del viernes al otro lado del Atlántico marcó el inicio de la sesión en todo el continente. La mayoría arrancaron el día con números rojos. Y sólo volvieron a registrar ganancias cuando vieron que el Dow Jones abrió en positivo, arrastrado por los buenos datos que la economía estadounidense arrojó ayer.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marcha del Ibex fue paralela a la de la mayoría de Bolsas continentales, pero con mucha menos fuerza. De hecho, el impulso neoyorquino no fue suficiente para que la jornada se cerrara en positivo. El índice selectivo español cerró en 10.4422,8 puntos, tras caer un 0,66%. En todo caso, la bajada está distorsionada por el pago del dividendo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que restó medio punto a la evolución del Ibex.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Tampoco el euro recogió beneficios de la puesta en marcha del plan de rescate. El dólar le ganó terreno a la moneda, y llegó a cambiarse por 1,32 euros.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Archivada otra denuncia contra Garzón por los cursos en EE UU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 A. HERNÁNDEZ</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comisión permanente del Consejo General del Poder Judicial (CGPJ) decidió ayer por cuatro votos a favor y sólo uno en contra archivar otra denuncia presentada por el pseudosindicato ultraderechista Manos Limpias contra el juez de la Audiencia Nacional Baltasar Garzón. El magistrado estaba acusado de pedir fondos a La Caixa para financiar los cursos que impartió en Nueva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Manos Limpias solicitó el pasado viernes que se investigara a Garzón por "incumplimiento del deber de abstenerse" en un caso que afectaba a la caja catalana. Una denuncia muy similar pero referida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sí ha prosperado en el Tribunal Supremo.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favor del archivo de la denuncia se han pronunciado el presidente del Poder Judicial, Carlos Dívar, los vocales conservadores Manuel Almenar Berenguer y Antonio Dorado Picón, y la progresista Margarita Robles. En contra se ha pronunciado la vocal progresista Almudena Lastra, defensora de Garzón en otras ocasiones pero que esta vez ha abogado por elevar la denuncia al órgano de inspección del Consejo.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cualquier caso, Manos Limpias volvió a denunciar ayer a Garzón por dejar en libertad al ex secretario general del sindicato nacionalista vasco LAB, Rafael Díez Usabiaga, en contra del criterio del fiscal. Este asunto se estudiará en la próxima reunión de la comisión, y previsiblemente también será archivado.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Terrorismo financiero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ANDALUCÍA; Andalucía; Pág.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ROMÁN</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forraron en los años de bonanza y siguen forrándose en los años de la crisis. Mientras millones de trabajadores son expulsados del mercado de trabajo, unas docenas de especuladores ingresan cuantiosas sumas de dinero en sus bolsillos. Para ellos, la crisis es un gran negocio. El pesimismo da dividendos.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idea se la he tomado prestada a Miguel Boyer. En un esclarecedor artículo publicado en estas páginas, el ex ministro socialista de Economía en el primer Gobierno de Felipe González concluye que los mismos que exageraron el optimismo económico, "sobreponderando activos, empresas y solvencias", exageran ahora el pesimismo "sobre la solvencia de las deudas públicas". Para el presidente José Griñán, esos propagadores del pesimismo practican el "terrorismo financiero".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Boyer sabe de lo que habla: abandonó la política para trabajar en una de las grandes compañías multinacionales españolas y se mueve desde entonces con desparpajo por los salones de la alta clase social y financiera.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día antes, el catedrático de Economía Aplicada de la Universidad de Sevilla, Juan Torres López, denunciaba también "los mensajes catastrofistas" que terminan haciendo mella en el ciudadano. El profesor Torres presentaba en Sevilla el libro ¿Están en peligro las pensiones públicas? (Attac España), del que es autor junto al también catedrático en las universidades Pompeu Fabra de Barcelona y John Hopkins de Baltimore (EE UU), Vicenç Navarro, y Alberto Garzón Espinosa, impulsor de los grupos de jóvenes economistas críticos en España.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Estos tres expertos demuestran en su libro que el sistema público de pensiones es el más justo y solidario y que no hay razón alguna para sustituirlo por planes privados. Esos mensajes catastrofistas que anuncian la quiebra del sistema público de pensiones no pretenden otra cosa que desviar el ahorro colectivo hacia la banca privada.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Torres sostiene que "el ahorro de los trabajadores se ha convertido en un verdadero botín para los botines (los banqueros) por lo que amedrentan a los ciudadanos para que opten por fondos privados".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 cierto: poco antes, conocíamos que el consejero delegado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Alfredo Sáenz, cobrará una pensión de 85,7 millones de euros (por si se les ha olvidado: 14.260 millones de pesetas; si viviera hasta los 85 años, una edad por encima de la media nacional, Sáenz percibiría cada día dos millones de pesetas). Algo menos cobrará su patrón, Emilio Botín: 24,6 millones de euros. En la competencia, Francisco González, viejo amigo de Aznar, que lo aupó a la presidencia de Argentaria, desde donde dio el salto al BBVA, se embolsará 79,7 millones de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Noticias como esas hacen daño siempre, pero mucho más en estos días en los que se pide a los Gobiernos, precisamente desde las más altas atalayas del poder financiero, que deben reducir el gasto público, es decir, deben recortar el dinero que se destina a las políticas sociales.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vemos en Grecia: el brutal plan de ajuste que "los mercados", esos entes invisibles que nos devoran las entrañas, han impuesto a los griegos incluye bajada de salarios (públicos y privados); bajada de pensiones; subida de impuestos, la mayoría indirectos (los más injustos: lo mismo pagará por una cerveza Botín o Sáenz que un obrero en paro); abaratamiento del despido, o alargamiento de la vida laboral. No es extraño que ayer, en la tercera huelga general que paralizó el país, murieran tres griegos.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 es la receta que quiere aplicar aquí la derecha política y económica. En el reino del pesimismo, bombardeados por mensajes catastrofistas, esperan cosechar los votos para regresar al poder. Es lo único que les importa. Lo dejó bien claro ayer Rajoy, tras su rueda de prensa en La Moncloa. La alternativa para España es él. Y Arenas, en Andalucía.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 xml:space="preserve">Un ex directivo del </w:t>
        </w:r>
      </w:hyperlink>
      <w:hyperlink r:id="rId447" w:history="1">
        <w:r>
          <w:rPr>
            <w:rFonts w:ascii="arial" w:eastAsia="arial" w:hAnsi="arial" w:cs="arial"/>
            <w:b/>
            <w:bCs/>
            <w:i/>
            <w:color w:val="0077CC"/>
            <w:kern w:val="32"/>
            <w:sz w:val="28"/>
            <w:szCs w:val="32"/>
            <w:u w:val="single"/>
            <w:shd w:val="clear" w:color="auto" w:fill="FFFFFF"/>
            <w:lang w:val="en-US" w:eastAsia="en-US" w:bidi="ar-SA"/>
          </w:rPr>
          <w:t>Santander</w:t>
        </w:r>
      </w:hyperlink>
      <w:hyperlink r:id="rId447" w:history="1">
        <w:r>
          <w:rPr>
            <w:rFonts w:ascii="arial" w:eastAsia="arial" w:hAnsi="arial" w:cs="arial"/>
            <w:b/>
            <w:bCs/>
            <w:i/>
            <w:color w:val="0077CC"/>
            <w:kern w:val="32"/>
            <w:sz w:val="28"/>
            <w:szCs w:val="32"/>
            <w:u w:val="single"/>
            <w:shd w:val="clear" w:color="auto" w:fill="FFFFFF"/>
            <w:lang w:val="en-US" w:eastAsia="en-US" w:bidi="ar-SA"/>
          </w:rPr>
          <w:t xml:space="preserve"> declara: "Jamás hablé de dinero con Garzón"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JULIO M. LÁZARO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El juez no gestionó la financiación, dice el ex director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en Nueva York</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Madrid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Gonzalo de las Heras, de 70 años, ex director general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para Estados Unidos, aseguró ayer ante el instructor del Tribunal Supremo Manuel Marchena que "jamás habló de dinero" con el juez Baltasar Garzón en relación con los cursos patrocinados por su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a la Universidad de Nueva York. El juez Marchena apretó al testigo durante cuatro horas, pero pinchó en hueso. La obsesión del instructor por desmenuzar cada dólar para hallar algún desvío de dinero a Garzón se estrelló contra un aplomado ex director bancario que no se arredró ante la presión ambiental. De las Heras dejó claro que las cuestiones económicas de los cursos las despachó con James Fernández, director de la Universidad de Nueva York, y con Garzón sólo los contenidos. Para el primer curso, fijó con Fernández una cantidad aproximada de 200.000 dólares. Más tarde mantuvo un almuerzo con Garzón y otros tres ejecutivos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que no tuvo otro objeto que conocer los términos del programa, "sin que se abordara nada relacionado con la cuantía". Dijo más: nunca se le pasó por la cabeza que esas cantidades estuvieran inspiradas por el ánimo de predisponer al juez a favor de la entidad.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Respecto a los términos de una nota a Botín en la que De las Heras mencionaba que los bancos "siempre tienen que pensar en sus accionistas", el testigo dijo que la propuesta de Garzón incluía la presencia de jefes de Estado de países en los que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tiene intereses estratégicos, por lo que consultó con Madrid su conveniencia. Con el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Emilio Botín, ni se le ocurrió plantear nada relacionado con la retribución de Garzón. Ante la insistencia del instructor, De las Heras tuvo que responder hasta en media docena de ocasiones que sus contactos con Garzón sólo estuvieron relacionados con programas y contenidos y el juez nunca se encargó de los aspectos relacionados con la financiación. En otro momento dijo que la personalidad de Garzón "no fue determinante para la concesión de las ayudas", ya que "mucho más decisivo fue el plantel de invitados".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cantidad comprometida en el primer seminario, que al final fue de 230.000 dólares, De las Heras no la consideró "especialmente relevante", dado que el acuerdo actual con la Universidad de Nueva York contempla 1,5 millones de dólares.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declaración del testigo contrarió a Marchena, que al término del interrogatorio le exigió que "en el plazo más breve posible" y en todo caso antes del día 18 de mayo, -el 19 tiene citado a Emilio Botín-, comparezca "personalmente" para aportar el expediente íntegro de los dos seminarios, todos los asientos contables y la documentación del pago de las cantidades. De las Heras dijo que ya está jubilado, por lo que no tiene acceso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y que la documentación la había remitido ya la asesoría jurídica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Marchena se mostró irreductible y exigió al testigo que regrese a Nueva York y luego vuelva a Madrid para presentar en persona la documentación exigida "en su totalidad".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La volatilidad se adueña de los mercados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DESDE EL PARQUÉ</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inversores parecen haber perdido la capacidad de razonar y se mueven por impulsos, lo que les obliga a ir casi siempre por detrás de los acontecimientos.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 última sesión ofreció otro alarde de volatilidad ante el cambiante panorama financiero. Primero, España colocaba bonos en el mercado sin demasiados problemas y el mercado reaccionaba positivamente, pero las confusas explicaciones del presidente del BCE, Jean-Claude Trichet, tras decidir mantener los tipos de interés, volvieron a sumir a la Bolsa en el caos.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Ibex 35 abrió con un pequeño recorte que consiguió neutralizar muy pronto, para alcanzar un máximo intradía en 9.837,50 puntos, pero a partir de ese momento empezó la venta indiscriminada de acciones hasta caer a un mínimo, también intradía, en 9.267,50 puntos. Los datos parecen un tanto neutros, pero el Ibex 35 cayó casi el 6% entre esos dos puntos. Al cierre, el descenso fue del 2,93%, con lo que el Ibex 35 quedó en 9.352,60 puntos y acumula una caída del 21,67% en el ejercicio.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resto de las plazas europeas tuvo un comportamiento menos negativo, pero incluso la Bolsa de Francfort ha pasado a terreno negativo en su cómputo anual.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mercados de deuda concentraron la mayor parte de la atención, con la rentabilidad del bono español a 10 años en el 4,45%, lo que supone una subida de 49 "puntos básicos" en sólo nueve sesiones. El bund alemán, por el contrario, continuó disfrutando del status de valor refugio y su rentabilidad bajó al 2,79%, con lo que abarata la financiación de ese país en 27 "puntos básicos", también en nueve sesiones.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crisis del eurosistema es un hecho evidente del que muchos inversores están sacando provecho ante la lentitud, hay quien dice que pasividad, de los responsables, tanto de la UE como de cada uno de los países involucrados.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facilidad con que se contagia el miedo en los mercados ha terminado afectando a la Bolsa de Nueva York, que no consigue sacar provecho de unos datos económicos que muestran, día a día, que la recuperación está en marcha.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contratación en el Mercado Continuo volvió a superar los 9.000 millones de euros por las grandes operaciones con Telefónica y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mientras que el "mercado abierto" movió 4.346 millones de euros.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Duelo de precios entre bancos y promotores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1ª Ed. Madrid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Propiedades; Pág.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JUAN CARLOS MARTÍNEZ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En la compra de una vivienda de lujo en Madrid el ahorro puede llegar al medio millón</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guerras sin cuartel por el pasivo y las hipotecas que mantienen los bancos tienen un tercer frente competitivo por deshacerse cuanto antes de los abultados stocks de viviendas acumulados en los dos últimos años. En este último frente compiten, en desigualdad de condiciones, con los promotores inmobiliarios, que no pueden aproximarse a los descuentos de las entidades bancarias ni ofrecer las condiciones financieras que estas dan, con el 100% del crédito hipotecario.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el precio que tenía. El que lo ha bajado es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Nosotros no podemos", señala una de las comerciales de la inmobiliaria Nozar (en concurso de acreedores), cuando se le solicita información por una de las dos viviendas de lujo que le restan por vender en la calle de Francisco Suárez, junto al paseo de La Habana. El piso de 200 metros cuadrados por el que Nozar pide casi dos millones de euros lo ofrece Banesto, a través de su portal inmobiliario (</w:t>
      </w:r>
      <w:hyperlink r:id="rId293" w:history="1">
        <w:r>
          <w:rPr>
            <w:rFonts w:ascii="arial" w:eastAsia="arial" w:hAnsi="arial" w:cs="arial"/>
            <w:i/>
            <w:color w:val="0077CC"/>
            <w:sz w:val="20"/>
            <w:u w:val="single"/>
            <w:shd w:val="clear" w:color="auto" w:fill="FFFFFF"/>
            <w:lang w:val="en-US" w:eastAsia="en-US" w:bidi="ar-SA"/>
          </w:rPr>
          <w:t>www.casaktua.com</w:t>
        </w:r>
      </w:hyperlink>
      <w:r>
        <w:rPr>
          <w:rFonts w:ascii="arial" w:eastAsia="arial" w:hAnsi="arial" w:cs="arial"/>
          <w:color w:val="000000"/>
          <w:sz w:val="20"/>
          <w:lang w:val="en-US" w:eastAsia="en-US" w:bidi="ar-SA"/>
        </w:rPr>
        <w:t>), por poco más de 1,5 millones de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 hora de comparar precios, la localidad de Boadilla del Monte, al noroeste de la Comunidad de Madrid, resulta ser una buena muestra. Allí, a ambos lados de la M-50, bancos e inmobiliarias tratan de vender las viviendas disponibles. Altamira, filial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la promotora Monthisa cuentan con sendas promociones en la misma calle de Severo Ochoa. La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presidido por Emilio Botín pasó a engrosar sus activos hace un año, tras ejecutar una deuda de tres millones de euros a UFC, empresa de José Luis Ulibarri, uno de los implicados en el caso Gürtel.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Altamira dispone en Boadilla Park de 14 pisos de dos a cuatro dormitorios, que varían entre 348.300 y 528.300 euros. Son precios inferiores a los de la promotora Monthisa, a pesar de resultar incluso más grandes. Un ático de cuatro dormitorios, con 185 metros cuadrados, lo vende Altamira por 528.000 euros, mientras que otro ático, también de cuatro habitaciones pero de tan sólo 166 metros, lo ofrece Monthisa por 634.200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plaza de garaje y trastero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el caso de Altamira se incluye el coste de la plaza de garaje pero no en el de Monthisa. Justo enfrente, al otro lado de la M-50, en la calle de Salvador Dalí, Solvia -la gestora de los activos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Sabadell- dispone de precios todavía más competitivos; vende pisos con dos plazas de garaje y trastero de cuatro dormitorios y 142 metros cuadrados, por 454.000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esta misma localidad, junto al campo de golf Las Rejas y el hospital Puerta de Hierro,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Popular se ha quedado con casi medio centenar de los pisos de Reyal Urbis en el residencial Pinar de Mayorazgo, en concepto de dación de pago para aminorar deuda de la inmobiliaria presidida por Rafael Santamaría.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 través de la página de Aliseda (</w:t>
      </w:r>
      <w:hyperlink r:id="rId462" w:history="1">
        <w:r>
          <w:rPr>
            <w:rFonts w:ascii="arial" w:eastAsia="arial" w:hAnsi="arial" w:cs="arial"/>
            <w:i/>
            <w:color w:val="0077CC"/>
            <w:sz w:val="20"/>
            <w:u w:val="single"/>
            <w:shd w:val="clear" w:color="auto" w:fill="FFFFFF"/>
            <w:lang w:val="en-US" w:eastAsia="en-US" w:bidi="ar-SA"/>
          </w:rPr>
          <w:t>www.gesaliseda.es</w:t>
        </w:r>
      </w:hyperlink>
      <w:r>
        <w:rPr>
          <w:rFonts w:ascii="arial" w:eastAsia="arial" w:hAnsi="arial" w:cs="arial"/>
          <w:color w:val="000000"/>
          <w:sz w:val="20"/>
          <w:lang w:val="en-US" w:eastAsia="en-US" w:bidi="ar-SA"/>
        </w:rPr>
        <w:t>), la entidad financiera ofrece pisos de dos a cuatro dormitorios entre 426.347 y 519.202 euros, sin plaza de garaje.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 en el distrito de Fuencarral de Madrid, entre la avenida de la Ilustración y el eje de Sinesio Delgado, Promodomus y la inmobiliaria Baluarte intentan deshacerse de los últimos inmuebles disponibles. Su precio por metro cuadrado no baja de los 4.600 euros, e incluso supera los 6.000. Promodomus, constituida entre Banesto y Reyal Urbis para aliviar las deudas de la inmobiliaria, vende los pisos de uno y dos dormitorios entre 273.000 y 394.5000 euros, mientras que Baluarte ofrece los suyos, con los mismos dormitorios y superficies de 63 y 100 metros, por 380.000 y 521.000 euros, respectivamente. En ambas promociones, los precios incluyen plaza de garaje y trastero.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La Universitat d'Estiu de Gandia amplía sus cursos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2010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Comunidad Valenciana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COMUNIDAD VALENCIANA; Com. Valenciana; Pág.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 PAÍS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Gandia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Universitat d'Estiu de Gandia (UEG) amplía este año su oferta de cursos con un total de 19 propuestas para el debate y la reflexión, seis seminarios y otros tantos talleres, que se complementarán con la tradicional oferta de actividades abiertas al público en general: mesas redondas, cine, actuaciones musicales y representaciones teatrales. Borja. Monumenta Paedagogica, es el lema escogido para esta edición, la número 27, que organizan la Universitat de Valencia y el Ayuntamiento de Gandia, con el patrocinio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la colaboración de la Xarxa Vives d'Universitats. El plazo para inscribirse en los cursos se abrirá el próximo 13 de mayo y se cerrará el 9 de julio. La UEG se celebrará los días 12 al 23 de julio, en la casa de cultura Marqués de González de Quirós.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figura de San Francisco de Borja, en el quinto centenario de su nacimiento, la educación y la inscripción del Centre Internacional de Gandia de la Universitat de València (CIG-UV), del que depende también la UEG, en el Espaço de Cultura Brasileira serán los "ejes vertebradores" del encuentro, indicó ayer el director del CIG-UV, Joan del Alcázar. Para el debate se plantearán temas como la religión y la salud, las nuevas perspectivas de la pediatría, la exclusión social, la química y la alimentación saludable, "las mentiras" de la inmigración, o la geopolítica actual de Latinoamérica, entre otros motivos de reflexión.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Clelia Brandao, presidenta del Consejo Nacional de Educación de Brasil, será la encarga de abrir oficialmente los cursos en la jornada inaugural.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 Telefónica vuelve a ser líder por capitalización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castigo bursátil en la semana ha sido especialmente duro con las cotizaciones de los bancos.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BBVA han perdido en sólo cinco sesiones casi la quinta parte de su valor. Los inversores han aprovechado la liquidez de los grandes valores españoles para huir a otros activos más seguros. En este contexto, Telefónica volvía a coger el liderazgo como la primera empresa española por capitalización bursátil, adelantando al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Al cierre del viernes, el valor de mercado de la operadora era de 70.102 millones de euros, mientras que la entidad financiera se tasaba en 63.444 millones. En la semana,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presidido por Emilio Botín vio reducirse su capitalización en 14.258 millones.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PUNTERO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La fusión de cajas gallegas arranca bajo la dirección de Caixanova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2010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JOSÉ PRECEDO / MARÍA FERNÁNDEZ</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Santiago / Vigo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Ambas deberán cerrar 200 oficinas y vender 12.000 millones en activos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Guerrearon durante meses, pero ayer los directivos de Caixa Galicia y Caixanova y el presidente de la Xunta, Alberto Núñez Feijóo, juntaron sus manos y sonrieron ante los flashes para anunciar la fusión y el nacimiento de una entidad todavía por bautizar. La fotografía pone fin a medio año de duras tensiones y deja en el aire la ley que el Parlamento gallego, con los votos de PP y BNG, improvisó en mes y medio para jubilar al principal obstáculo para la fusión, el veterano presidente de Caixanova, Julio Fernández Gayoso.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Precisamente, Gayoso y la dirección de Caixanova serán los encargados de pilotar el nacimiento de la futura entidad que tendrá la sede operativa y de dirección en Vigo, y el domicilio fiscal y social en A Coruña. El presidente gallego, Alberto Núñez Feijóo, se esforzó en subrayar que la integración "será paritaria" para preservar el equilibrio entre el norte y el sur de Galicia -que mantienen una guerra localista desde que se inició el debate sobre el futuro modelo financiero- y hacer ver que ningún territorio sale ganando. Las bajas laborales rozarán las 1.000, la mayoría a través de prejubilaciones.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Habrá dos copresidencias de año y medio cada una en un consejo de administración que se repartirá a la mitad entre los representantes de ambas entidades. Aunque Feijóo evitó comentarlo en la rueda de prensa posterior al acuerdo, quien empieza mandando en la presidencia rotatoria es Gayoso, que además tiene en su mano el desempate en el consejo con su voto de calidad. Cuando pasen 18 meses, será Caixa Galicia la que designe al presidente entre los miembros de su consejo, entre los que de momento no figura su actual director general, José Luis Méndez.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número dos de Caixanova, José Luis Pego, será el director general de la nueva entidad y contará con un adjunto llegado de Caixa Galicia, Javier García de Paredes. La operación requerirá de un plan de adelgazamiento que ha impuesto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y que obligará a ambas a deshacerse de más de 12.000 millones de euros en activos, fundamentalmente créditos de primera calidad, y a enajenar también la red exterior de oficinas.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Caixa Galicia, la mayor, quien más puede perder en el proceso. Además de esa red exterior, entre 250 y 320 oficinas, se añaden otros 200 cierres por duplicidades. Por esta parte de la red habría una oferta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pero la operación todavía no está cerrada. También en este caso la mayoría del negocio que debe cambiar de manos corresponde a Caixa Galicia. Con todo, serán necesarios otros 1.160 millones del FROB.</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Garzón evitará su suspensión al aceptar un puesto en la Corte Penal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2010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2ª Ed. Barna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MANUEL ALTOZANO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 fiscal le ofrece un cargo de "asesor externo" para investigar crímenes masivos y de terrorismo - Su marcha le permitiría conservar la plaza en la Audiencia</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que pretendían, a golpe de querella, que Baltasar Garzón abandonara la Audiencia Nacional, lo han logrado, aunque sólo temporalmente. El juez dio ayer un golpe de efecto y aceptó un puesto de asesor externo en la Fiscalía de la Corte Penal Internacional (CPI), que dirige su amigo argentino Luis Moreno-Ocampo. Si el Consejo General del Poder Judicial acepta en los próximos días su paso a la situación de servicios especiales para incorporarse a ese tribunal trasnacional con sede en La Haya por los próximos siete meses, el magistrado habrá conseguido eludir su inmediata suspensión, aunque las tres causas que tiene abiertas en el Tribunal Supremo sigan su curso. En caso de que esos procesos terminen en nada, el juez podrá volver a ocupar su despacho como si nada hubiera ocurrido.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última palabra la tiene ahora la Comisión Permanente del Consejo, que abordará el tema en su reunión de hoy. Fuentes del órgano de gobierno de los jueces aseguran que en la inmensa mayoría de los casos la petición del interesado se concede tras estudiar el cargo que pretende ocupar. Para ello, esa comisión deberá pedir un informe al Ministerio de Asuntos Exteriores que avale la petición del juez. Con él, el acuerdo podría adoptarse esta semana, y así Garzón dejaría en los próximos siete meses el Juzgado en el que ha trabajado los últimos 22 años.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Aunque en principio no parece posible que su petición sea rechazada, entre los vocales que deben decidir se encuentran algunos de sus principales adversarios, como la vocal progresista Margarita Robles, que forma parte de la comisión permanente junto a Carlos Dívar (presidente), Almudena Lastra (progresista), Antonio Dorado (conservador) y Manuel Almenar (conservador).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caso de que finalmente el Consejo acepte la petición de Garzón, el juez evitaría el escarnio de ser suspendido. Se espera que, en los próximos días, el instructor de la causa contra el magistrado por su investigación de las atrocidades del franquismo, Luciano Varela, abra juicio oral contra el juez de la Audiencia. Con esa resolución, el Poder Judicial no habría tenido más remedio que acordar su suspensión provisional hasta que hubiera sentencia. El artículo 384 de la Ley Orgánica del Poder Judicial obliga al Consejo a apartar cautelarmente a los jueces y magistrados "cuando se hubiere declarado haber lugar a proceder contra ellos por delitos cometidos en el ejercicio de sus funciones". Esa expresión literal fue incluida por Varela en uno de sus últimos autos.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 la más que posible salida de Garzón, esa suspensión cautelar -destinada a no permitir ejercer sus funciones a un juez acusado de un delito en tanto que es procesado- deja de tener sentido ya que habría dejado motu proprio la jurisdicción. Pero, además, su marcha le permite conservar su destino en el Juzgado Central de Instrucción 5 mientras siguen su curso las tres causas contra él abiertas en el Tribunal Supremo: por investigar los crímenes de Franco, por ordenar la grabación de conversaciones de los abogados del caso Gürtel con sus clientes en prisión y por sus gestiones en el patrocinio por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de unos cursos de la Universidad de Nueva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fiscal jefe de la CPI le envió una oferta formal el pasado viernes. Moreno-Ocampo quiere que, con su experiencia, el juez de la Audiencia Nacional colabore con él aportando sus técnicas de investigación en el desarrollo de protocolos para la instrucción de crímenes masivos y en casos de crimen organizado y de terrorismo. El nuevo despacho del magistrado de la Audiencia Nacional estará en La Haya, aunque la oferta de Moreno-Ocampo incluye la posibilidad de desplazarse a los países de las investigaciones de la Corte para la recopilación de pruebas, según fuentes de su entorno.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La UE y el FMI aplauden los recortes del Gobierno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2ª Ed. Barna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LUIS MEYER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Almunia afirma que son esfuerzos "estrictamente necesarios"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cadena de reacciones que originó ayer el tijeretazo a los sueldos públicos anunciado por Zapatero estuvo marcada por la previsibilidad: gustó a los organismos internacionales que desde hace tiempo reclamaban medidas para recortar el déficit, gustó al sector financiero y gustó a la patronal, aunque con matices. Las reacciones negativas vinieron del lado de los partidos de la oposición y los sindicatos, que ya han amenazado con movilizaciones, aunque aún no han mencionado la palabra huelga.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vicepresidente de la UE, Joaquín Almunia, calificó ayer en Madrid de "lógicas" las medidas adoptadas por el Gobierno, que además del recorte en los sueldos de los empleados públicos contempla la congelación de las pensiones y la supresión del cheque-bebé en 2011. El comisario europeo considera que estos esfuerzos son "estrictamente necesarios para frenar la presión que han ejercido los mercados sobre la deuda española".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Almunia consideró que los mercados son "imperfectos" y "se han cebado en los sectores público y privado y en la deuda", para añadir sin embargo que "ningún país se puede permitir el lujo de ignorarlos".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FMI. El Fondo Monetario Internacional considera que las medidas de recorte son "el mejor camino para reforzar la confianza de los mercados". Así de satisfecho se expresaba ayer el director del departamento europeo de dicho organismo, Marek Belka. En una conferencia en Bruselas calificó de "muy buenas" y celebró las decisiones anunciadas por el Gobierno español. El representante del FMI consideró que los ministros de Economía de la UE tenían "motivos" para pedir medidas adicionales a España y Portugal en la reunión extraordinaria celebrada el pasado domingo por el aumento del diferencial de la deuda de los dos países respecto al bono alemán, que se utiliza como referencia. "Lo bueno es la reacción positiva de las autoridades de los dos países, al menos en el caso de España", dijo el representante del FMI. Insistió en que es "bueno" que el presidente Zapatero haya decidido adoptar medidas para recuperar la confianza de los mercados. "Es demasiado pronto para poder evaluar cómo de grande es el paquete de medidas y cómo afectará a la situación", señalo Belka. Pero dejó claro que la UE debe ser "menos diplomática" y "si hay un problema en un país, nombrar al país en cuestión" porque "estamos todos en el mismo bote".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El primer grupo financiero español celebró las medidas por "concretas y cuantificables" y por ir "en la buena dirección para alcanzar el objetivo prioritario de reducir el déficit público".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Empresarios. El presidente de la patronal, Gerardo Díaz Ferrán, consideró que la decisión del Gobierno va en la línea de lo que los empresarios proponen "desde hace tiempo", pero lamentó que no se haya tomado antes. Los empresarios madrileños (CEIM) fueron más allá al considerar que las medidas son "insuficientes" y echan en falta otras que fomenten la competitividad y la investigación, el desarrollo y la innovación.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Sueldos récord en plena crisis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MIGUEL JIMÉNEZ</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Los 584 consejeros ejecutivos y altos directivos de las empresas del Ibex 35 cobraron un millón de euros de media en el peor año de la recesión</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presidente de Martinsa Fadesa, Fernando Martín, saltó a la fama por llevar su empresa a la mayor suspensión de pagos en la historia empresarial española. Martín, sin embargo, sigue presidiendo su empresa y el año pasado ganó 2,6 millones de sueldo. Los altos directivos de las empresas españolas han pasado por la crisis de puntillas. Su retribución alcanzó niveles récord en 2009, el peor año de la crisis, y eso pese a la caída de los beneficios.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584 consejeros ejecutivos y altos directivos de las empresas del Ibex 35 cobraron en 2009 una media de 989.000 euros, según los cálculos realizados por EL PAÍS con los informes de las propias compañías. Ese nivel es el más alto alcanzado nunca por ese colectivo. Supone 113 veces el salario mínimo, frente a las 97 veces de 2005. El salto es más espectacular entre los consejeros ejecutivos, la élite dentro de la élite. Su coste para las empresas ha pasado de 208 a 313 veces el salario mínimo en sólo cuatro años.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cifras están algo distorsionadas por Endesa, donde se incluyen las indemnizaciones recibidas por varios ejecutivos (entre ellos el anterior presidente, José Manuel Entrecanales, y el consejero Esteban Morrás) más algunos importes por la prejubilación del anterior consejero delegado, Rafael Miranda. Pero, del otro lado, no se incluyen en el cómputo las multimillonarias dotaciones para pensiones. Con ellas, y aun depurando los factores extraordinarios, la cifra es superior al millón de euros de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Hay grandes diferencias, no obstante, entre quienes están en lo más alto de la pirámide y el resto. Los 83 consejeros ejecutivos de las empresas del Ibex, entre los que se encuentran los presidentes, consejeros delegados y otros ejecutivos que forman parte de los órganos de administración, ganaron en 2009 una media de 2,7 millones. Dentro de este grupo están los directivos mejor pagados de España, con Alfredo Sáenz, consejero delegado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a la cabeza con 10,2 millones. Le sigue Ignacio Sánchez Galán, presidente de Iberdrola, con 5,34 millones más otros 3,05 millones de "gratificación por consecución de objetivos estratégicos plurianuales y situaciones excepcionales y puntuales". Tras él están el presidente del BBVA, Francisco González, con 5,3 millones más 2,8 millones en acciones, y otros dos directivos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Francisco Luzón (5,8 millones) y Matías Rodríguez Inciarte (5,3 millones). El presidente de Repsol, Antonio Brufau, ganó 4,2 millones. El de Telefónica, César Alierta, no publica su retribución.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 otros 501 altos directivos costaron a las empresas una media de 700.000 euros. Se trata de un grupo muy heterogéneo, pues las empresas tienen diferente vara de medir al clasificar a sus empleados como altos directivos. Así, Mapfre declara tener sólo dos y ACS, 50; la pequeña Grifols pone la etiqueta de alto directivo al triple de personas que el gigante Telefónica. Los altos directivos mejor pagados fueron los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con 3,54 millones de media, seguidos por los de Telefónica (2,73 millones) y de los de BBVA (2,04 millones).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Volatilidad extrema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Bolsa vivió una semana de locos. Ida y vuelta sin solución de continuidad. El viernes, el Ibex vivió su peor jornada del año, pero el balance acumulado en cinco sesiones arrojó una subida del 2,96%. En el año, el selectivo cae un 21,99%. BBVA, OHL,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Iberia y Mapfre fueron los valores que más subieron. Las caídas estuvieron lideradas por FCC, BME e Iberdrola Renovables.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Trichet: "Lo más difícil desde la guerra mundial"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2ª Ed. Madrid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CLAUDI PÉREZ</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drástico plan de recortes de Zapatero "va en la buena dirección", dice el primer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español,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O tal vez "es un suicidio económico, y quedará para los libros como el error Zapatero", ataca el profesor de la John Hopkins University Vicenç Navarro, catedrático de la Pompeu Fabra de Barcelona. Entre esperar a que la tormenta escampe y cambiar de rumbo, el presidente José Luis Rodríguez Zapatero ha optado por la segunda opción ante la sospecha de que España se acercaba peligrosamente a ese momento de la crisis en el que un país se ajusta o los mercados, directamente, lo ajustan. La paradoja es que ambas decisiones son potencialmente peligrosas: no hacer nada podía conducir a una crisis fiscal a la griega, y el drástico ajuste puede abocar a la economía a una larga recesión de la que la economía apenas estaba asomando la cabeza.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Ante esta situación se van acabando las metáforas. "Estamos en las circunstancias más difíciles desde la II Guerra Mundial, quizá también desde la I Guerra Mundial", dijo ayer Jean-Claude Trichet,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Central Europeo, en declaraciones al semanario Der Spiegel. Por su parte, Navarro es tajante: "La misma banca y los mismos mercados que infravaloraron los riesgos y nos metieron en esto con sus excesos, ven ahora riesgos por todas partes y nos conducen a un ajuste durísimo". "Las medidas van a empeorar la crisis porque lo que se necesita es todo lo contrario: estímulo económico. El gran problema de España no es de déficit y deuda pública, sino de paro y de demanda, y con ese plan lo único que se consigue es agudizarlo", critica.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Navarro recuerda que la banca se está financiando al 1% e invierte en deuda pública al 5%, al 6% y hasta al 10%. "Y le ha venido bien alertar de la crisis fiscal para que esos tipos subieran aún más", apunta. "Es un escándalo que con lo que ha sucedido no se haya regulado aún la banca, y que a pesar de las ayudas no esté dando crédito y contribuya a esa débil demanda", abunda el profesor de la Autónoma de Barcelona Albert Recio, que advierte contra "la absoluta falta de equidad del ajuste, que de momento se ha olvidado de subir impuestos a las rentas altas". "Dicho esto", cierra Navarro, "las propuestas del PP son aún peores, mucho peores, un despropósito".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La paradoja del doble riesgo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CLAUDI PÉREZ</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drástico plan de recortes de Zapatero "va en la buena dirección", dice el primer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español,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O tal vez "es un suicidio económico, y quedará para los libros como el error Zapatero", ataca el profesor de la John Hopkins University Vicenç Navarro, catedrático de la Pompeu Fabra de Barcelona. Entre esperar a que la tormenta escampe y cambiar de rumbo, el presidente José Luis Rodríguez Zapatero ha optado por la segunda opción ante la sospecha de que España se acercaba peligrosamente a ese momento de la crisis en el que un país se ajusta o los mercados, directamente, lo ajustan. La paradoja es que ambas decisiones son potencialmente peligrosas: no hacer nada podía conducir a una crisis fiscal a la griega, y el drástico ajuste puede abocar a la economía a una larga recesión de la que la economía apenas estaba asomando la cabeza.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Ante una situación para la que se van acabando las metáforas -"estamos en las circunstancias más difíciles desde la II Guerra Mundial, quizá también desde la I Guerra Mundial", dijo ayer el banquero central europeo, Jean-Claude Trichet, en una entrevista al semanario Der Spiegel-, Navarro es tajante: "La misma banca y los mismos mercados que infravaloraron los riesgos y nos metieron en esto con sus excesos, ven ahora riesgos por todas partes y nos conducen a un ajuste durísimo". "Las medidas van a empeorar la crisis porque lo que se necesita es todo lo contrario: estímulo económico. El gran problema de España no es de déficit y deuda pública, sino de paro y de demanda, y con ese plan lo único que se consigue es agudizarlo", critica.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Navarro recuerda que la banca se está financiando al 1% e invierte en deuda pública al 5%, al 6% y hasta al 10%. "Y le ha venido bien alertar de la crisis fiscal para que esos tipos subieran aún más", apunta. "Es un escándalo que con lo que ha sucedido no se haya regulado aún la banca, y que a pesar de las ayudas no esté dando crédito y contribuya a esa débil demanda", abunda el profesor de la Autónoma de Barcelona Albert Recio, que advierte contra "la absoluta falta de equidad del ajuste, que de momento se ha olvidado de subir impuestos a las rentas altas". "Dicho esto", cierra Navarro, "las propuestas del PP son aún peores, mucho peores, un despropósito".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Datos que explican la solvencia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2010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Comunidad Valenciana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COMUNIDAD VALENCIANA; Com. Valenciana; Pág.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 PAÍS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Valencia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 responsables ejecutivos de la CAM han recogido los datos declarados por las nueve primeras entidades financieras españolas en marzo para esgrimir su fortaleza y su solvencia. Solo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la primera entidad por volumen de activos y por solvencia, ofrece una cobertura de la morosidad superior a la de la CAM, con un índice del 74%, frente al 73,1% de la caja alicantina. Caja Madrid, que es la cuarta entidad financiera por volumen de activos, ocupa el noveno lugar en el índice de cobertura de la morosidad (44,8%) y Bancaja, el octavo (48,7%).</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Sabadell, Bancaja y BBVA son más eficientes que la CAM. Pero la caja alicantina ocupa un cómodo cuarto lugar, unas décimas por encima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a más de siete puntos de distancia de Caja Madrid, la menos eficiente.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CAM es la quinta entidad española por ratio de solvencia, un índice en el que adelanta a Caja Madrid,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Sabadell y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Popular a pesar de que los activos que maneja son inferiores.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Benito Nemesio, vicepresidente de la Caja del Mediterráneo (CAM), aseguró ayer en Valencia: "En estos momentos están negociando muchas cajas entre sí por la recomendación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de llevar a cabo procesos de fusión. Y nosotros también, como los demás". Nemesio rechazó que un acercamiento a Bancaja sea totalmente inviable: "En este momento no hay ningún descarte". Y añadió que la CAM no tiene "una necesidad imperiosa de fusionarse" porque "es una de las mejores cajas del sistema financiero español".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 xml:space="preserve">Botín declara en el Supremo que los fondos del </w:t>
        </w:r>
      </w:hyperlink>
      <w:hyperlink r:id="rId539" w:history="1">
        <w:r>
          <w:rPr>
            <w:rFonts w:ascii="arial" w:eastAsia="arial" w:hAnsi="arial" w:cs="arial"/>
            <w:b/>
            <w:bCs/>
            <w:i/>
            <w:color w:val="0077CC"/>
            <w:kern w:val="32"/>
            <w:sz w:val="28"/>
            <w:szCs w:val="32"/>
            <w:u w:val="single"/>
            <w:shd w:val="clear" w:color="auto" w:fill="FFFFFF"/>
            <w:lang w:val="en-US" w:eastAsia="en-US" w:bidi="ar-SA"/>
          </w:rPr>
          <w:t>Santander</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no fueron a Garzón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JULIO M. LÁZARO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 banquero reitera que el interés de los cursos era la relevancia de los ponentes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Emilio Botín, declaró ayer ante el juez instructor del Tribunal Supremo Manuel Marchena que nunca habló de temas económicos con el juez Baltasar Garzón en relación con el patrocinio de dos cursos dirigidos por el juez en la Universidad de Nueva York en 2005. El pasado 15 de abril acudió a declarar por esta causa Garzón.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Botín llegó al Tribunal Supremo para explicar cómo se concretó el patrocinio de los cursos dirigidos por el juez Garzón y en los que participaron medio centenar de ponentes, desde ex presidentes de Gobierno hasta premios Nobel.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líneas generales, el presidente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corroboró las declaraciones del jefe de la oficina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en Nueva York, Gonzalo de las Heras, en el sentido de que el patrocinio se cerró con la Universidad de Nueva York y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sólo se preocupó de los asistentes a los cursos y no del montante económico, del que nunca se habló con Garzón.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Marchena interrogó a fondo al banquero buscando cualquier resquicio que le permita sentar en el banquillo a Garzón, también por este asunto. En ese sentido, incluso llegó a preguntar a Botín si le anunciaron de forma anticipada la querella que iban a presentar contra él o si tuvo noticia, por algún "canal informal" de que podía ser querellado en septiembre de 2006. El banquero respondió que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Botín explicó que cuando se financiaron los cursos dirigidos por Garzón, él creía que ya se habían despachado las más de 30 querellas interpuestas contra él por los antiguos administradores de Banesto. En la Audiencia Nacional quedaban un par de procedimientos, pero ninguno lo llevaba Garzón. Según Botín, en ningún momento se le pasó por la cabeza que algún día iba a haber otra querella contra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y que le correspondería a Garzón.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preguntas del instructor, el presidente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ratificó que fue el director de la oficina de Nueva York, Gonzalo de las Heras, quien sometió a su consideración la propuesta de financiar los dos cursos de la Universidad de Nueva York. No hablaron sobre pagos a ninguna persona en particular. Botín matizó que él dio el visto bueno al patrocinio del curso con independencia de que su promotor fuera Garzón. Pero por razón de la cuantía, el patrocinio lo aceptó Gonzalo de las Heras, porque estaba facultado para comprometer esa cantidad. La iniciativa resultó tan interesante, explicó el banquero, que con posterioridad hicieron un convenio para hacer estables esas relaciones. En la actualidad,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mantiene convenios similares con 800 universidades en 25 países de todo el mundo.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Preguntado si en algún momento se planteó la posibilidad de que parte de los fondos comprometidos con la universidad tuvieran como destino, directa o indirectamente, el patrimonio personal de Garzón, Botín replicó: "No, en absoluto". El testigo reiteró que el interés por los cursos radicaba en la posibilidad de establecer una forma de acuerdo con la Universidad de Nueva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otro momento, el presidente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negó que tuviera relación de amistad con Garzón. Dijo que le conoció cuando el juez era secretario de Estado del Plan Antidroga, en el Gobierno de Felipe González. Fue Botín quien pidió el encuentro para comentar las medidas acordadas por su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contra el blanqueo de capitales procedentes del narcotráfico. Después ha coincidido esporádicamente con él en actos, siempre delante de terceros, y ha asegurado que no tienen una relación de amistad.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Sobre las cartas remitidas por Garzón, y encabezadas con un "Querido Emilio", Botín explicó que él, como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envía a diario docenas de cartas con ese encabezamiento u otra fórmula de estilo similar a personas a las que no conoce de 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relación con una supuesta cantidad abonada a Garzón por Cepsa, Botín dijo que había visto esa noticia en la prensa y le había sorprendido, pero que no había hecho ninguna gestión sobre su veracidad. Explicó que por entonces,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tenía el 33% de Cepsa pero que las decisiones se adoptaban en función de que el capital mayoritario era de la firma francesa Total.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instructor declaró improcedentes dos preguntas del abogado Mazón, una sobre un procedimiento seguido en Miami a la viuda de Pinochet, y otra sobre si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patrocinará a Garzón en los cursos de la Universidad de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el próximo verano.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instructor ha citado para el día 26 de mayo al vicepresidente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Alfredo Sanz; para el día 2 de junio al ex presidente de Cepsa, Carlos Pérez de Bricio, y para el día 10 a la subdirectora del Centro Rey Juan Carlos de la Universidad de Nueva York, Laura Turégano.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Porcelanosa pagó obras de El Pocero en la Hípica de Bono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2ª Ed. Barna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JOSÉ MARÍA IRUJO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Fue en contraprestación por publicidad, dice el presidente</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Porcelanosa, patrocinador de Hípica Almenara, SL, negocio propiedad de José Bono, presidente del Congreso de los Diputados, abonó obras por 284.000 euros que en el año 2004 llevó a cabo en este complejo deportivo una empresa del grupo Onde 2000, el de Francisco Hernando, Paco el Pocero. El pago de esta empresa se desglosó de la siguiente forma: 180.000 euros para instalar su torre publicitaria de 17 metros de altura y sus vallas de esponsorización, y 104.000 en obras ajenas a la publicidad en la instalación. Las obras de Francisco Hernando en la hípica de Bono ascendieron a más de 600.000 euros. Hernando construyó el polémico complejo de Seseña (Toledo), una macrociudad en un terreno sin servicios ni agua que recibió el visto bueno de las consejerías de Urbanismo y Medio Ambiente de la Junta de Castilla-La Mancha.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Hípica Almenara está situada a siete kilómetros de Toledo, a unos 45 minutos en coche desde el centro de Madrid, y en los últimos cuatro años ha reportado a Bono y sus hijos beneficios de 1.258.000 euros, según sus declaraciones a Hacienda. La sociedad se constituyó en 2001 y, tras la separación de bienes en 2006 de Bono y su esposa, el presidente del Congreso y sus cuatro hijos son dueños del 80% y el 20%, respectivamente.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PP cuestiona el enriquecimiento de Bono y pide a la Fiscalía que investigue el origen del patrimonio de su familia, 12 propiedades inmobiliarias y la hípica escrituradas en unos 5,5 millones de euros. Bono asegura que es un hombre honrado, ha facilitado a la fiscalía la relación de sus bienes al igual que al registro del Congreso.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portavoz de Onde 2000, la empresa de Francisco Hernando, asegura que las obras empezaron en marzo de 2004 y consistieron en la preparación de la pista de saltos del complejo, trabajos y reformas en la gradería destinada al público, instalación de vallas publicitarias, remodelación de agua y alcantarillado, saneamiento, explanación del aparcamiento y construcción de las estancias para el personal.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contratos se firmaron entre la empresa de El Pocero y tres patrocinadores: Porcelanosa, Seguros Pelayo y Hoteles Beatriz. Un cuarto contrato se firmó con la propia hípica. La constructora acordó con cada uno de ellos las obras que les correspondían. José Bono responde así a las preguntas de EL PAÍS: "Estos patrocinadores pidieron autorización a la hípica y contrataron directamente las obras para colocar su publicidad. No los busqué yo, los buscó una empresa que se dedica a eso. Porcelanosa pagó por dos conceptos: las obras para colgar su publicidad (180.000 euros), una torre de 17 metros y otras obras en la hípica que no tenían nada que ver con esa esponsorización (104.000 euros). Esto último fue una contraprestación a la hípica por sus anuncios porque así figura en su contrato de arrendamiento que dura varios años. Un contrato donde se dice que el pago no será sólo en dinero".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Según Bono, Seguros Pelayo abonó 30.000 euros e Inversiones Hoteleras Beatriz, 90.000, exclusivamente para construir el soporte de sus vallas publicitarias. Un portavoz de Onde 2000 ha declinado facilitar quiénes fueron los patrocinadores que les pagaron las obras. "Se tardó en cobrar por desavenencias en las partidas porque en algunos casos excedían del presupuesto", asegura.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relación entre Bono, entonces presidente de Castilla-La Mancha (no concluyó su sexto mandato y en abril de 2004 fue nombrado ministro de Defensa), y el constructor era "cordial", según la define el portavoz de este último. "La normal entre un presidente de comunidad y un empresario, aunque también hubo momentos de desencuentro", aseguran desde Onde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"Hizo obras en el complejo de Bono porque se lo pidieron. No es verdad que no trabaje para terceros como dice Izquierda Unida. La decisión de construir Seseña no fue de la Junta sino del ayuntamiento", señala el mismo portavoz del grupo de El Pocero.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Hípica Almenara tiene entre sus patrocinadores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Coca-Cola, Endesa, Hoteles Beatriz, Porcelanosa y otros. Exhiben sus anuncios en la pista de competición al aire libre y en otro recinto cubierto y pagan por sus vallas publicitarias, además de apoyar algunas pruebas. En algunos casos los contratos de patrocinio son para varios años. José Bono, de 25 años, hijo del presidente del Congreso y jinete, es el encargado de este complejo deportivo. Bono padre informó en su día de esos contratos al Parlamento autonómico.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Porcelanosa pagó obras de El Pocero en la Hípica de Bono Fue en contraprestación por publicidad, dice el presidente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JOSÉ MARÍA IRUJO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Porcelanosa, patrocinador de Hípica Almenara, SL, negocio propiedad de José Bono, presidente del Congreso de los Diputados, abonó obras por 284.000 euros que en el año 2004 llevó a cabo en este complejo deportivo una empresa del grupo Onde 2000, de Francisco Hernando, Paco el Pocero. El pago de esta empresa se desglosó de la siguiente forma: 180.000 euros para instalar su torre publicitaria de 17 metros de altura y sus vallas de esponsorización, y 104.000 en obras ajenas a la publicidad en el complejo deportivo. Las obras de Francisco Hernando en la hípica de Bono ascendieron a más de 600.000 euros. Hernando construyó el polémico complejo de Seseña (Toledo), una macrociudad en un terreno sin servicios ni agua que recibió el visto bueno de las consejerías de Urbanismo y Medio Ambiente de la Junta de Castilla-La Mancha.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Hípica Almenara está situada a 7 kilómetros de Toledo, a unos 45 minutos en coche desde Madrid, y en los últimos cuatro años ha reportado a Bono y sus hijos beneficios de 1.258.000 euros, según sus declaraciones a Hacienda. La sociedad se constituyó en 2001 y tras la separación de bienes en 2006 de Bono y su esposa, el presidente del Congreso y sus cuatro hijos son dueños del 80% y 20%, respectivamente.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PP cuestiona el enriquecimiento de Bono y pide a la Fiscalía General del Estado que investigue el origen del patrimonio de su familia, 12 propiedades inmobiliarias y la hípica escrituradas en unos 5,5 millones de euros. Bono asegura que es un hombre honrado, ha facilitado a la fiscalía su patrimonio y reitera que ha declarado sus bienes en el registro del Congreso.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portavoz de Onde 2000, la empresa de Francisco Hernando, asegura que las obras empezaron en marzo de 2004 y consistieron en la preparación de la pista de saltos del complejo, trabajos y reformas en la gradería destinada al público, instalación de vallas publicitarias, remodelación de agua y alcantarillado, saneamiento, explanación del aparcamiento y construcción de las estancias para el personal.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contratos se firmaron entre la empresa de El Pocero y tres patrocinadores: Porcelanosa, Seguros Pelayo y Hoteles Beatriz. Un cuarto contrato se firmó con la propia hípica. La constructora acordó con cada uno de ellos las obras que les correspondían. José Bono responde así a las preguntas de EL PAÍS: "Estos patrocinadores pidieron autorización a la hípica y contrataron directamente las obras para colocar su publicidad. No los busqué yo, los buscó una empresa que se dedica a eso. Porcelanosa pagó por dos conceptos: las obras para colgar su publicidad (180.000 euros), una torre de 17 metros y otras obras en la hípica que no tenían nada que ver con esa esponsorización (104.000 euros). Esto último fue una contraprestación a la hípica por sus anuncios porque así figura en su contrato de arrendamiento que dura varios años. Un contrato donde se dice que el pago no será sólo en dinero".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Según Bono, Seguros Pelayo abonó 30.000 euros e Inversiones Hoteleras Beatriz, 90.000, exclusivamente para construir el soporte de sus vallas publicitarias. Un portavoz de Onde 2000 ha declinado facilitar quiénes fueron los patrocinadores que les pagaron las obras. "Se tardó en cobrar por desavenencias en las partidas porque en algunos casos excedían del presupuesto", asegura.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relación entre Bono, entonces presidente de Castilla-La Mancha (no concluyó su sexto mandato y en abril de 2004 fue nombrado ministro de Defensa), y el constructor era "cordial", según la define el portavoz de este último. "La normal entre un presidente de comunidad y un empresario, aunque también hubo momentos de desencuentro", aseguran desde Onde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"Hizo obras en el complejo de Bono porque se lo pidieron. No es verdad que no trabaje para terceros como dice Izquierda Unida. La decisión de construir Seseña no fue de la Junta sino del ayuntamiento", señala el mismo portavoz.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Hípica Almenara tiene entre sus patrocinadores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Coca-Cola, Endesa, Hoteles Beatriz, Porcelanosa y otros. Exhiben sus anuncios en la pista de competición al aire libre y en otro recinto cubierto y pagan por sus vallas publicitarias, además de apoyar algunas pruebas. En algunos casos los contratos de patrocinio son para varios años. José Bono, de 25 años, hijo del presidente del Congreso y jinete, es el encargado de este complejo deportivo. Bono padre informó en su día de esos contratos al Parlamento autonómico.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Los únicos que visitaron la cárcel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2010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VIDA Y ARTES; Base; Pág. 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Bernard Madoff. El más pícaro. Desde que en 1960 fundara su propia firma de inversión, creó una estructura piramidal -pagaba grandes intereses con los últimos capitales que conseguía y que no devolvía- con la que estafó a bancos, amigos y grandes fortunas. En España fueron sus víctimas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las familias Abelló, Koplowitz, Lladró, Suñer y hasta el cineasta Almodóvar. Hace tan solo dos años, los ricos de todo el mundo le suplicaban que se hiciera cargo de su dinero. Recientemente fue golpeado por haber aconsejado mal sobre una inversión a un preso con el que comparte la cárcel de Butner.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Allen Standford. Apenas un aprendiz de Madoff. Vendió en varios países latinoamericanos 7.000 millones de dólares de certificados de depósitos de alto rendimiento que no valían nada. Sus abogados han pedido varias veces su excarcelación alegando que "ha perdido la vista de un ojo, no recuerda las conversaciones y está enloquecido".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Raj Rajaratnam. Es la cabeza de la presunta mayor trama de información privilegiada de Wall Street. Obtenía fraudulentamente chivatazos de 20 grandes empresas que empleaba para realizar sus inversiones a través de su firma, Galeón. Se enfrenta a un macrojuicio en octubre.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Kenneth Lay. El precursor. Al frente de la eléctrica Enron, cometió todos los fraudes contables imaginables. Llegó a provocar apagones para subir el precio de la electricidad y las acciones. Condenado a 30 años de cárcel, murió de un ataque al corazón.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Bernie Ebbers. Presidente de WorldCom. Juan Villalonga, entonces presidente de Telefónica, le puso como ejemplo de gestión. Le llamaban El Vaquero por tener el rancho más extenso de Canadá. Protagonizó la mayor quiebra de la burbuja tecnológica (100.000 millones de euros). Cumple 25 años de condena.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"La caja única tendrá la corporación industrial y la fundación en A Coruña"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Galicia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GALICIA; Galicia; Pág.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JULIÁN RODRÍGUEZ</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 Coruña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Convencido de la paridad y el equilibrio que se ha establecido en el acuerdo de fusión de cajas, Javier Losada (A Coruña, 1955) prefiere hablar de lo bueno que retendrá la ciudad: la sede social, "lo importante", dice, "la corporación industrial y la fundación". El alcalde coruñés advierte sin embargo que la integración de Caixa Galicia y Caixanova todavía no se ha hecho, "lo que se ha dibujado es el camino". Obvia al alcalde de Vigo, Abel Caballero, que siempre habla de una absorción por parte de Caixanova: "La suya es una posición que ha variado bastante". Losada mira al futuro de A Coruña y ve "una ciudad-región, desde Arteixo y Carballo hasta Ferrol". Los alcaldes, anuncia, "están encantados".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Pregunta. ¿Es el resultado de una fusión paritaria una caja con sede operativa e institucional en Vigo y primer presidente y director general de Caixanova?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Respuesta. Que yo sepa hay dos copresidencias rotatorias, habrá dos direcciones generales, una ejecutiva y otra con responsabilidades estatutarias. No será una sobre otra. Y también sé que en A Coruña estará la sede fiscal y social. Lo importante para nuestra ciudad es donde estará la sede social. Además, la corporación industrial y la fundación estarán aquí. Sedes operativas hay muchas en las entidades financieras. ¿Dónde está la sede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En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¿Y la del Bilbao Vizcaya? En Bilbao.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¿Tiene garantías de que la corporación y la fundación se quedarán en A Coruña?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De lo que tengo garantías es de por lo que he luchado, por una entidad financiera fuerte y solvente. Y por la fusión. Porque siempre he dicho las mismas palabras. En este momento iniciamos un proceso que deseo termine de una forma buena para A Coruña y para Galicia.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Cuando se vendió Fadesa se quedó aquí la sede social y hoy en A Coruña hay 14 empleados.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Hoy queda un proyecto maravilloso de Manuel Jove, con más de 400 empleados, y una iniciativa industrial que desde A Coruña se lanza a todo el mundo. Creo que hay que verlo así.</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En definitiva, es una buena noticia para Galicia y también para A Coruña.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Estamos en el mismo lugar que hemos estado siempre. Que la ley de cajas era mala, y ahora resulta que es mala; que queríamos la fusión, y ahora todos están a favor de la fusión. Y también estábamos por una operación que respondiera a criterios económicos y de equilibrio. Y ahora vamos a esperar, porque la fusión aún no se ha hecho, lo que se ha dibujado es el camino. Tenemos que estar vigilantes.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¿Le consta que alguna de las entidades tenga problemas de solvencia?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No. Por lo que dicen las auditorías están en condiciones acordes con el momento económico actual, con ratios equiparables a los de otras entidades.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Hay consejeros de Caixa Galicia que han criticado que la estrategia, siendo más grande, haya pasado por jugar desde el principio a empatar el partido.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No puedo saber a lo que han jugado los consejos. Le puedo decir lo que yo he planteado: un proceso, como siempre hacemos los coruñeses, al servicio de Galicia, meditado, con rigor y que da la razón al alcalde de A Coruña. Esta ciudad siempre trabaja a favor de Galicia.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¿Llega un poco tarde la reivindicación del papel de José Luis Méndez en la futura caja?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Reivindico el papel de todos los trabajadores que tengan algo que decir. En Galicia no tenemos por qué despreciar a nadie. Es una persona que tiene capacidad para servir a Galicia. La tiene José Luis Méndez como la tiene el consejo de Caixa Galicia.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Desde Vigo, Abel Caballero sigue hablando de absorción.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No voy a opinar sobre el alcalde de Vigo porque me sería difícil encontrar una posición sobre la que hacerlo, dado que ha variado bastante. Pero mi posicionamiento es riguroso.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¿Ha mantenido contacto con él durante el proceso?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¿Le parece coherente la posición del PSdeG en la fusión?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Me quedo con la posición final del PSdeG, apoyar la fusión, una operación equilibrada para hacer una entidad financiera fuerte. Me quedo con las posiciones finales, que son las que valen.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Fenosa, Fadesa, R, la fusión... ¿no están los centros de decisión alejándose de la ciudad?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Eso no es así. Al contrario. Hoy más que nunca las empresas vienen a esta ciudad. Por cierto, un informe de Caixanova dice que esta ciudad ha sido, en los últimos tres años, la de mayor desarrollo económico, donde están las firmas más solventes y las que crean más valor añadido.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Ese mismo informe también dice que Arteixo y Bergondo presentan un valor añadido más alto que A Coruña.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Claro. Porque tienen un gran elemento vertebrador y eje que es A Coruña. Esos ayuntamientos no tendrían razón de existir si no hubiese un motor como esta ciudad.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¿A Coruña como aglutinadora?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Forman parte de un proyecto muy bien establecido que tengo para hacer de A Coruña una ciudad-región.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¿Se refiere al área metropolitana, pese a los problemas?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Desde Arteixo, Carballo y llegando hasta Ferrol. Una ciudad-región que tiene un aeropuerto, una universidad, dos puertos exteriores, autovía, autopista y la mayor presencia de empresarios y de riqueza de Galicia, con el mayor número de metros cuadrados industriales.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¿Ha hablado de ese proyecto con los respectivos alcaldes?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Claro. Están encantados.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¿También se integrarán en uno de los dos puertos exteriores, el de A Coruña y Ferrol, con una única autoridad portuaria?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Lo que visualizo es una gran entidad funcional que de servicio a las necesidades de Galicia. Que sea capaz de captar los recursos necesarios. Y que sean complementarios.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Repsol exige 200 millones de euros para irse a un puerto exterior pensado casi exclusivamente para esa compañía.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No está pensado para Repsol. Está pensado para resolver un problema fundamental, que es el muelle petrolero, para que salga de la ciudad. Ya por eso esta ciudad exige que toda Galicia sea solidaria para no tener el puerto dentro de la ciudad.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¿Y los 200 millones?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Pues tendrán que analizarlo, conforme a derecho, porque es una concesión. Y como todas, tendrá indemnización. Repsol se va a ir del puerto, y lo hará cuando esté lista Punta Langosteira. Me da igual cuándo caduque la concesión.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¿Cómo se concretará la anunciada rebaja de sueldos en el Ayuntamiento de A Coruña?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Tenemos que ver en qué se concreta el proyecto del Gobierno. Llevamos ya dos años congelando los salarios de altos cargos, de los miembros de la corporación, disminuyendo el personal de confianza, los gastos de representación y aumentando de forma importante el gasto social.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¿Se siente bien tratado por la Xunta del 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A todos los gobiernos hay que dejarles un tiempo. Tras un año, veo es que hay unas consellerías que hacen cosas adecuadas y otras un poco menos.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¿Las medidas de recorte de gasto impulsadas por el Gobierno pasarán factura a los alcaldes socialistas en las municipales?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Creo que no. Queda mucho para las elecciones. Mal gobernante quien esté pensando en las elecciones. Hay que estar trabajando en el día a día. Este Gobierno ha sido muy cumplidor con los compromisos que ha adquirido con A Coruña.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¿Ve cerca la mayoría absoluta en las municipales?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Es a lo que aspiro. Voy a luchar para conseguirlo.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¿Y la relación con el BNG?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He intentado mantener la máxima estabilidad y gobernabilidad. Creo que es básico para avanzar. Y durante estos tres años esa estabilidad ha permitido tener los presupuestos más ambiciosos de toda la historia de la ciudad. Y estoy satisfecho.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¿Considera suficiente la inversión privada en la ciudad?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En cuatro años se han invertido más de 2.000 millones desde el sector privado, que han generado más de 12.000 empleos. Le hablo de proyectos que han querido otras ciudades pero están aquí Si no, ¿cómo íbamos a conseguir ser la primera ciudad en desarrollo económico de Galicia?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Tiran los grandes valores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Bolsa española logró escapar de sus mínimos anuales en la última sesión de la semana. El balance para el Ibex en cinco sesiones fue una subida del 0,99%, dejando las pérdidas anuales en el 21%. Los grandes valores del selectivo fueron los que mejor comportamiento tuvieron. Telefónica se apuntó un alza del 4,7%, y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del 3,43%. Iberia y Técnicas Reunidas lideraron las pérdidas.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EL ÚLTIMO RECURSO El despilfarro supremo de Nauru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2010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JOSÉ YOLDI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Sala Segunda dilapida su prestigio por su ensañamiento con Garzón</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¿Sabe qué tienen en común la paradisíaca isla de Nauru y la Sala Segunda del Supremo?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Nauru es un diminuto atolón del Pacífico (21 kilómetros cuadrados) con playas de arena y arrecifes de coral que se encuentra a unos 4.000 kilómetros de Australia. Es la república independiente más pequeña de la tierra desde el 31 de enero de 1968 y en los años setenta y ochenta del siglo pasado fue uno de los países más ricos del mundo debido a sus fabulosos yacimientos de fosfatos. En esos años, sus poco más de 10.000 habitantes disfrutaron de un nivel de vida elevadísimo. Los servicios sociales eran gratuitos y no se pagaban impuestos.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 embargo, como relata Luc Folliet, la extracción masiva casi agotó las reservas de fosfatos en los años noventa, lo que junto a la baja demanda internacional del producto, la corrupción, el despilfarro y las malas inversiones acabaron con el país en la bancarrota. Para sanear la economía, Nauru devino en paraíso fiscal y casi inmediatamente se convirtió en objetivo de la mafia rusa, que transfirió para su blanqueo unos 50.000 millones de euros. Una década después, en 2005, debido a las presiones internacionales, adaptó su legislación a los convenios para colaborar en la lucha contra el lavado de dinero. En la actualidad, Nauru ha perdido todos sus activos, está en pleitos con Australia y Estados Unidos de incierto resultado, y tiene crecimiento negativo. Los habitantes que quedan piensan en el exilio. Un panorama ominoso.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Sala Penal del Supremo es también una isla de 15 jueces entre los casi 5.000 que hay en España. En el pasado su prestigio estaba fuera de toda duda y sus integrantes representaban la excelencia de la carrera judicial. Hoy en día, sin embargo, eso ya no es así. Los nombramientos para el Supremo y otros cargos judiciales han quedado reducidos a meros cambios de cromos entre los partidos y asociaciones judiciales, en los que la afinidad ideológica es más importante que el mérito y la capacidad, por lo que no siempre suelen llegar los mejores.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esa circunstancia hay que añadir las resoluciones raritas o alejadas del sentido común adoptadas en los últimos tiempos. Así, la condena al presidente del Parlamento vasco Juan María Atutxa, por el mismo precepto por el que se había absuelto al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tuvo sabor a vendetta. También absolvió de prevaricación al juez Urquía, un personaje que recibió 73.800 euros para hacerse una casa del emir de la corrupción de Marbella Juan Antonio Roca. Urquía había sido condenado a dos años de cárcel y 17 de inhabilitación de su cargo de juez por el TSJ de Andalucía por cohecho y prevaricación, pero la Sala Segunda rebajó la condena a 21 meses de suspensión por el cohecho, permitiendo que pueda volver a ejercer.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 ahora lo de Garzón, que le ha supuesto el mayor descrédito nacional e internacional de toda su historia. Porque lo cierto es que la actuación de la Sala Penal contra el juez más famoso de España parece desde fuera una persecución, un acoso y derribo sin tregua. Es verdad que Garzón ha pisado muchos excelentísimos callos y que se ha adelantado al Supremo al suspender de actividades a Batasuna y ANV, dejando sin contenido las resoluciones que el alto tribunal iba a dictar. Pero eso no justifica la admisión a trámite de tres querellas más que dudosas, alguna de las cuales ya había sido previamente rechazada. Los ciudadanos no entienden que los herederos del franquismo, como Falange o Manos Limpias, puedan ser los acusadores de Garzón por haber tratado de investigar los crímenes de la dictadura. Ni que los jefes de la Gürtel, la trama corrupta que implica al PP, le puedan perseguir por las escuchas que el juez ordenó para prevenir el blanqueo de dinero.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Además, la Sala Segunda, siempre tan garantista, no ha admitido ninguna de las pruebas que Garzón ha propuesto para su defensa y ha asesorado a las acusaciones sobre cómo realizar los escritos de acusación. Le ha sometido a interrogatorios cuasi inquisitoriales, tanto en el caso del franquismo como en los cursos de Nueva York, y ha rechazado la recusación del juez Luciano Varela, que frente a la lentitud habitual dictó siete resoluciones en un día para hacer posible que el sector conservador del Consejo (elegido a propuesta del PP) pidiera un pleno extraordinario para suspender a Garzón de sus funciones y frustrar la salida honorable que desde instancias internacionales le habían ofrecido. A lo mejor no es una venganza, pero parecerlo...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Confiemos en que el Supremo, con el prestigio a la altura del metro, no continúe con un recorrido paralelo al de Nauru y que Garzón no termine desterrado en el lazareto de los leprosos de Molokai, otra paradisíaca isla.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KALE BORROKA Quemado un cajero automático en el Casco Viejo bilbaíno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2010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País Vasco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PAÍS VASCO; País Vasco; Pág.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Varios desconocidos atacaron en la noche de ayer un cajero automático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en la calle de Correo, en el Casco Viejo de Bilbao. Los radicales lo rociaron con líquido inflamable y le prendieron fuego. No se produjeron heridos ni fue preciso desalojar a los vecinos del edificio. El último ataque similar en la capital vizcaína se produjo el 25 de abril.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"¿Cuándo viene? ¿Cuándo viene?"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 J.</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 Haya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llegada del juez Baltasar Garzón a la Corte Penal Internacional se ha llevado con tanta discreción que hasta el último momento muchos de sus empleados no supieron ni tan siquiera el día de su llegada. "¿Cuándo viene? ¿Le van a dejar?", preguntaban constantemente.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Ayer, todos se acercaron a saludar a su nuevo compañero. "Bienvenido, es un honor", exclamaba emocionada una integrante del equipo de investigación del Tribunal de La Haya. "Para la mayoría de los que están aquí es un héroe", explicaban luego algunos empleados en los pasillos, que siguieron al detalle el proceso contra el juez emprendido en España por el Tribunal Supremo a cuenta de su intento de investigar los crímenes de la dictadura franquista. "Hubo gente que llamó para decirnos, 'ah, ya sé que es lo que pasa, ni franquismo, ni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es que se ha puesto a indagar sobre el dinero del PP", contaban.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 la menor duda es un gran fichaje", aseguraba el analista principal de la Corte, el español Xabier Aguirre. "Incluso si sólo viniera a darnos conferencias sobre su experiencia ya habría hecho una gran contribución", añadía.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Juntos van a investigar "el punto de vista del criminal" en un genocidio. "Es un lugar muy coherente con la trayectoria de Garzón", precisaba, en referencia a La Haya.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Otro español comentaba: "Me parece alucinante lo que le han hecho en España. No cuadra que antes archivaran todas las querellas contra él y ahora, de golpe, admitan tres".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"Para la mayoría es un héroe"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2ª Ed. Barna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llegada del juez Baltasar Garzón a la Corte Penal Internacional se ha llevado con tanta discreción que hasta el último momento muchos de sus empleados no supieron cuándo se incorporaba y por eso preguntaban constantemente: "¿Cuándo viene? ¿Le van a dejar?". Ayer, muchos se acercaron a saludar a su nuevo compañero. "Bienvenido, es un honor", exclamaba emocionada una integrante del equipo de investigación del Tribunal de La Haya. "Para la mayoría de los que están aquí es un héroe", explicaban luego algunos empleados en los pasillos. Todos han seguido y comentado el proceso contra el juez emprendido en España por el Tribunal Supremo a cuenta de su intento de investigar los crímenes de la dictadura franquista. "Hubo gente que llamó para decirnos, 'ah, ya sé que es lo que pasa, ni franquismo, ni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es que se ha puesto a indagar sobre el dinero del PP", contaban.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 la menor duda es un gran fichaje", aseguraba el analista principal de la Corte, el español Xabier Aguirre. "Incluso si solo viniera a darnos conferencias sobre su experiencia ya habría hecho una gran contribución", añadía.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Juntos van a investigar "el punto de vista del criminal" en un genocidio. "Es un lugar muy coherente con la trayectoria de Garzón", precisaba, en referencia a La Haya. Otro español comentaba: "Me parece alucinante lo que le han hecho en España. No cuadra que antes archivaran todas las querellas contra él y ahora, de golpe, admitan 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 la gente que trabaja en esta oficina, que hace un esfuerzo por la justicia, Garzón es un símbolo", explicaba Ocampo.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Marchena investiga otro curso dirigido por Garzón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27,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2ª Ed. Barna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JULIO M. LÁZARO, Madrid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vicepresidente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ex directivo de la petrolera Cepsa Alfredo Sáenz negó ayer en el Supremo haber tenido conocimiento de que Cepsa hubiese colaborado en el patrocinio de un curso organizado por el juez Baltasar Garzón en Nueva York, en 2006, al ser un asunto que no pasa por el Consejo de Administración y dado que los consejeros no se dedican a "puntear" este tipo de subvenciones.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Sáenz fue citado por el juez instructor del Supremo Miguel Marchena, quien le interrogó sobre un nuevo patrocinio de un curso de Garzón, esta vez de Cepsa. Este patrocinio supone una novedad respecto a los hechos recogidos en la querella admitida por el Supremo, que autorizó a investigar una supuesta petición de dinero de Garzón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o a su presidente, Emilio Botín, para financiar dos cursos, meses antes de archivar una querella contra Botín, con el apoyo del fiscal y de la Sala de lo Penal de la Audiencia.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Hasta la fecha, tanto la Universidad de Nueva York (UNY) como el presidente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Emilio Botín, y el directivo de ese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Gonzalo de la Heras han asegurado que "jamás" hablaron de dinero con Garzón ni que este les pidiera ningún patrocinio. Como el tema se les cae, los querellantes han introducido ahora en la causa un nuevo patrocinio, esta vez de Cepsa, de otro curso del juez en Nueva York.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shd w:val="clear" w:color="auto" w:fill="FFFFFF"/>
            <w:lang w:val="en-US" w:eastAsia="en-US" w:bidi="ar-SA"/>
          </w:rPr>
          <w:t>El Supremo indaga en un curso de Garzón patrocinado por Cepsa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27,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JULIO M. LÁZARO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vicepresidente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ex directivo de la petrolera Cepsa Alfredo Sáenz negó ayer en el Tribunal Supremo haber tenido conocimiento de que Cepsa hubiese colaborado en el patrocinio de un curso organizado por el juez Baltasar Garzón en Nueva York, en 2006, al tratarse de un asunto que no pasa por el consejo de administración, y dado que los consejeros no se dedican a "puntear" este tipo de subvenciones.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Sáenz fue citado por el juez instructor del Supremo Miguel Marchena, quien le interrogó sobre un nuevo patrocinio a un curso de Garzón, esta vez de la empresa Cepsa. Este patrocinio supone una novedad respecto a los hechos recogidos en la querella admitida por el Tribunal Supremo, que autorizó a investigar una supuesta petición de dinero de Garzón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o a su presidente, Emilio Botín, para financiar dos cursos, meses antes de archivar una querella contra Botín, con el apoyo del fiscal y de la Sala Penal de la Audiencia.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Hasta la fecha, tanto la Universidad de Nueva York (UNY) como el presidente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Emilio Botín, y el directivo de ese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Gonzalo de la Heras han asegurado categóricamente que "jamás" hablaron de dinero con Garzón ni este les pidió ningún patrocinio. Es más,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acaba de certificar, ante una orden conminatoria de Marchena, que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"no ha realizado ningún pago a D. Baltasar Garzón Real, ni en las fechas indicadas en su requerimiento ni en ninguna otra".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Como el tema se les cae, los abogados querellantes han introducido ahora en la causa un nuevo patrocinio, esta vez de la petrolera Cepsa a otro curso del juez en Nueva York. Ahora se trata de sentar en el banquillo al juez por haber enviado una carta al presidente de Cepsa, Carlos Pérez de Bricio, en diciembre de 2005, proponiéndole "contribuir" a un curso sobre terrorismo y seguridad. El abogado de Garzón, Enrique Molina, explicó que, en realidad, Garzón se limitó a redactar una nota de acompañamiento a una carta de la directora del Centro de Derecho y Seguridad de la UNY, Karen Greenberg, en la que esta especificaba el presupuesto. El curso fue cofinanciado por el BBVA, Endesa, Caixa Cataluña y Telefónica, y Cepsa contribuyó con 100.000 dólares. Molina aseguró que Garzón nunca ha tenido asuntos de Cepsa en la Audiencia Nacional y en la documentación de esa compañía consta que la subvención fue entregada al Centro de Derecho y Seguridad de la UNY y no a Garzón.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El sector financiero frena al mercado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27,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DESDE EL PARQUÉ</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malas noticias continúan cayendo sobre el sector financiero, en general, y sobre el sector bancario español, muy particularmente. La 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entidades con problemas. Con ello viene a exigir a los Estados de la UE que no auxilien más a la banca, en el caso de que encuentren nuevos problemas. Y, precisamente para los bancos españoles, los problemas pueden estar a la vuelta de la esquina si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decide aumentar del 20% al 30% las provisiones de la banca para los inmuebles que permanezcan más de dos años en cartera, lo cual podría reducir el beneficio de algunas entidades hasta en un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evolución de los valores bancarios españoles era ayer buena hasta que corrió por el mercado esta última noticia, que llevó a varios de ellos a cerrar la sesión en negativo. El Ibex 35 ganaba el 2,64% mediada la sesión y al cierre quedó en el mínimo del día con una subida de solo el 0,42%. Las acciones de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llegaron a ganar el 3,18% y al final perdieron el 0,62%, mientras que BBVA llegó a subir el 3,55% para avanzar al cierre el 0,28%, en tanto que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Popular pasó de ganar el 2,19% a ceder el 0,36%.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problemas para el sector financiero europeo, ahora que todo el mundo quiere aportar su granito de arena en pos de un mayor control, contrastan con las noticias que llegan sobre la evolución de la economía, tras el último informe de la OCDE. La revisión al alza de las estimaciones de crecimiento debería traducirse en una mejora generalizada de las condiciones para todas las empresas, incluidas las financieras, pero los inversores no estaban ayer para sutilezas, sobre todo al comprobar que grandes inversores internacionales deshacen posiciones en el sector en Europa.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Estados Unidos se olvidaba el malestar generado días atrás por la próxima regulación de los mercados financieros, ante la evidencia de que el crecimiento económico ya está en marcha. Los pedidos de bienes duraderos crecieron el 2,9% en abril, al tiempo que la venta de viviendas nuevas subía el 14,8% en ese mismo mes, tras la subida del 29,9% de marzo. Las estimaciones de la OCDE para Estados Unidos apuntan a un crecimiento del 3,2% del PIB en este año.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Una palanca de cambio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30,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Extra de Negocios; Pág. 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Mi1 rectores dibujan el espacio iberoamericano de conocimiento</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 A. AUNIÓN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Hace falta una palanca para mejorar las condiciones de vida en Latinoamérica, "y esa palanca es la Universidad", asegura el investigador del Instituto de Investigaciones Históricas de la Universidad Nacional Autónoma de México Miguel León Portilla. Él será el encargado de ofrecer la lección inaugural del II Encuentro Internacional de Rectores Universia 2010, que reunirá a un millar de responsables universitarios de 34 países los días 31 de mayo y 1 de junio en Guadalajara (México) bajo el título Por espacio iberoamericano del conocimiento socialmente responsable.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León Portilla situará el punto de partida, con las enormes potencialidades de la región -más de 500 millones de hablantes de español y 200 millones de portugués, en un espacio de 21,6 millones de kilómetros cuadrados-, pero también con las grandes dificultades a las que se enfrenta su Universidad: enormes desigualdades o falta de recursos. "Muchos países destinan a la educación superior el 0,2% del PIB, mientras la Unesco dice que el mínimo debería ser el 1%, y lo deseable, el 2%", explica el profesor por teléfono. En ese contexto, ¿es posible crear un verdadero espacio iberoamericano que empuje a la Universidad de la región? "El que exista este acontecimiento ya es un gran paso en firme", dice León Portilla sobre el encuentro de rectores auspiciado por Universia, la red de 1.169 universidades de habla hispana y portuguesa presentes en 23 países e impulsada por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 precisamente de eso trata el encuentro, de intentar "poner los cimientos para ese espacio" que los Gobiernos de la región se comprometieron en 2006 a empezar a construir, dice el presidente de los rectores españoles, Federico Gutiérrez-Solana. El rector de la Universidad de Cantabria ha presidido el comité académico que llevará al encuentro unas ponencias y unas conclusiones en las que han participado, a distintos niveles y a través de diferentes herramientas digitales, "unas 200.000 personas". En el encuentro, además de los países iberoamericanos (incluidos España y Portugal), habrá representación norteamericana, china y africana. Las ponencias tratarán, entre otros, la movilidad universitaria, la investigación, la innovación o la formación de profesores.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 encuentro también saldrán, dentro de las conclusiones, una serie de propuestas concretas, explica Francisco Michavila, director de la cátedra Unesco de Política Universitaria. "El encuentro es muy importante, de él saldrá una fotografía espectacular. Pero aún más importante es lo que suceda al día siguiente; que se trabaje y se avance", dice Michavila, cuya cátedra ha gestionado los instrumentos de participación para convertirlos en las propuestas que se debatirán. Las habrá para crear programas de movilidad de estudiantes y profesores, de coordinación entre universidades, para el reconocimiento de títulos o para mejorar las herramientas de garantía de la calidad, pero también para hacer un seguimiento de los avances de cada propuesta, añade. "Hay que pasar de las intenciones a las concreciones", asegura.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Mil universidades lanzan el espacio iberoamericano del conocimiento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2ª Ed. Barna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SOCIEDAD; Base; Pág. 40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 A. AUNIÓN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Guadalajara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destinará 600 millones en cinco años a proyectos universitarios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podría decir que es un movimiento desde abajo. Los casi mil rectores (985), y delegaciones de otras 72 universidades se han reunido en Guadalajara (México) para intentar marcarle a los países de Latinoamérica (Gobiernos, sociedades, empresas y a ellas mismas, las instituciones académicas) el camino que creen que hay que recorrer para construir un espacio iberoamericano del conocimiento, al estilo de lo que ha hecho -salvando las distancias y con todos los matices que se puedan señalar- el proceso de Bolonia en Europa.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Todos los países iberoamericanos, incluidos España y Portugal, así como EE UU, Reino Unido, Australia o China, están representados en el II Encuentro de Rectores Universia -al que está invitado este diario-, organizado por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a través de Universia. En la reunión se debatirán hasta hoy 11 ponencias elaboradas con la participación de miles de universitarios (rectores, profesores y alumnos).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objetivo es gigantesco y difícil: hacer despegar a las universidades iberoamericanas, superando las carencias gracias a la cooperación, y que la educación superior pueda convertirse en un verdadero motor de mejora social. Para empezar, porque requiere (aunque no solo) más inversión en educación superior, por lo que es necesario el compromiso de los Gobiernos, que además deberán ponerse de acuerdo para la convergencia de sus políticas educativas. Los Gobiernos de la región, en 2005, se comprometieron a avanzar en ese espacio, pero "las manifestaciones políticas han ido más lejos que las acciones reales", dice el texto de una de las ponencias. En la inauguración oficial del encuentro, celebrada ayer, estuvieron el presidente de México, Felipe Calderón, y el ministro de Educación español, Ángel Gabilondo. "Estaré muy atento a las conclusiones del encuentro", dijo Calderón.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actual crisis económica podría ser desalentadora para quien quiera avanzar en ese proyecto, pero quizá, paradójicamente, podría ser el momento preciso para hacer despegar a la educación superior de América Latina, a pesar de las dificultades que históricamente arrastra la zona que probablemente muestra las mayores diferencias del planeta (tanto entre países como dentro de ellos). "La región iberoamericana ha podido, por primera vez en la historia contemporánea, sortear mejor las dificultades económicas sobrevenidas que otras zonas, como Europa o Estados Unidos, y eso es una excelente noticia", dijo Emilio Botín,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que a través de Universia (una red que agrupa más de 1.100 universidades), organiza el encuentro mexicano como continuación del primero, celebrado en Sevilla en 2005. Botín anunció que su entidad destinará 600 millones de euros en los próximos cinco años a proyectos universitarios (lo que eleva sustancialmente la cifra destinada en los últimos cinco: 375 millones en 15 países de cinco continentes).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organizadores han insistido en darle al encuentro un fuerte componente social -la reunión se titula Por un Espacio Iberoamericano del Conocimiento socialmente responsable-, no solo en el sentido de aumentar el acceso a la educación superior (hay países de la región tan potentes como México, que están por debajo del 30% de jóvenes con acceso), sino en el sentido de dar nuevas soluciones a los nuevos retos de la sociedad: crisis financiera, globalización, cambio climático, desarrollo sostenible. Así lo explicó el rector de la Universidad Nacional Autónoma de México (UNAM), José Narro.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las ponencias del encuentro saldrán una serie de conclusiones que pretenden incluir medidas concretas a poner en marcha que no se queden en diagnósticos de situación o en mera declaración de intenciones. Entre ellas, habrá iniciativas para consolidar programas de movilidad de alumnos y profesores (lo que algún día intentaría ser una especie de Erasmus iberoamericano), una estructura de titulaciones comparable para que el reconocimiento de títulos o de estancias de estudios sean más sencillos; o hacer mecanismos de control de la calidad, especialmente importante este último punto en una región donde sus universidades, al igual que ocurre en su sociedad, son enormemente desiguales: hay universidades mundialmente competitivas junto a otras de poca calidad.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Abre el quinto hospital público de gestión privada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Comunidad Valenciana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COMUNIDAD VALENCIANA; Com. Valenciana; Pág.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 MEDINA / S. NAVARRO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Elche / Alicante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Está ubicado en Elche y dará cobertura a 150.000 usuarios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hospital del Vinalopó, ubicado en Elche, abrió ayer oficialmente sus servicios a sus 150.000 potenciales usuarios. Este nuevo centro representa el quinto proyecto de la política sanitaria del Consell del PP de hospitales públicos gestionados por la iniciativa privada, en este caso el grupo Ribera Salud.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hospital del Vinalopó, que ya abrió sus servicios de consulta externa hace dos semanas, inaugura sus instalaciones con una plantilla de 500 personas (sanitarios y resto de personal). El hospital dispondrá de 196 habitaciones individuales y 212 camas. El nuevo centro complementará al actual hospital General de Elche, que da cobertura a unas 288.000 personas del área de Elche, Crevillent y Santa Pola. El nuevo centro del Vinalopó asumirá el 40% de esos usuarios, más los vecinos de las localidades de Aspe, Hondón de los Frailes y Hondón de las Nieves.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centro ha supuesto una inversión global de 146 millones de euros, de los cuales 110 corresponden al equipamiento técnico. Para financiar este segundo aspecto, el grupo Ribera Salud ha recurrido a la fórmula del crédito sindicado. El último préstamo de estas características fue gestionado la pasada semana por un importe de 35 millones de euros. El grupo firmó el crédito sindicado con el ICO, Bancaja, CAM y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por un plazo de siete años. La operación, según una nota oficial de la empresa, forma parte de la estrategia financiera de la concesión y completa otra operación similar de 30,3 millones de euros formalizada el pasado mes de noviembre para la financiación de todo el equipamiento (diagnóstico por imagen, medicina nuclear, radioterapia, ventilación, y anestesia, monitorización y el resto de equipamiento clínico, como la totalidad del mobiliario). El resto de la financiación del equipamiento técnico del hospital (45 millones) los aportan los dos accionistas de Ribera Salud y la firma Asisa.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concesión del hospital del Vinalopó se encuadra en el modelo de sanidad pública gestionada por la empresa privada, que Consell inauguró con el hospital de Alzira. La Consejería de Sanidad de la Generalitat otorga al gestor sanitario la concesión del servicio asistencial por 15 años a cambio de un canon.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Hacia un Bolonia transatlántico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SOCIEDAD; Base; Pág. 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 A. AUNIÓN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Guadalajara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Los rectores se comprometen a trabajar por un espacio común para la movilidad de profesores y alumnos - El proceso se prevé lento y difícil</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 un espacio común que en la práctica contenga nuestros sueños de integración, estos flotan libremente en el aire, siempre ilimitados, siempre retóricos; elocuentes, sí, pero vacíos de contenidos, de objetivos, de metas y mecanismos para llevarlos adelante". El ex ministro chileno y experto en universidades José Joaquín Brunner escribía estas palabras en 2008, en un artículo en el que argumentaba por qué no creía posible un espacio iberoamericano común de educación superior al estilo de Bolonia en Europa. Además, el autor veía impensable que los Gobiernos, como hicieron los europeos, llegasen a decretar ese espacio común a unas universidades absolutamente heterogéneas y con muchísima autonomía.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innegable que algo se va avanzando. Los Gobiernos llevan desde 2005 impulsando el proyecto, poniendo en marcha distintos mecanismos: programas de movilidad, de reconocimiento de estudios, de control de calidad y de redes de ciencia y tecnología. Los Estados han puesto el desarrollo del proceso en manos de la Secretaría General Iberoamericana (SEGIB), el Consejo Universitario Iberoamericano (CUIB) y la Organización de Estados Iberoamericanos para la Educación, la Ciencia y la Cultura (OEI) y los ministros de Educación se reúnen cada año para revisar los avances.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Pero, para algunos, el proceso está siendo demasiado lento. "Tenemos prisa, y los Gobiernos no van a empezar de verdad si no empezamos las universidades", asegura la rectora de la Universidad Autónoma de Barcelona, Ana Ripoll.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Así, probablemente lo más importante del II Encuentro de Rectores Universia (más de 1.000 representantes de universidades, la inmensa mayoría iberoamericanas) es el compromiso firme manifestado por las instituciones académicas para ponerlo en marcha. Y no solo eso, sino que ayer, en Guadalajara (México) señalaron cómo quieren que se haga, con un documento de propuestas entre las que destaca la creación de "un amplio y ambicioso programa de movilidad e intercambio estudiantil y de profesionales" para conseguir que en 2015 accedan a él un 2,5% de los estudiantes, docentes e investigadores -en Europa el objetivo de movilidad estudiantil es el 20% para 2020, y en España ahora es el 8%-. Esto requiere, entre otras cosas, mejorar los sistemas de reconocimiento de estudios entre universidades. Además, se reclama a los "Gobiernos, como principales responsables, y al sector privado a incrementar la inversión en educación superior, racionalizando el uso de los recursos".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rector de la Universidad Nacional Autónoma de México, José Narro, pidió al secretario general Iberoamericano, Enrique Iglesias, que estaba presente en la clausura, que se abra un hueco en la Cumbre Iberoamericana de jefes de Estado que se celebra en Argentina en noviembre para que puedan explicar a los Gobiernos las conclusiones del encuentro. También asistieron a la clausura el ministro de Educación español, Ángel Gabilondo, y el secretario general de la OEI, Álvaro Marchesi.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momento, ya hay un compromiso, el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organizador del encuentro a través de la red de universidades Universia. El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Emilio Botín, anunció que parte de los 600 millones de euros que invertirán en instituciones universitarias en los próximos cinco años, en concreto 60 millones, se dedicarán a dos nuevos programas de becas para la movilidad: uno para estancias de estudios que pretende llegar a 15.000 estudiantes en 2015, y otro para que continúen su formación 3.000 jóvenes investigadores. Botín reiteró que el compromiso de su entidad con las universidades "seguirá siendo firme".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Cepsa desvincula a Garzón del patrocinio de un curso en EE UU Se interesó por el terrorismo tras recibir amenazas de ETA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 M. LÁZARO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ex presidente de Cepsa, Carlos Pérez de Bricio, manifestó ayer ante el juez del Tribunal Supremo Manuel Marchena que la petrolera que presidía patrocinó parte de un curso sobre terrorismo dirigido por el juez Baltasar Garzón en la Universidad de Nueva York porque el tema le pareció de interés, dado que la empresa había sido amenazada por ETA.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Pérez de Bricio, de 83 años, fue convocado por el juez Marchena para aclarar la acusación de prevariación y cohecho hecha contra Garzón por dos abogados, pese a que el juez de la Audiencia Nacional nunca ha llevado un caso contra la petrolera. Los letrados intentan relacionar el patrocinio de Cepsa con otros dos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ya que la petrolera estaba participada entonces en alrededor de un 40% por el grupo bancario. Sin embargo, este nuevo curso estaba también financiado por otras entidades como el BBVA, Caixa Catalunya y Endesa. Garzón se limitó a enviar unas notas a Pérez de Bricio adjuntando una carta de la directora del Centro de Derecho y Seguridad, Karen Greenberg, con un presupuesto para el proyecto "Terrorismo y Seguridad", al que Cepsa contribuyó con 100.000 dólares (81.000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Pérez de Bricio confirmó que recibió la carta de Garzón pero que "no le llamó la atención". Se limitó a remitirla a la sección de patrocinios, pero ni estudió el presupuesto ni ninguna de sus partidas. Fue esa sección la que dio el visto bueno.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octogenario testigo precisó que el curso le pareció de interés en la medida que tenía por objeto el terrorismo, dado que Cepsa había sido amenazada por ETA. Pérez de Bricio insistió en que él no tuvo ninguna intención en fijar la cantidad de 100.000 dólares, y que desconocía que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hubiese patrocinado otros dos seminarios.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Preguntado por si la concesión del patrocinio estuvo condicionada por el hecho de que el solicitante fuera el juez, Pérez de Bricio aseguró que "no era cuestión del señor Garzón" sino de los datos que le proporcionó Karen Greenberg, que le parecieron atractivos.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ese informe se explicaban los objetivos y la agenda del curso. "Fue el interés de esos objetivos lo que motivó la subvención", concluyó.</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 otra parte, el juez instructor del Tribunal Supremo Luciano Varela confirmó ayer la apertura de juicio oral contra el juez Baltasar Garzón por su investigación de los crímenes del franquismo, al rechazar de plano la petición de nulidad de las actuaciones interpuesta por el magistrado.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Varela declinó tramitar la nulidad de actuaciones, si bien la Sala de lo Penal tiene pendiente examinar los recursos del abogado de Garzón, Gonzalo Martínez Fresneda, que considera nulos los escritos de acusación y ese auto de apertura.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Los compradores tantean el mercado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DESDE EL PARQUÉ</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mercados de valores europeos abrieron esta última jornada con subidas generalizadas que, en buena parte, confirmaban que hay muchos valores sobrevendidos. Los tanteos compradores no tuvieron enfrente cantidades de papel dignas de consideración, con lo que las cotizaciones subieron con facilidad, a pesar de que el volumen negociado era bastante modesto.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Ibex 35 comenzó la sesión con una subida del 2,38% hasta los 9.488,80 puntos, nivel que ya se quedó durante toda la jornada como máximo intradía. El equilibrio entre compras y ventas parecía fácil de mantener, pero nadie contaba con que la Bolsa de Nueva York frenara en su recuperación.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pedidos a fábrica del mes de abril crecieron menos que en marzo, al tiempo que el dato de productividad del primer trimestre se revisaba a la baja. Tan solo las peticiones de subsidio de desempleo dieron un respiro al mercado, al descender en 10.000 la pasada semana, aunque las peticiones continuas, aquellas que duran más de una semana, crecieron en 31.000 solicitudes. La Bolsa de Nueva York abandonó muy pronto los avances iniciales y el mercado español mostró entonces todas sus debilidades, que no son pocas.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pocos minutos el Ibex 35, de la mano de los valores bancarios, perdió todas sus ganancias y terminó la sesión con un avance del 0,09%. Los inversores no habían dejado de mirar de reojo los datos del mercado de deuda, en el que la rentabilidad del bono español subía hasta el 4,58%, siguiendo un movimiento tan exagerado que parece propio de las operaciones a corto de los grandes inversores.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noticias que llegaban desde la eurozona tampoco consiguieron animar a los inversores, ya que las ventas al por menor cayeron en abril el 1,2%, la mayor bajada en año y medio, que parece reflejar el malestar de los consumidores por los movimientos de ajuste de las economías.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contratación en el Mercado Continuo subió hasta los 3.262,03 millones de euros, gracias a las operaciones especiales y del "mercado de bloques" con títulos de Telefónica y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En el "mercado abierto", sin embargo, la actividad fue menor que el día anterior y el total negociado quedó por debajo de los 2.000 millones de euros, indicando con ello que los tanteos compradores fueron testimoniales.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Preferentes de 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serie V del </w:t>
      </w:r>
      <w:r>
        <w:rPr>
          <w:rFonts w:ascii="arial" w:eastAsia="arial" w:hAnsi="arial" w:cs="arial"/>
          <w:b/>
          <w:i/>
          <w:color w:val="000000"/>
          <w:sz w:val="20"/>
          <w:u w:val="single"/>
          <w:lang w:val="en-US" w:eastAsia="en-US" w:bidi="ar-SA"/>
        </w:rPr>
        <w:t>Santander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Tengo preferentes de la serie V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han vencido y no me han devuelto el dinero. En la sucursal que me vendieron las participaciones me dicen que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no tiene obligación de hacerlo, pero que siempre lo ha hecho y que espere. Me siento engañada. R. L., Madrid.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participaciones preferentes son un producto híbrido con una característica fundamental que es la perpetuidad, es decir, no tienen vencimiento, y usted, como titular, carece de la opción de solicitar su amortización (tal y como se específica en el folleto de emisión). Esa es la razón por la que no le devuelven la inversión. Por otro lado, el hecho de que hayan transcurrido cinco años no significa que hayan vencido, sino que permite al emisor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amortizar, previa autorización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totalmente o en parte las participaciones preferentes de la serie V emitidas, reembolsando al titular el valor nominal. Pero esto se producirá si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decide recomprar las participaciones preferentes; mientras tanto, tan sólo le queda esperar o ir a la AIAF (donde cotizan estos productos) e intentar buscar un comprador, siendo consciente de la posibilidad de que no recupere toda su inversión. - [PG] Consultorio elaborado por el departamento de análisis de Renta 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3"/>
          <w:headerReference w:type="default" r:id="rId674"/>
          <w:footerReference w:type="even" r:id="rId675"/>
          <w:footerReference w:type="default" r:id="rId676"/>
          <w:headerReference w:type="first" r:id="rId677"/>
          <w:footerReference w:type="first" r:id="rId678"/>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9" w:history="1">
        <w:r>
          <w:rPr>
            <w:rFonts w:ascii="arial" w:eastAsia="arial" w:hAnsi="arial" w:cs="arial"/>
            <w:b/>
            <w:bCs/>
            <w:i/>
            <w:color w:val="0077CC"/>
            <w:kern w:val="32"/>
            <w:sz w:val="28"/>
            <w:szCs w:val="32"/>
            <w:u w:val="single"/>
            <w:shd w:val="clear" w:color="auto" w:fill="FFFFFF"/>
            <w:lang w:val="en-US" w:eastAsia="en-US" w:bidi="ar-SA"/>
          </w:rPr>
          <w:t>Préstamos por inversiones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Existen créditos cuya garantía son los propios depósitos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necesidades de liquidez simplemente surgen. En ocasiones, en momentos inoportunos. Es posible que se disponga de ahorros, por ejemplo localizados en depósitos a plazo fijo, pero... si se deshacen las posiciones anticipadamente, la rentabilidad esperada puede quedar muy reducida y, tal vez, en nada. No hay que olvidar que estos productos suelen llevar incorporadas significativas penalizaciones por cancelación anticipada.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¿Alguna alternativa? Por el momento tres entidades, Caixa Catalunya,</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La Caixa han lanzado al mercado préstamos cuya garantía son precisamente los propios depósitos. En general se trata de créditos con tipos de interés relativamente elevados (suelen referenciarse al Euríbor) y con comisiones importantes por lo que antes de optar por ellos conviene hacer los números pertinentes. Si el plazo que resta hasta el vencimiento del depósito es corto; la rentabilidad acumulada, alta, y la penalización por deshacer posiciones, elevada, puede convenir, siempre que se ajuste adecuadamente la duración del préstamo, suscribirlos.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Caixa Catalunya se ofrece hasta el 90% sobre el saldo del depósito del solicitante a un tipo de interés nominal de un 1% más respecto al interés del depósito (mínimo Euríbor a 1 año + 0,50). Su comisión de apertura es del 1,5% del importe (mínimo de 30,05 euros); la de información y estudio se coloca entre el 0,25%-0,5% (mínimo del 15,03 euros), y la de cancelación y amortización anticipada del 3% sobre el importe amortizado.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 condiciones del Supercrédito Depósito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son las siguientes: se ofrece desde 600 y hasta 50.000 euros, que se pueden amortizar hasta en cinco años con un tipo de interés variable en función del Euríbor (mínimo de 120 euros al mes por cada 6.000 euros; no se aplican comisiones de cancelación anticipada).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La Caixa se ha dado un paso más adelante y su préstamo con garantía real se puede obtener con la garantía no sólo de depósitos sino también de fondos de inversión y valores, excepto de deuda pública. Se puede obtener el cien por cien del saldo acreedor en depósitos; el 50% del valor efectivo de los títulos si son de renta variable y el 75% si son de renta fija, y del 50% al 90% cuando se pignoren fondos de renta variable, mixtos o divisas. Se debe amortizar en un plazo máximo de cinco años. El tipo de interés es variable y mantiene relación con el del producto aportado en garantía.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La Xunta de Fraga pagó a la Gürtel por un estudio del que no hay constancia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Galicia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GALICIA; Galicia; Pág.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PABLO LÓPEZ / J. A. HERNÁNDEZ</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Santiago /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Special Events facturó 156.000 euros a Agricultura en vísperas de las autonómicas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estudio que no aparece por ningún lado, un encargo equívoco y una empresa en el centro de la trama Gürtel: Special Events. Los vínculos de la Xunta con la sociedad de Francisco Correa y Pablo Crespo no se ciñeron a la conocida campaña de imagen de la carne gallega tras la crisis de las vacas locas. Otro contrato llegó a mediados de 2001, a pocos meses de las elecciones autonómicas en las que Manuel Fraga revalidaría su mayoría absoluta. El objetivo: un "sistema de estudio de llamadas" de un centro de información de la Consellería de Agricultura. El importe ascendió a 25.984.000 pesetas (156.166 euros). El trabajo no aparece por ningún lado.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concepto de la factura, reclamada judicialmente para la instrucción del caso Gürtel, no puede resultar más confuso: "Diseño, estudio e implantación de un sistema de estudio de llamadas del centro de información del sector agro-ganadero de la Xunta de Galicia, para la creación del centro de información agro-ganadero (CIAG)". El encargo lo realizó la Consellería de Agricultura, entonces dirigida por Juan Miguel Diz Guedes, amigo personal de Crespo, a través de la empresa Tragsa.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Pero no fue Special Events, una empresa especializada en la organización de eventos, la que puso en marcha el centro de información del CIAG, recientemente integrado en el 012. Fuentes de Tragsa, donde no hay rastro del estudio, sostienen que fue una empresa de Telefónica la que aplicó el servicio de información del centro, una línea para la solicitud de quemas controladas o de servicios relacionados con la sanidad de animales. El importe de la factura convertiría a Special Events en el cuarto proveedor del CIAG desde su puesta en marcha. Sin embargo, la empresa de Correa no aparece en el listado de colaboradores oficiales del centro a través de Tragsa, según una información remitida en 2004 por el Gobierno al diputado socialista Ceferino Díaz, en respuesta a una pregunta parlamentaria.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hay constancia de la existencia de ese estudio", reconocieron a este periódico fuentes de la Consellería de Medio Rural, de la que ahora depende el CIAG. De lo que sí hay pruebas es de que Special Events facturó el 5 de septiembre de 2001 el supuesto trabajo, valorado en 22,4 millones de pesetas, que ascendieron a 25,9 con la aplicación del IVA. Solo dos días después, el entonces secretario general de la consellería, José Antonio Álvarez Vidal, remitía a la dirección de Tragsa la factura de la empresa de Correa junto a otras seis, "con cargo a las obras que esta consellería tiene contratadas con su empresa". Tragsa efectuó la transferencia a través de una cuenta de Caixa Galicia, que hizo el ingreso en otra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el 31 de octubre de ese mismo año.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amistad de Pablo Crespo y Diz Guedes se forjó en la ejecutiva del PP de Galicia, que ambos compartieron hasta 1999, y en la que formaban parte del círculo de confianza del entonces secretario general, el fallecido Xosé Cuiña. Durante esos años, casi todos los actos del partido los organizaba Special Events, empresa que ofreció un cargo directivo a Crespo cuando cayó en desgracia en el PP gallego. En esas fechas cesaron también los encargos del partido que presidía Fraga a la empresa de Francisco Correa.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Events había realizado las últimas campañas de los populares gallegos. Cuando se realizó el supuesto estudio para Tragsa faltaban sólo unos meses para las autonómicas de 2001, celebradas en octubre. Eran tiempos también en los que Special Events, ya con Pablo Crespo al frente, porfiaba para cobrar una deuda al Partido Popular de Galicia de 50 millones de pesetas (300.000 euros), reconocida en una declaración jurada en la que no figuraban ni el concepto ni los servicios facturados, pero sí la firma del propio Crespo como secretario de Organización del partido.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ruptura del PP gallego con Special Events provocó reiteradas llamadas a la sede de Santiago del entonces tesorero del partido, Luis Bárcenas, imputado en el caso, para intentar recomponer las relaciones con la empresa de Correa. Según un ex trabajador del partido en Galicia, Bárcenas llegó a preguntar por la factura impagada que la empresa reclamaba. En el sumario del Gürtel figuran, bajo el epígrafe Cobro Elecciones Gallegas, varias entregas por un total de 131.570 euros a L. B., siglas que la policía y el juez asocian al ex tesorero. Las presuntas comisiones las habría percibido Bárcenas, según el auto, entre el 13 de enero de 1997 y el 13 de marzo de 2002.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Un contrato singular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Galicia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GALICIA; Galicia; Pág.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Special Events facturó 25.984.000 pesetas (156.166 euros) el 5 de septiembre de 2001 a Tragsa, que realizó el encargo a instancias de la Consellería de Agricultura. El concepto es el siguiente: "Diseño, estudio e implantación de un sistema de estudio de llamadas del centro de información del sector agro-ganadero de la Xunta de Galicia, para la creación del centro de información agro-ganadero (CIAG)".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empresa no aparece entre los 10 proveedores principales de Tragsa desde 2001 relacionados con el CIAG, según información remitida por el Gobierno al Parlamento. Son los siguientes: Telefónica Soluciones de Informática (418.680 euros), Diual-Spania (225.981,75), Diseño y Construcción (219.244,08), Ibal (91.155,50), Manuel Formoso Varela y otros (88.705,42), Manuel Formoso Varela (78.760,77), Eido Galicia 66.000,00, Topografía y Servicios (62.000,00), Telefónica Móviles España (41.340,20), Unión Fenosa Distribución (33.172,30)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 pago de la factura se efectuó el 31 de octubre de 2001 en una cuenta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Guillermo de la Dehesa presidirá el patronato del Reina Sofía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CULTURA; Base; Pág. 44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ÁNGELES GARCÍA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 economista sustituye a la coleccionista Pilar Citoler</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recortes económicos han dejado al Reina Sofía sin su ansiada autonomía y con una reducción de alrededor de un 20% de su presupuesto. De momento. Es hora de buscar soluciones que no pasen por el gasto puro y duro. En ese contexto se explica el nombramiento de Guillermo de la Dehesa (Madrid, 1941) al frente del patronato del museo en sustitución de la coleccionista Pilar Citoler (Zaragoza, 1937). La decisión se tomó ayer por la mañana en una reunión presidida por la ministra de Cultura, González-Sinde. "Se necesitaba un perfil diferente para un momento distinto".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perfil del nuevo presidente está estrechamente ligado al mundo financiero ("me entusiasma la economía", dijo) tanto en el ámbito público como en el privado.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qué medida aliviará al museo el hecho de poner al frente del patronato a alguien tan arraigado en el mundo financiero? De la Dehesa lo tiene claro: "Se puede mejorar el acervo consiguiendo que nos cedan en depósito colecciones públicas o privadas. Voy a trabajar para que las empresas públicas colaboren muy directamente. Si he sido capaz de conseguir fondos para la investigación económica, espero poderlo hacer también para esta colección y conseguir que este museo sea el más importante del mundo dentro del arte contemporáneo".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Guillermo de la Dehesa disipó dudas sobre su opinión acerca del futuro del Guernica. Aseguró tajante que no hay novedades. "Su traslado al Prado se planteó en una reunión del patronato, pero no se llegó ni a votar. Tendría que haber acuerdo unánime entre los patronatos del Prado y del Reina. Se decidió que no y no hay novedades."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ministra precisó que este no es el momento adecuado para convertir el museo en agencia estatal, siguiendo los dictámenes del Ministerio de Hacienda. "Pero como estaba previsto y proyectado, el museo evolucionará hacia una mayor autonomía".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cambio, Ángeles González-Sinde declinó precisar a cuánto asciende el recorte que van a sufrir los museos nacionales. Dijo que las normas son para todos los centros institucionales y que no hay excepciones.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Según estimaciones del propio museo, la cantidad varía según los diferentes capítulos, pero, por el momento, el recorte medio es de un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Pilar Citoler, la presidenta saliente, aseguró a la salida de la reunión que no se encontraba dolida por su sustitución. Afirmó que entendía perfectamente que ahora se necesita otro tipo de profesional al frente del patronato y anunció que seguiría trabajando como vocal de la institución.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nuevo presidente del patrotano es International Advisor de Goldman Sachs, desde 1988; consejero independiente y miembro de la Comisión Ejecutiva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desde 2002; presidente de Aviva Corporación, desde 2002; consejero independiente de Campofrío Food Group desde 1997 y miembro del European Advisory Board of Ely Lilly, desde 1999.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la Dehesa fue secretario de Estado de Economía y secretario de Estado de Comercio, subgobernador del Fondo Monetario Internacional y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Mundial. Autor de una extensa bibliografía, es también miembro del patronato del Museo del Prado. "Además de estar casado con una pintora, tengo una hija dedicada a la fotografía y soy un pequeño coleccionista".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Madrid se asoma al objetivo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1ª Ed. Madrid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MADRID; Madrid; Pág.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ISABEL LAFONT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PhotoEspaña celebra su 13ª edición con 69 exposiciones que analizan la relación entre la imagen y el tiempo</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Probablemente ninguna dimensión sea tan esencial a la fotografía como el tiempo. Y, sin embargo, esa relación es todo menos obvia. Hasta el punto de que adquiere un carácter "desconcertante y paradójico", según Sérgio Mah, comisario de la 13ª edición de PhotoEspaña que, desde mañana y hasta el 25 de julio, inundará Madrid de imágenes.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tiempo es el tema de esta cita del principal festival de fotografía de España y se analiza desde múltiples ángulos a través de más de 120 actividades: exposiciones, talleres de fotografía, visionados de portfolios, debates, clases magistrales, visitas guiadas, programas educativos, talleres familiares, proyecciones y actividades que tendrán la calle como escenario.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Como cada año, las exposiciones de PhotoEspaña son el plato fuerte del programa. En esta edición se han programado 69 muestras, 31 en la denominada Sección Oficial, 10 en otras salas y 28 en el Festival Off, que ocuparán 65 espacios en Madrid y también en Cuenca y Lisboa.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oferta incluye algunos grandes nombres que han marcado la historia de la fotografía. En la sala de exposiciones del BBVA (AZCA) podrá verse el trabajo del científico e ingeniero electrónico Harold Edgerton, que desarrolló una tecnología capaz de captar movimientos imperceptibles al ojo humano, como el de una bala que atraviesa una manzana, el aleteo de un colibrí o un salto de trampolín. Es el autor de la mítica Salpicadura de una gota de leche. El Círculo de Bellas Artes exhibe 200 pinturas, fotografías, películas y elementos de diseño gráfico que reflejan las investigaciones de Lázsló Moholy-Nagy y la elaboración de su teoría del arte de la luz. El Museo Reina Sofía alberga la exposición Manhattan: Uso mixto, una colectiva que enfrenta imágenes del Nueva York de los años setenta con trabajos más recientes. Gordon Matta-Clark, Zoe Leonard o Bernd &amp; Hilla Becher son algunos de los nombres que firman las imágenes de esta muestra. En el teatro Fernán Gómez, la Fundación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ha organizado Entretiempos. Instantes, intervalos, duraciones, colectiva de más de 200 fotos, videoinstalaciones y películas firmadas por Ignasi Aballí, David Claerbout, Tacita Dean, Joachim Koester, Mabel Palacín, Hiroshi Sugimoto, Jeff Wall y hasta un total de 17 artistas.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exploración del tiempo en la fotografía se aborda desde otros puntos de vista en el trabajo de Helen Levitt, que se expondrá en el Museo de Colecciones ICO (MUICO) bajo el título Lírica urbana. Fotografías 1936-1993, primera antológica de la artista tras su fallecimiento el año pasado. La argentina Adriana Lestido presentará en la Casa de América una retrospectiva de sus tres décadas de carrera, durante las que ha sido testigo de crudas realidades sociales plasmadas en series como Madres adolescentes o Mujeres presas. Bleda y Rosa exhibirán en el Real Jardín Botánico-CSIC Memoriales, su reflexión sobre la monumentalización de la memoria, mientras que el Canal de Isabel II recoge desde ayer la visión de Isabel Muñoz sobre ceremonias místicas a las que asistió en Siria, Irán, Irak y Turquía. La Sala Alcalá 31 realizará un exhaustivo recorrido por la obra del alemán Juergen Teller.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El juez exige ahora la nómina que cobró Garzón en Nueva York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2ª Ed. Barna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 M. 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Marchena advierte que ordenará el registro de la universidad en EE UU</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juez del Tribunal Supremo Manuel Marchena exigió ayer a la subdirectora del centro Rey Juan Carlos de Nueva York, Laura Turégano, que aporte antes del 22 de junio la nómina que cobró Baltasar Garzón durante su actividad docente en 2005 y 2006, así como los justificantes de gastos de viaje del magistrado de la Audiencia Nacional y de los gastos de escolarización de la hija del magistrado.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Aunque el Supremo ya exoneró a Garzón de delito por los honorarios percibidos y ese asunto quedó excluido en el auto de admisión de la querella, Marchena no solo volvió sobre ese asunto ya archivado sino que además advirtió a Turégano que si no aporta la documentación cursará una comisión rogatoria internacional para que las autoridades estadounidenses "registren" la Universidad de Nueva York. Turégano fue sometida a cinco horas de exhaustivo interrogatorio por Marchena y los dos abogados querellantes en calidad de testigo. Presentó una ingente cantidad de justificantes sobre el destino de los 327.000 dólares que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dedicó al patrocinio de dos cursos organizados por Garzón, incluyendo tiques de comidas y cena de los asistentes a conferencia y simposios. Al igual que otros testigos como el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Emilio Botín, el director de la Oficina en Nueva York, Gonzalo de las Heras, y la funcionaria de Justicia María del Mar Bernabé, Turégano dijo que fue el director del centro, James Fernández, quien buscó la financiación.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Marchena recibió a Turégano, que reside en Estados Unidos, con reproches por no haber acudido a su primer llamamiento. La testigo acudió ayer conminada por una multa de hasta 5.000 euros y con ser detenida y acusada de obstrucción a la justicia y desobediencia grave.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5"/>
          <w:headerReference w:type="default" r:id="rId716"/>
          <w:footerReference w:type="even" r:id="rId717"/>
          <w:footerReference w:type="default" r:id="rId718"/>
          <w:headerReference w:type="first" r:id="rId719"/>
          <w:footerReference w:type="first" r:id="rId720"/>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1" w:history="1">
        <w:r>
          <w:rPr>
            <w:rFonts w:ascii="arial" w:eastAsia="arial" w:hAnsi="arial" w:cs="arial"/>
            <w:b/>
            <w:bCs/>
            <w:i/>
            <w:color w:val="0077CC"/>
            <w:kern w:val="32"/>
            <w:sz w:val="28"/>
            <w:szCs w:val="32"/>
            <w:u w:val="single"/>
            <w:shd w:val="clear" w:color="auto" w:fill="FFFFFF"/>
            <w:lang w:val="en-US" w:eastAsia="en-US" w:bidi="ar-SA"/>
          </w:rPr>
          <w:t>Caja Madrid y Bancaja acuerdan crear la mayor caja de ahorros de España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MIGUEL Á. NOCEDA / J. TORRENT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 Valencia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 La sede social de la nueva entidad estará en Valencia y la operativa, en Madrid - Las sociedades de la fusión virtual pedirán unos 4.000 millones en ayudas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Caja Madrid y Bancaja han alcanzado un principio de acuerdo para crear la mayor caja de ahorros en España, por delante de La Caixa en activos. Tras muchas horas de reuniones secretas de los máximos responsables y contactos con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los consejos de administración de als dos entidades, convocados de urgencia, sellaron ayer el acuerdo para integrarse en un Sistema Integral de Protección (SIP) en el que también estarán Insular de Canarias, Rioja, Ávila, Segovia y Laietana.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Está previsto que los consejos de las siete cajas sometan el acuerdo a aprobación definitiva el lunes. Las de Ávila y Segovia tenían previsto hacerlo ayer, pero lo retrasaron al conocer la operación, que no ha dejado de levantar suspicacias porque su dilución será todavía mayor de la prevista y que les llevó a no entrar en Banca Cívica, informa Aurelio Martín. En principio, del capital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que se constituya como vehículo del SIP, Caja Madrid supone el 58% y Bancaja, el 42% a la espera de diluirse por la participación de las otras cinco. El SIP tendrá un volumen total de activos de casi 340.000 millones de euros, unos 60.000 millones más que la entidad catalana y algo superiores a los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en territorio nacional.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obstante, La Caixa está muy por delante en resultados netos (1.510 por 517 millones de la suma de Caja Madrid y Bancaja en 2009), solvencia y morosidad. Coinciden en empleados (27.000 de la valenciana y la madrileña por 27.500 de La Caixa), mientras que en oficinas suma unas 4.500 y La Caixa, 5.326. Además, no se descarta que ésta haga algun movimiento para recuperar el liderazgo. De momento, ha integrado Caixa Girona.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objetivo es presentar los términos definitivos de la operación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antes del 15 de junio, fecha en la que termina el plazo para solicitar ayudas al Fondo de Reestructuración Ordenada Bancaria (FROB). La cifra que se maneja ronda los 4.000 millones de euros, informa Íñigo de Barrón.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Según los términos iniciales del acuerdo, el actual presidente de Caja Madrid, Rodrigo Rato, ocupará el mismo cargo en la nueva entidad. Su homólogo en Bancaja, José Luis Olivas, será vicepresidente y mantendrá la presidencia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Valencia, participado por Bancaja (38%) y uno de sus principales activos.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Aunque aún no se conoce la nueva denominación, se ha acordado que la sede social esté en Valencia, circunstancia clave para salvar las reticencias que al parecer esgrimía la Generalitat valenciana ante la eventualidad de quedarse sin ninguna entidad financiera en la región tras la integración de la CAM en otro paraguas que encabeza cajAstur. La sede operativa estará en Madrid.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fusión aporta un importante grupo industrial. Caja Madrid es el principal accionista de Iberia y tiene presencia en Mapfre, Indra, Realia, Macalux y Global Vía, mientras que Bancaja participa en Iberdrola, Enagas, Terra Mítica, Aguas de Valencia y en Ribera Salud, que gestiona hospitales en la Comunidad Valenciana y Madrid. Ambas cajas comparten participación en NH Hoteles y Martinsa-Fadesa. En el acuerdo alcanzado por Rato y Olivas se ha establecido que éste presida la corporación industrial. Fuentes del mercado aseguran que, al igual que hizo La Caixa con Criteria, el nuevo grupo tiene previsto su salida a bolsa a medio plazo.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gobiernos autónomos de Valencia y Madrid celebraron el acuerdo. El presidente valenciano, Francisco Camps, afirmó que "hoy [por ayer] es un gran día para la Comunidad Valenciana" porque "[el acuerdo] supone más volumen, fuerza, seguridad identidad y tranquilidad". Al Consell siempre le ha parecido bien cualquier fusión. Primero apostó por la de Bancaja con la CAM, luego apoyo la de la caja alicantina con Cajamurcia y luego celebró el SIP con CajAstur. Los socialistas valencianos han mantenido en todo el proceso un perfil bajo, muy en sintonía con la Generalitat. Ayer lamentaron que Camps les excluyera de los procesos.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proceso de integración de cajas que quiere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da, con este acuerdo, un importante paso adelante. Del total de entidades de ahorro existente, 45, se quedarán al final en torno a 15. El Gobierno obliga a que este tipo de fusiones frías duren al menos 10 años. El objetivo es que los SIP resulten lo más estables posible, difíciles de revertir y favorezcan una futura fusión definitiva. Las SIP deberán mutualizar un 40% de sus beneficios y comprometer para su solvencia la misma proporción de recursos propios.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El Sabadell descarta pedir ayudas para adquirir el Guipuzcoano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LLUÍS PELLICER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Barcelona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absorción podría culminar antes de finales de mes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absorción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Guipuzcoano por parte de Banc Sabadell avanza con rapidez. Según fuentes cercanas a la operación, la entidad catalana podría engullir al Guipuzcoano antes de que termine este mes a través de un canje de acciones que ayer ambos bancos seguían negociando. Sin embargo, estas fuentes matizaron que no hay prisa, puesto que la compra no requerirá ayudas del Fondo de Reestructuración y Ordenación Bancaria (FROB), por lo que no están obligados a cerrarla antes del 30 de junio como exige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a las cajas de ahorros.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 dos entidades confirmaron ayer a la Comisión Nacional del Mercado de Valores (CNMV) que están analizando la "posible integración" del Guipuzcoano dentro del Sabadell. Y lo harán, según el comunicado de ambos bancos, mediante un canje de acciones u "otros instrumentos financieros". "Tras estudiarlo, será una operación directa, llanamente una absorción", aseguraron estas fuentes, que no pudieron precisar si, tras el canje de acciones, el Guipuzcoano tendrá un porcentaje de participaciones lo suficientemente representantivo para entrar en el Consejo de Administración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catalán.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operación, la primera fusión que se produce entre bancos en esta crisis, cuenta con el beneplácito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y del Gobierno de la Generalitat, que tras conocer la decisión de Banc Sabadell hizo una valoración "muy positiva" de cómo quedará configurado el mapa financiero catalán. Fuentes del mercado explicaron que Barclays también se interesó por la entidad vasca, aunque sostuvieron que ahora ya no sigue en la puja.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 esta operación,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que preside Josep Oliu podrá tener una mayor presencia en el País Vasco, mientras que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Guipuzcoano resolverá su principal obstáculo, que es su reducido tamaño. Según fuentes, la fusión no supondrá duplicidades de oficinas, por lo que el Banc Sabadell resultante contará con una red de 1.437 oficinas, además de unos activos de 93.000 millones de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agencia Standard &amp; Poor's, tras el anuncio de las dos entidades, mantuvo la calificación asignada a largo y corto plazo al Sabadell en A/A-1, pero sitúa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en vigilancia negativa. La agencia consideró que la operación con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Guipuzcoano podría tener un "efecto negativo" en las calificaciones del Sabadell porque la entidad vasca tiene un perfil del crédito "más débil".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entidad catalana lideró la subida de las empresas del sector bancario en Bolsa, con un aumento de su acción del 8,32%. En cambio,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Guipuzcoano cedió un 0,6%. Fue la excepción de una jornada en la que los bancos permitieron que el Ibex-35 viviera su mejor jornada del año, con una subida del 3,95%.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repuntó un 7,17%; el Popular, un 6,48%; Banesto, un 5,58%, y BBVA, un 4,45%.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9"/>
          <w:headerReference w:type="default" r:id="rId730"/>
          <w:footerReference w:type="even" r:id="rId731"/>
          <w:footerReference w:type="default" r:id="rId732"/>
          <w:headerReference w:type="first" r:id="rId733"/>
          <w:footerReference w:type="first" r:id="rId734"/>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5" w:history="1">
        <w:r>
          <w:rPr>
            <w:rFonts w:ascii="arial" w:eastAsia="arial" w:hAnsi="arial" w:cs="arial"/>
            <w:b/>
            <w:bCs/>
            <w:i/>
            <w:color w:val="0077CC"/>
            <w:kern w:val="32"/>
            <w:sz w:val="28"/>
            <w:szCs w:val="32"/>
            <w:u w:val="single"/>
            <w:shd w:val="clear" w:color="auto" w:fill="FFFFFF"/>
            <w:lang w:val="en-US" w:eastAsia="en-US" w:bidi="ar-SA"/>
          </w:rPr>
          <w:t xml:space="preserve">BBVA y </w:t>
        </w:r>
      </w:hyperlink>
      <w:hyperlink r:id="rId735" w:history="1">
        <w:r>
          <w:rPr>
            <w:rFonts w:ascii="arial" w:eastAsia="arial" w:hAnsi="arial" w:cs="arial"/>
            <w:b/>
            <w:bCs/>
            <w:i/>
            <w:color w:val="0077CC"/>
            <w:kern w:val="32"/>
            <w:sz w:val="28"/>
            <w:szCs w:val="32"/>
            <w:u w:val="single"/>
            <w:shd w:val="clear" w:color="auto" w:fill="FFFFFF"/>
            <w:lang w:val="en-US" w:eastAsia="en-US" w:bidi="ar-SA"/>
          </w:rPr>
          <w:t>Santander</w:t>
        </w:r>
      </w:hyperlink>
      <w:hyperlink r:id="rId735" w:history="1">
        <w:r>
          <w:rPr>
            <w:rFonts w:ascii="arial" w:eastAsia="arial" w:hAnsi="arial" w:cs="arial"/>
            <w:b/>
            <w:bCs/>
            <w:i/>
            <w:color w:val="0077CC"/>
            <w:kern w:val="32"/>
            <w:sz w:val="28"/>
            <w:szCs w:val="32"/>
            <w:u w:val="single"/>
            <w:shd w:val="clear" w:color="auto" w:fill="FFFFFF"/>
            <w:lang w:val="en-US" w:eastAsia="en-US" w:bidi="ar-SA"/>
          </w:rPr>
          <w:t xml:space="preserve"> pujan por las 235 oficinas que venderán las cajas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Galicia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GALICIA; Galicia; Pág.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FERNÁNDEZ / J. RODRÍGUEZ</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Vigo / A Coruña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entidad fusionada se desprenderá de un tercio de su red de sucursales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Ninguna de las 16 comisiones que negocian la fusión había cerrado ayer por la tarde todos los flecos, pero se da por hecho que el lunes los consejeros de las dos cajas tendrán sobre su mesa el borrador del acuerdo. No les queda otra que trabajar el fin de semana para ajustar los números del proyecto en un documento que el martes deben remitir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falta de variaciones de última hora se está concretando que cierren 210 oficinas y la venta de otras 235. Es decir, la caja única se quedará sin el 31% de la red que ambas suman ahora mismo por separado. Fuentes financieras aseguran que a la oferta inicial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se ha unido hace poco el interés del BBVA. Otra cosa es lo que vayan a pagar por ellas en un momento económico muy difícil. La red nacional de Caixanova, excluyendo las sucursales gallegas, está formada por 161 oficinas, mientras que la de Caixa Galicia cuenta con 367.El juego entre ambas sobre cuál será la caja que venda más seguía ayer, ante la presión de la entidad que dirige José Luis Pego por librarse de esa operación.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Pasa a la página 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Inditex sorprende con unos resultados espectaculares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Botín gana la guerra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 pasivo sin hacer ruido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ha vuelto a ganar por la mano a sus competidores. No ha necesitado grandes campañas ni alharacas.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que preside Emilio Botín ha visto la debilidad de sus competidores, especialmente las cajas, ha detectado que el momento de mercado era el propicio (con tipos oficiales bajos, pero tensiones en la financiación) y con una guerra de guerrillas (casi cliente a cliente) se ha llevado el gato al agua. Los 30.000 millones de euros captados por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con su depósito al 4% son una cifra sin precedentes en la banca española, especialmente por el escaso tiempo en que se han conseguido. En tiempos revueltos,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se asegura la tranquilidad en su pasivo y mete más presión a la competencia, a la que ha robado unos 90.000 clientes.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grupo que preside Amancio Ortega ha elevado un 14% las ventas en el primer trimestre fiscal de su ejercicio (febrero a abril), en el que los beneficios se han disparado un 63%. Gracias a su diversificación internacional, las cifras han superado las previsiones más optimistas de los expertos y los inversores lo han premiado. La compañía ha llegado por momentos a superar 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BBVA como tercera empresa española por valor en Bolsa, sólo por detrás 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Telefónica y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aunque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vasco ha recuperado luego su posición. La propia empresa ha intentado enfriar la euforia, pues el primer trimestre es quizá el menos representativo de todo el año, pero está claro que para Inditex la crisis es cosa del pasado.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3"/>
          <w:headerReference w:type="default" r:id="rId744"/>
          <w:footerReference w:type="even" r:id="rId745"/>
          <w:footerReference w:type="default" r:id="rId746"/>
          <w:headerReference w:type="first" r:id="rId747"/>
          <w:footerReference w:type="first" r:id="rId748"/>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9" w:history="1">
        <w:r>
          <w:rPr>
            <w:rFonts w:ascii="arial" w:eastAsia="arial" w:hAnsi="arial" w:cs="arial"/>
            <w:b/>
            <w:bCs/>
            <w:i/>
            <w:color w:val="0077CC"/>
            <w:kern w:val="32"/>
            <w:sz w:val="28"/>
            <w:szCs w:val="32"/>
            <w:u w:val="single"/>
            <w:shd w:val="clear" w:color="auto" w:fill="FFFFFF"/>
            <w:lang w:val="en-US" w:eastAsia="en-US" w:bidi="ar-SA"/>
          </w:rPr>
          <w:t>El pulso llega a los fondos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Caixa ofrece un 3% por traspasos de otras entidades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FERNÁNDEZ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 entidades financieras van cambiando el campo de batalla en función de las circunstancias. Hace unos meses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desató las hostilidades en el mercado de depósitos con un producto cuya rentabilidad alcanzaba el 4%. Muchas otras entidades, a costa de sacrificar márgenes debido al diferencial con los tipos de interés oficiales, se sumaron al carro con nuevas ofertas, desempolvando así la denominada guerra del pasivo.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bombardeo de depósitos, junto a la extrema volatilidad de los mercados tras los problemas de Grecia, cortaron de raíz la aún débil recuperación de la industria de fondos de inversión. Sólo en abril y mayo, el sector de la inversión colectiva en España vio esfumarse (reembolsos netos) 4.509 millones de euros. Los principales damnificados de la renovada oferta de depósitos están siendo los fondos monetarios y los de renta fija a corto plazo.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apuesta de bancos y cajas por los productos de pasivo quizás empiece a perder fuelle a partir de mañana 14 de junio, cuando La Caixa tienen pensado lanzar su nueva campaña de fondos de inversión. El objetivo de la entidad catalana es captar fondos procedentes de otras entidades, para lo que ofrece un incentivo del 3% sobre el importe traspasado. El producto de referencia de esta promoción es el FonCaixa Bienvenida, un fondo garantizado especialmente diseñado para la ocasión.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campaña de La Caixa se dirige tanto a los traspasos de fondos como a las nuevas suscripciones en efectivo, por un importe mínimo de 3.000 euros, y, además, no marca ninguna limitación máxima en el importe traspasado. Los clientes que accedan a esta promoción, que podrán contratar hasta el próximo 6 de agosto, recibirán el importe del 3% de forma anticipada.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Invercaixa, la gestora de fondos de inversión de La Caixa, es de las pocas gestoras grandes del mercado español que está aguantando el tipo en 2010. A 31 de mayo el patrimonio de la entidad era de 13.580 millones de euros, cantidad muy similar a la del cierre del ejercicio 2009 (13.805 millones).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acuerdo con el folleto registrado en la CNMV, el FonCaixa Bienvenida es un fondo garantizado que invertirá en renta fija pública y privada. La inversión mínima es de 600 euros. Hasta el 6 de agosto la comisión de gestión será del 0,225% del patrimonio, y a partir de esa fecha los gastos subirán al 1,05%.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0"/>
          <w:headerReference w:type="default" r:id="rId751"/>
          <w:footerReference w:type="even" r:id="rId752"/>
          <w:footerReference w:type="default" r:id="rId753"/>
          <w:headerReference w:type="first" r:id="rId754"/>
          <w:footerReference w:type="first" r:id="rId755"/>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6" w:history="1">
        <w:r>
          <w:rPr>
            <w:rFonts w:ascii="arial" w:eastAsia="arial" w:hAnsi="arial" w:cs="arial"/>
            <w:b/>
            <w:bCs/>
            <w:i/>
            <w:color w:val="0077CC"/>
            <w:kern w:val="32"/>
            <w:sz w:val="28"/>
            <w:szCs w:val="32"/>
            <w:u w:val="single"/>
            <w:shd w:val="clear" w:color="auto" w:fill="FFFFFF"/>
            <w:lang w:val="en-US" w:eastAsia="en-US" w:bidi="ar-SA"/>
          </w:rPr>
          <w:t>La Bolsa reacciona desde mínimos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 Ibex 35 sube el 7,15% en la mejor semana del actual ejercicio</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RAFAEL VIDAL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Bolsa española ha pasado esta semana de marcar dos mínimos anuales consecutivos a cerrar con una subida del 7,15%, la mayor del actual ejercicio. Las claves para este cambio de orientación estuvieron en el anuncio del BCE de mantener abiertas las líneas de liquidez prácticamente ilimitada para la banca y en la razonable facilidad con que el Estado español colocó su emisión de deuda a tres años en el mercado.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planteamientos de las dos primeras sesiones de esta semana eran completamente negativos, en primer lugar, por el anuncio de Hungría de la semana anterior de su posible bancarrota. La presión sobre la deuda de los países periféricos aumentó con fuerza y parecía complicar la subasta de deuda española a tres años prevista para el miércoles. La presión vendedora sobre la deuda española en el mercado secundario hizo subir la rentabilidad del bono español a 10 años hasta el 4,70% y situó el diferencial con la deuda alemana en 219 puntos básicos. Las tensiones ya se habían trasladado antes al mercado interbancario, en el que las entidades españolas podían tener problemas para conseguir liquidez.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situación en la Bolsa española era muy negativa bajo la constante presión del papel y analistas e inversores pensaban más en los soportes del Ibex 35 que en un posible rebote de las cotizaciones. La decisión del BCE de conceder liquidez ilimitada a los bancos durante el tercer trimestre del año alivió la situación lo suficiente como para frenar la corriente vendedora, al tiempo que la importante demanda de deuda contribuía a desviar las tensiones.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Desde aquel momento, el criterio sobre los valores bancarios españoles cambió radicalmente y, ya en la última sesión de la semana, atrajo con fuerza a los inversores al afirmar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que este año repetirá el beneficio de 2009 gracias a la diversificación internacional de su actividad.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criterios de los inversores se han dejado llevar en los últimos días por un ambiente muy pesimista en el que se potenciaban las malas noticias, mientras que las que eran más positivas pasaban prácticamente desapercibidas.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margen de ese ambiente enrarecido por meses de contratiempos, los inversores están abrumados por la avalancha de medidas de austeridad anunciadas por muchos países miembros de la UE. Cuando parecía existir cierto consenso sobre la concentración de los problemas en algunos países de la periferia, Alemania anuncia un drástico plan de austeridad del que se piensa que puede frenar la recuperación de la economía, aunque consiga sanear las cuentas públicas. En Reino Unido aún no hay medidas concretas, pero en los mercados se espera algo similar a lo anunciado por Alemania.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estos planteamientos a largo plazo, hay que poner en cuarentena la reacción de esta semana.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Riesgos muy preferentes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Los peligros que advertían los folletos de las participaciones se hacen realidad</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FERNÁNDEZ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el bazar financiero español, cualquier producto puede ser un éxito. Poco importa que sea complejo y que los inversores jamás hubieran escuchado su nombre antes. España es uno de los sistemas más bancarizados del mundo y eso significa que triunfa aquello que las entidades ordenan a su red que triunfe. Si, además, este producto viene acompañado del gancho de una elevada rentabilidad, la demanda está asegurada.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 maquinaria de distribución tan bien engrasada demostró una vez más su eficacia en 2009. En un contexto de morosidad en alza, bancos y cajas encontraron un filón en un tipo de financiación subordinada que había estado bastantes años cogiendo polvo en el cajón: las participaciones preferentes. El pasado año, un total de 24 entidades realizaron colocaciones por un importe conjunto de 12.389 millones. En una época de escasa liquidez, este flujo de fondos les vino como agua de mayo para reforzar sus fondos propios.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preferentes tuvieron éxito a pesar de las sucesivas advertencias de la CNMV. El supervisor estuvo muy activo en este tema, ya que la práctica totalidad de las participaciones se colocaron entre inversores minoristas. El organismo que preside Julio Segura llegó a pedir a las asociaciones de bancos (AEB) y cajas (CECA) que exigieran a sus miembros que explicaran con detalle los pros y los contras de este producto: es deuda perpetua, que tiene poca liquidez en el mercado secundario, que el titular ocupa el penúltimo puesto en el orden de cobro en caso de quiebra y que la entidad puede dejar de pagar los cupones acordados si no tiene beneficios.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CNMV pidió también a las entidades que junto al folleto de la emisión publicaran un tríptico resumen con los principales riesgos de las participaciones preferentes. Un año después de que se produjeran las colocaciones, estos hipotéticos riesgos se han convertido en riesgos reales.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Perpetuidad. Estos valores son perpetuos, es decir, el emisor no tendrá la obligación de rembolsar su principal. No obstante, transcurridos cinco años desde su desembolso, podrá en cualquier momento amortizar total o parcialmente las participaciones con el visto bueno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Algunas entidades (Caja Duero,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Sabadell,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Pastor, Caixa Galicia...), mientras colocaban hace un año nuevas emisiones, amortizaban preferentes antiguas con descuentos en muchos casos superiores al 50% sobre el valor nominal de estos activos.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Liquidez. Otro de los riesgos recogido en el tríptico de estos valores es el de la liquidez. Aunque las entidades explican que solicitarán la negociación de las preferentes en el mercado español de renta fija (AIAF), advierten que no es posible asegurar que el inversor pueda venderlas con carácter inmediato, "ya que no existen garantías de que vaya a producirse una negociación activa en el mercado".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octubre de 2009, por ejemplo, Caixa Laietana emitió preferentes por 27 millones de euros. En lo que va de año, solo ha habido operaciones de estos valores el 52% de los días hábiles, y el último día en el que se cruzaron precios fue el pasado 7 de mayo. Es cierto que esta colocación es pequeña, pero otras de mayor tamaño tampoco tienen una liquidez fluida. Es el caso de la de Banesto. La entidad vendió 500 millones en preferentes hace un año, pero en 2010 solo se han realizado operaciones por un valor nominal de 11,52 millones, el 2,3% del total.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Conscientes de la poca liquidez de los títulos, AIAF lanzó el pasado 10 de mayo un mercado para que los minoristas puedan negociar con títulos de renta fija denominado Sistema Electrónico de Negociación de Deuda (SEND). De momento, la plataforma está en plena fase de lanzamiento y el volumen de negociación es todavía "muy modesto". El proyecto cuenta con el visto bueno de la CNMV, muy interesada en mejorar la liquidez de estos valores.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Riesgo de mercado. "Las participaciones preferentes son valores con un riesgo elevado, que pueden generar pérdidas en el nominal invertido. Si el inversor que acudió a la colocación quisiera más adelante venderlas en el mercado secundario, podría ocurrir que el precio de venta fuera menor que el precio que pagó al adquirirlas". Esta advertencia, que figuraba en el tríptico de la emisión de una importante caja española, se está tristemente confirmando en algunos casos. De las operaciones realizadas en 2009, en dos de ellas los inversores incurrirían en pérdidas si quisieran vender ahora sus títulos. Es el caso de la colocación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cuyas preferentes cotizan un 81,9% por debajo del nominal, y la mayor de las dos colocaciones que hizo Caixa Galicia, que cotizan con un descuento del 99,4%.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el capítulo de minusvalías latentes, estas son, de momento, más comunes en las emisiones más antiguas. Las preferentes que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Guipuzcoano emitió en 2004, por ejemplo, cotizan un 42% por debajo de su nominal; las de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Valencia de 2006, un 62%; las de Bankinter de 2004, un 80%...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Riesgo de variación de la calidad crediticia. En los últimos meses, las agencias de calificación han emitido un rosario de rebajas a las calificaciones, tanto de las emisiones como del emisor o de la entidad garante. En febrero pasado, Fitch revisó las calificaciones de 592 instrumentos híbridos emitidos por instituciones financieras en todo el mundo, entre las que se incluían muchas de las principales colocaciones españolas (Caja Madrid, Bancaja,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BBVA,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Sabadell,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Popular...).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Riesgo de no percepción de las remuneraciones. El pago de la remuneración de las preferentes está condicionado a la obtención de beneficio distribuible por parte de la entidad y a la existencia de recursos propios suficientes. La intervención de Caja Castilla La Mancha por parte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(BdE) hizo que la entidad fuera la primera en 16 años en no pagar intereses por sus preferentes. A cambio, en una decisión financieramente cuestionable, el supervisor permitió a la caja recomprar sus títulos a valor nominal, muy por encima del precio que tenían en ese momento en el mercado. La atención se centra ahora en qué decidirán los administradores del BdE con la emisión de preferentes de Cajasur.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Mejoría a ritmo bancario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Tras un comienzo de semana bajista, la Bolsa recobró el vigor. En cinco sesiones, el Ibex 35 se apuntó un alza del 7,15%. Tras este rebote, las pérdidas anuales del selectivo se quedan por debajo del 20%. Los bancos fueron los culpables de la mejoría de la renta variable. Los mejores valores de la semana fueron: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Bankinter y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Popular. Los peores títulos, los de Grifols, Gamesa e Iberia.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 xml:space="preserve">La vuelta de un clásico al consejo del </w:t>
        </w:r>
      </w:hyperlink>
      <w:hyperlink r:id="rId777" w:history="1">
        <w:r>
          <w:rPr>
            <w:rFonts w:ascii="arial" w:eastAsia="arial" w:hAnsi="arial" w:cs="arial"/>
            <w:b/>
            <w:bCs/>
            <w:i/>
            <w:color w:val="0077CC"/>
            <w:kern w:val="32"/>
            <w:sz w:val="28"/>
            <w:szCs w:val="32"/>
            <w:u w:val="single"/>
            <w:shd w:val="clear" w:color="auto" w:fill="FFFFFF"/>
            <w:lang w:val="en-US" w:eastAsia="en-US" w:bidi="ar-SA"/>
          </w:rPr>
          <w:t>Santander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Ángel Jado Becerro de Bengoa volvió al consejo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viernes en la junta general de accionistas. En 1999, como consecuencia de la fusión con el BCH, fue uno de los sacrificados en la obligada reducción de consejeros. Emilio Botín ha estado esperando la oportunidad para su reincorporación. Jado había sido nombrado consejero en 1972 con 27 años. Su familia, radicada en la capital cántabra, ha sido tradicional accionista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y fiel a los Botín.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La patronal de banca pide una reforma laboral más ambiciosa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 DE BARRÓN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Varias personalidades y organizaciones del mundo económico se incorporaron ayer al debate.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Asociación Española de la Banca. Su presidente, Miguel Martín, afirmó: "Tengo la impresión de que el Gobierno no está muy convencido. Debería tener claro que avanza en el terreno adonde va la sociedad española: la reforma podría ser más ambiciosa porque ahí radica el bienestar de los españoles y los trabajadores".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El vicepresidente tercero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Matías Rodríguez Inciarte, comentó que "es un paso en la buena dirección". Pero matizó: "Creo que el decreto tiene zonas de sombra, como las razones por las que una empresa puede no aplicar el convenio colectivo o los despidos por motivos económicos".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CEOE. La directiva de la patronal reclamó más concreción en el despido objetivo y la supresión del contrato indefinido ordinario para mejorar "sustancialmente" el texto de la reforma aprobado por el Gobierno. Además, recuperó su propuesta de que se rebajen las cotizaciones de las empresas.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Caja Madrid. El presidente de la entidad, Rodrigo Rato, destacó que el hecho de que el Gobierno quiera tramitar la reforma laboral como proyecto de ley representa una oportunidad para "tomar decisiones". Rato apostó por que se elaboren unas normas "simples" del mercado.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Pedro Solbes. El ex vicepresidente económico del Gobierno, indicó que lo óptimo es que la reforma laboral "entre en vigor hoy mismo". El retraso, que cifró en varios meses, no ha sido buena idea. "Si esto hubiera estado pactado de antemano, hubiéramos ganado credibilidad y consistencia".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España fuerza a la UE a publicar las pruebas de resistencia de toda la banca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2ª Ed. Barna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 PÉREZ / M. GONZÁLEZ</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Bruselas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Los resultados del test de solvencia a las 25 mayores entidades se darán a conocer en julio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por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el que mejor nota ha sacado</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Todas las miradas, sobre España. Los jefes de Estado y de Gobierno de la UE se reunieron ayer en Bruselas en una cumbre -la última del semestre de presidencia española- marcada por los rumores sobre la fragilidad de las cuentas públicas españolas, la presión sobre su deuda y su sistema financiero y las dudas acerca de que sea suficiente el drástico plan de recortes aprobado por el Congreso y la reforma laboral prácticamente salida del horno.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España marcó la agenda: la decisión anunciada en vísperas de la cumbre por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de difundir los resultados de las pruebas de resistencia a la banca española -que miden su capacidad para soportar condiciones extremas en los mercados- funcionó como un órdago. Forzó a la UE a hacer exactamente lo mismo, a poner todas las cartas sobre la mesa: el presidente permanente del Consejo Europeo, el belga Herman van Rompuy, anunció que se publicarán antes de final de julio los resultados de los exámenes ya realizados a los 25 mayores bancos, finalizados hace apenas una semana. Los dos grandes bancos españoles han superado la prueba con brillantez: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es el mejor calificado y el BBVA se encuentra entre los mejores, según fuentes de La Moncloa.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mismo procedimiento se aplicará a entidades de menor tamaño con los criterios: "rigor, rapidez y transparencia", según una fuente comunitaria. Los resultados se harán públicos a medida que se vayan terminando los exámenes.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Cansados de rumores sobre la debilidad de sus bancos y de especulaciones sobre la posibilidad de tener que solicitar una línea de liquidez multimillonaria por la presión de la deuda, el Gobierno y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han pasado al contraataque. Ante las tensiones sobre la banca, el presidente José Luis Rodríguez Zapatero defendió ayer la publicación de las pruebas de esfuerzo realizadas a todas las entidades para demostrar que el sector financiero español no tiene problemas tan graves como se le achacan.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Pese a las reticencias iniciales de Alemania, la UE acabó asumiendo el reto. El presidente de la Comisión Europea, José Manuel Durão Barroso, aseguró que se difundirán los resultados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por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Sin embargo, la canciller Angela Merkel adujo que será el Ecofin -la reunión de ministros de Finanzas- el que decida finalmente si se publican los resultados desagregados o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trata, como destacó Zapatero, de una decisión sin precedentes, que no resulta sencilla ni para el sistema bancario europeo (obliga a poner al descubierto las tripas de las principales entidades) ni para el español, sumido en pleno proceso de reestructuración de las cajas de ahorros, con el paro y la morosidad por las nubes, y en pleno reventón inmobiliario. La medida entraña riesgos y ha causado cierta inquietud entre algunos directivos del sistema financiero, pues las entidades más frágiles podrían necesitar inyecciones de capital para protegerse de ataques, lo que podría requerir nuevas ayudas del Estado en plena crisis de la deuda. Pero también supone un reto mayúsculo para otros países: los mercados pueden castigar la falta de información de los sistemas bancarios que no se sometan a un examen similar, e igualmente los grandes bancos con peores notas pueden verse obligados a capitalizarse.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Zapatero se apuntó ayer un tanto al encabezar este ejercicio de transparencia, al que nadie podía oponerse sin levantar la sospecha de que oculta algo inconfesable. Por eso, no solo pidió que se publiquen los resultados de las pruebas ya realizadas, sino también que se hagan otras nuevas, más amplias y exigentes, "en un tiempo razonable".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su iniciativa, que se demostró imparable, hizo de la necesidad virtud. "No hay nada mejor que la transparencia para demostrar la solvencia de nuestro sistema financiero, dar confianza a los mercados y dejar atrás rumores sin fundamento", alegó.</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Durante los últimos días, el Gobierno comprobó con impotencia que sus desmentidos a un supuesto plan para salvar de la suspensión de pagos a la economía española caían en saco roto. Ayer mismo tuvo que explicar que la visita que hoy hará a La Moncloa el director gerente del Fondo Monetario Internacional, Dominique Strauss-Kahn, no tiene como objetivo negociar un hipotético rescate de España, sino explicarle las reformas acometidas por el Gobierno y la "fortaleza y solvencia" de la económica española. "Para nada más", apostilló.</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La defensa de Garzón pide que se le aplique la 'doctrina Botín'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19, 2010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 M. LÁZARO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abogado defensor del juez Baltasar Garzón en el proceso penal que le abrió el Tribunal Supremo por investigar el franquismo ha solicitado que se le aplique la doctrina Botín y no sea juzgado, al no haber contra él más que una acusación popular y no estar acusado por el Ministerio Fiscal. Así lo acordó el Supremo en un proceso contra el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Emilio Botín.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su escrito, de 140 folios, el abogado Gonzalo Martínez-Fresneda protesta por el hecho de que el magistrado instructor, Luciano Varela, no haya querido suspender el trámite para presentar el escrito de defensa, a pesar de que quedan pendientes de resolver seis recursos ante la Sala Segunda cuya decisión afectaría sustancialmente al contenido de ese escrito. Reitera además a la Sala de lo Penal la nulidad de actuaciones por las indicaciones que dio Varela al pseudosindicato ultraderechista Manos Limpias sobre cómo debía presentar su escrito de acusación. Varela señaló las páginas que debía suprimir y un párrafo que debía incorporar. Según la defensa, el juez no solo "vulneró normas esenciales del procedimiento, sino que tomó abiertamente partido en favor de una de las partes".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abogado Gonzalo Martínez-Fresneda también solicita la nulidad del escrito de acusación de Manos Limpias, que en su mayor parte está copiado literalmente de un auto del juez instructor.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Martínez-Fresneda rechaza que Garzón haya podido cometer prevaricación, delito del que el Supremo absolvió al juez Francisco Javier Urquía, que dictó una resolución favorable a la persona de la que recibió un cohecho.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Entre las pruebas para el juicio, la defensa propone el testimonio de una veintena de representantes de asociaciones de Memoria Histórica, así como los testigos rechazados Varela, entre ellos una representación de juristas internacionales y los magistrados de la Audiencia Nacional que respaldaron a Garzón.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5" w:history="1">
        <w:r>
          <w:rPr>
            <w:rFonts w:ascii="arial" w:eastAsia="arial" w:hAnsi="arial" w:cs="arial"/>
            <w:b/>
            <w:bCs/>
            <w:i/>
            <w:color w:val="0077CC"/>
            <w:kern w:val="32"/>
            <w:sz w:val="28"/>
            <w:szCs w:val="32"/>
            <w:u w:val="single"/>
            <w:shd w:val="clear" w:color="auto" w:fill="FFFFFF"/>
            <w:lang w:val="en-US" w:eastAsia="en-US" w:bidi="ar-SA"/>
          </w:rPr>
          <w:t>Ajuste o reactivación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19, 2010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OPINIÓN; Base; Pág.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 FMI y Obama resucitan el debate sobre el ritmo de los recortes del gasto y los estímulos públicos</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efecto Obama, preocupado por la recuperación de la economía mundial y por los ajustes económicos del área euro, se cruzó ayer con la política de rigor que defiende el director gerente del Fondo Monetario Internacional (FMI), Dominique Strauss- Kahn, reunido con el presidente del Gobierno español en La Moncloa. Strauss-Kahn quería reforzar el mensaje de confianza en la economía española que el día anterior había emitido masiva e insistentemente la cumbre de Bruselas. El jefe del Fondo fue claro, para bien y para mal: las medidas de recorte del gasto del Gobierno español serán muy eficaces para reducir el déficit, la reforma laboral va en el camino correcto y para que las medidas surtan efecto, hay que aplicarlas, y aplicarlas bien.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precisión final viene a cuento porque la capacidad de gestión no es el punto fuerte de Rodríguez Zapatero. Un Gobierno puede acertar con la solución, pero dosificarla mal. Por el momento, el apoyo masivo de Europa, el respaldo del FMI y el anuncio de que los tests de resistencia de la banca europea sitúan en posiciones de privilegio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al BBVA, muy por encima de la banca alemana, francesa o británica, han disipado ligeramente las dudas sobre la economía española.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Mientras Strauss Kahn apoyaba la solvencia española, Barack Obama expresaba sus temores sobre la recuperación mundial en una carta dirigida a los países del G-20. Se lamenta el presidente americano de la debilidad de la demanda interna en los países más ricos, insiste en que el yuan chino debe ser revaluado, pide a los países emergentes que aumenten el consumo interno y exhibe su intención de promover una reforma financiera de gran calado en su país. Pero introduce una precisión importante; en su opinión, hay que evitar errores del pasado y cita como uno de ellos retirar las medidas de estímulo económico con demasiada rapidez.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Obama apunta directamente a Europa. Recuerda que no pocos economistas, a este y al otro lado del Atlántico, sostienen que las políticas de austeridad concentradas al mismo tiempo en todos los países de un área económica actuarán como un freno a la recuperación. Es más, aunque Obama no lo menciona, parece evidente que ningún país del euro puede competir con la eficacia del ajuste alemán; así pues, ninguna economía, desde Grecia a Francia, podrá mejorar su competitividad relativa con Alemania a base de políticas austeras.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Este debate económico carece de solución unívoca. Una parte de los países europeos, entre ellos España, están sometidos a las exigencias de sus acreedores financieros (los mercados) y solo pueden responder con recortes del gasto a la amenaza de una quiebra de la solvencia pública; ese pie forzado reduce a su vez la capacidad de reactivación. El círculo perverso solo puede romperse si se cumplen dos condiciones: que una autoridad supranacional module la intensidad de cada ajuste nacional y que frente a los mercados se erija un poder político igual o superior. Ninguna de esas condiciones se cumple hoy.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Santander</w:t>
        </w:r>
      </w:hyperlink>
      <w:hyperlink r:id="rId812" w:history="1">
        <w:r>
          <w:rPr>
            <w:rFonts w:ascii="arial" w:eastAsia="arial" w:hAnsi="arial" w:cs="arial"/>
            <w:b/>
            <w:bCs/>
            <w:i/>
            <w:color w:val="0077CC"/>
            <w:kern w:val="32"/>
            <w:sz w:val="28"/>
            <w:szCs w:val="32"/>
            <w:u w:val="single"/>
            <w:shd w:val="clear" w:color="auto" w:fill="FFFFFF"/>
            <w:lang w:val="en-US" w:eastAsia="en-US" w:bidi="ar-SA"/>
          </w:rPr>
          <w:t xml:space="preserve">, el </w:t>
        </w:r>
      </w:hyperlink>
      <w:hyperlink r:id="rId812" w:history="1">
        <w:r>
          <w:rPr>
            <w:rFonts w:ascii="arial" w:eastAsia="arial" w:hAnsi="arial" w:cs="arial"/>
            <w:b/>
            <w:bCs/>
            <w:i/>
            <w:color w:val="0077CC"/>
            <w:kern w:val="32"/>
            <w:sz w:val="28"/>
            <w:szCs w:val="32"/>
            <w:u w:val="single"/>
            <w:shd w:val="clear" w:color="auto" w:fill="FFFFFF"/>
            <w:lang w:val="en-US" w:eastAsia="en-US" w:bidi="ar-SA"/>
          </w:rPr>
          <w:t>banco</w:t>
        </w:r>
      </w:hyperlink>
      <w:hyperlink r:id="rId812" w:history="1">
        <w:r>
          <w:rPr>
            <w:rFonts w:ascii="arial" w:eastAsia="arial" w:hAnsi="arial" w:cs="arial"/>
            <w:b/>
            <w:bCs/>
            <w:i/>
            <w:color w:val="0077CC"/>
            <w:kern w:val="32"/>
            <w:sz w:val="28"/>
            <w:szCs w:val="32"/>
            <w:u w:val="single"/>
            <w:shd w:val="clear" w:color="auto" w:fill="FFFFFF"/>
            <w:lang w:val="en-US" w:eastAsia="en-US" w:bidi="ar-SA"/>
          </w:rPr>
          <w:t xml:space="preserve"> más sano de Europa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185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y el Gobierno han decidido pasar al ataque ante las crecientes presiones sobre el sistema financiero español. La decisión de hacer públicas las pruebas de estrés a los bancos españoles ha llevado a extender la medida a toda la banca de la UE y ha tenido un primer efecto. El avance de esas pruebas sitúa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en el primer lugar y BBVA le sigue muy de cerca.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ha ganado cuota de mercado en los últimos años gracias a sus adquisiciones en el exterior, lo que le permite importar una buena parte de sus beneficios y mantener las expectativas de resultados para el presente ejercicio. En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esperan repetir el beneficio de 2009, que fue de 8.894 millones de euros, y será así gracias a las sucursales de los países emergentes en los que ha invertido, en especial Brasil y México. El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Emilio Botín, afirmaba recientemente ante los accionistas de la entidad que el beneficio procedente de Brasil será este año mayor que el obtenido en España, alcanzando el 23% del beneficio total esperado, frente al 21% que aportará España.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2010</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Noruega invierte 18.000 millones en la Bolsa española</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López se reúne con Gerdau en Brasil para conocer los planes de Sidenor; Pese a la caída de ventas, la empresa recurrió a un ERE, pero no a despidos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Habitat se asegura el apoyo de la banca para salir del concurso</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Supremo cita como imputado a Garzón por sus cursos en Nueva York</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Gas Natural recibe un préstamo</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persecución contra el juez arreció a raíz de destapar el 'caso Gürtel'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vanidad del falso espía</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Por el precio de un dormitorio dan dos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El 'fuego amigo' sigue pasando factura a los fondos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Las hipotecas asoman la cabeza</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Joyas, armas y dinero en las casas de Correa y Crespo</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SANIDAD El Carlos III busca voluntarios en el Banco Santander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Una navaja suiza</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Actos en apoyo del magistrado</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Garzón comparece de nuevo ante el Supremo con la justicia en alta tensión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España como mecenas del saber arqueológico Una exposición muestra en el Palacio Real cuatro siglos de hallazgos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Garzón dice no haber cobrado "ni un dólar ni un centavo" del Santander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Otra visita al Supremo</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"Querido Emilio, Rato, José Luis, Esperanza... Con afecto y con un gran abrazo"</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Alcorcón quiere ser como A Coruña</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golpe tras otro</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Emilio Botín estrecha lazos financieros en China</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Abertis y TDT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Audiencia avala la nulidad del contrato de cesión de un apartamento</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Supremo cita a Botín sobre el patrocinio de los cursos de Garzón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Comprar en Madrid desde 309 euros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fiscal insiste en que Garzón no sea sometido a juicio</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Patrocinios con músculo</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 pulgares de Fernando Alonso valen 10 millones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incertidumbre afecta a todo el sistema euro</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alguacil alguacilado; El redicho juez actuó como apoderado de las formaciones ultras que ejercen la acción popular</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Seis mil ricos menos en dos años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Levantar la viga del arte político</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Alfredo Sáenz se jubilará con una pensión de 85,7 millones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¿Dividendos o depósitos?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Cuidado con pasarse de frenada Los bancos españoles alertan de los peligros de un exceso de regulación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negocio exterior salva al Santander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Garantizado bursátil de Ahorro Corporación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El diferente tino con sus acciones de Santander y BBVA</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 pulgares de Fernando Alonso, en el seguro del Santander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Volatilidad elevada y negocio escaso</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Compleja detección; prevención simple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Jubilación dorada</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Las Bolsas están más pendientes de Wall Street que de Grecia</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Archivada otra denuncia contra Garzón por los cursos en EE UU</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Terrorismo financiero</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ex directivo del Santander declara: "Jamás hablé de dinero con Garzón"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volatilidad se adueña de los mercados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Duelo de precios entre bancos y promotores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Universitat d'Estiu de Gandia amplía sus cursos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Telefónica vuelve a ser líder por capitalización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fusión de cajas gallegas arranca bajo la dirección de Caixanova</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Garzón evitará su suspensión al aceptar un puesto en la Corte Penal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UE y el FMI aplauden los recortes del Gobierno</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Sueldos récord en plena crisis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Volatilidad extrema</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Trichet: "Lo más difícil desde la guerra mundial"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paradoja del doble riesgo</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Datos que explican la solvencia</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Botín declara en el Supremo que los fondos del Santander no fueron a Garzón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Porcelanosa pagó obras de El Pocero en la Hípica de Bono</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Porcelanosa pagó obras de El Pocero en la Hípica de Bono Fue en contraprestación por publicidad, dice el presidente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 únicos que visitaron la cárcel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caja única tendrá la corporación industrial y la fundación en A Coruña"</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Tiran los grandes valores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ÚLTIMO RECURSO El despilfarro supremo de Nauru</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KALE BORROKA Quemado un cajero automático en el Casco Viejo bilbaíno</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"¿Cuándo viene? ¿Cuándo viene?"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"Para la mayoría es un héroe"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Marchena investiga otro curso dirigido por Garzón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Supremo indaga en un curso de Garzón patrocinado por Cepsa</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sector financiero frena al mercado</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Una palanca de cambio</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 universidades lanzan el espacio iberoamericano del conocimiento</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Abre el quinto hospital público de gestión privada</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Hacia un Bolonia transatlántico</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Cepsa desvincula a Garzón del patrocinio de un curso en EE UU Se interesó por el terrorismo tras recibir amenazas de ETA</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 compradores tantean el mercado</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Preferentes de la</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Préstamos por inversiones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Xunta de Fraga pagó a la Gürtel por un estudio del que no hay constancia</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contrato singular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Guillermo de la Dehesa presidirá el patronato del Reina Sofía</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Madrid se asoma al objetivo</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juez exige ahora la nómina que cobró Garzón en Nueva York</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Caja Madrid y Bancaja acuerdan crear la mayor caja de ahorros de España</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Sabadell descarta pedir ayudas para adquirir el Guipuzcoano</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BBVA y Santander pujan por las 235 oficinas que venderán las cajas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Inditex sorprende con unos resultados espectaculares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pulso llega a los fondos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Bolsa reacciona desde mínimos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Riesgos muy preferentes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Mejoría a ritmo bancario</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vuelta de un clásico al consejo del Santander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patronal de banca pide una reforma laboral más ambiciosa</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España fuerza a la UE a publicar las pruebas de resistencia de toda la banca</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defensa de Garzón pide que se le aplique la 'doctrina Botín'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Ajuste o reactivación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Santander, el banco más sano de Europa</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7Y3D-R4R0-YB0F-R3RC-00000-00&amp;idtype=PID&amp;context=1516831" TargetMode="External" /><Relationship Id="rId100" Type="http://schemas.openxmlformats.org/officeDocument/2006/relationships/hyperlink" Target="https://advance.lexis.com/api/document?id=urn:contentItem:7YRB-3V61-2RHD-14HP-00000-00&amp;idtype=PID&amp;context=1516831" TargetMode="External" /><Relationship Id="rId101" Type="http://schemas.openxmlformats.org/officeDocument/2006/relationships/hyperlink" Target="https://advance.lexis.com/api/document?id=urn:contentItem:7YRB-3V61-2RHD-14VW-00000-00&amp;idtype=PID&amp;context=1516831" TargetMode="External" /><Relationship Id="rId102" Type="http://schemas.openxmlformats.org/officeDocument/2006/relationships/hyperlink" Target="https://advance.lexis.com/api/document?id=urn:contentItem:7YRJ-31T1-2RHD-102K-00000-00&amp;idtype=PID&amp;context=1516831" TargetMode="External" /><Relationship Id="rId103" Type="http://schemas.openxmlformats.org/officeDocument/2006/relationships/hyperlink" Target="https://advance.lexis.com/api/document?id=urn:contentItem:7YRJ-31T1-2RHD-103M-00000-00&amp;idtype=PID&amp;context=1516831" TargetMode="External" /><Relationship Id="rId104" Type="http://schemas.openxmlformats.org/officeDocument/2006/relationships/hyperlink" Target="https://advance.lexis.com/api/document?id=urn:contentItem:7YRS-2FH0-YB0F-R1FK-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7Y4G-DFX0-YB0F-R28B-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7Y2J-V420-YB0F-R3RW-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7Y4X-BGP1-2RHD-12P2-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7Y2J-V420-YB0F-R41M-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7Y5B-9581-2RHD-13DS-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7Y2S-THW0-YB0F-R4P7-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7Y30-SJW1-2RHD-11MT-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7Y5B-9581-2RHD-13F5-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7Y36-RVR0-YB0F-R08K-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7Y60-6KH1-2RHD-105D-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7Y3D-R4R0-YB0F-R3RC-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7Y4G-DFX0-YB0F-R28B-00000-00&amp;context=1516831" TargetMode="External" /><Relationship Id="rId16" Type="http://schemas.openxmlformats.org/officeDocument/2006/relationships/hyperlink" Target="https://advance.lexis.com/api/document?id=urn:contentItem:7Y66-5Y51-2RHD-10TM-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7Y4X-BGP1-2RHD-12P2-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7Y6V-3HC0-YB0F-R2VH-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7Y5B-9581-2RHD-13DS-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7Y78-1YX1-2RHD-12NK-00000-00&amp;idtype=PID&amp;context=1516831" TargetMode="External" /><Relationship Id="rId180" Type="http://schemas.openxmlformats.org/officeDocument/2006/relationships/hyperlink" Target="https://advance.lexis.com/api/document?collection=news&amp;id=urn:contentItem:7Y5B-9581-2RHD-13F5-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7Y60-6KH1-2RHD-105D-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7Y7P-0890-YB0F-R1FV-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7Y66-5Y51-2RHD-10TM-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7Y7P-0890-YB0F-R1V4-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7Y6V-3HC0-YB0F-R2VH-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7Y78-1YX1-2RHD-12NK-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7Y7X-03T0-YB0F-R01K-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7Y7P-0890-YB0F-R1FV-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7Y7X-03T0-YB0F-R035-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7Y7P-0890-YB0F-R1V4-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7Y7X-03T0-YB0F-R01K-00000-00&amp;context=1516831" TargetMode="External" /><Relationship Id="rId23" Type="http://schemas.openxmlformats.org/officeDocument/2006/relationships/hyperlink" Target="https://advance.lexis.com/api/document?id=urn:contentItem:7Y7X-03T0-YB0F-R01H-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7Y7X-03T0-YB0F-R035-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7Y7X-03S0-YB0F-R541-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7Y7X-03T0-YB0F-R01H-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7Y8C-6FC1-2RHD-14WK-00000-00&amp;idtype=PID&amp;context=1516831" TargetMode="External" /><Relationship Id="rId250" Type="http://schemas.openxmlformats.org/officeDocument/2006/relationships/hyperlink" Target="https://advance.lexis.com/api/document?collection=news&amp;id=urn:contentItem:7Y7X-03S0-YB0F-R541-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7Y8C-6FC1-2RHD-14WK-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7Y8C-6FC1-2RHD-14JX-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7Y8C-6FC1-2RHD-14JX-00000-00&amp;context=1516831" TargetMode="External" /><Relationship Id="rId265" Type="http://schemas.openxmlformats.org/officeDocument/2006/relationships/header" Target="header70.xml" /><Relationship Id="rId266" Type="http://schemas.openxmlformats.org/officeDocument/2006/relationships/header" Target="header71.xml" /><Relationship Id="rId267" Type="http://schemas.openxmlformats.org/officeDocument/2006/relationships/footer" Target="footer70.xml" /><Relationship Id="rId268" Type="http://schemas.openxmlformats.org/officeDocument/2006/relationships/footer" Target="footer71.xml" /><Relationship Id="rId269" Type="http://schemas.openxmlformats.org/officeDocument/2006/relationships/header" Target="header72.xml" /><Relationship Id="rId27" Type="http://schemas.openxmlformats.org/officeDocument/2006/relationships/hyperlink" Target="https://advance.lexis.com/api/document?id=urn:contentItem:7Y8C-6FC1-2RHD-14NX-00000-00&amp;idtype=PID&amp;context=1516831" TargetMode="External" /><Relationship Id="rId270" Type="http://schemas.openxmlformats.org/officeDocument/2006/relationships/footer" Target="footer72.xml" /><Relationship Id="rId271" Type="http://schemas.openxmlformats.org/officeDocument/2006/relationships/hyperlink" Target="https://advance.lexis.com/api/document?collection=news&amp;id=urn:contentItem:7Y8C-6FC1-2RHD-14NX-00000-00&amp;context=1516831" TargetMode="External" /><Relationship Id="rId272" Type="http://schemas.openxmlformats.org/officeDocument/2006/relationships/header" Target="header73.xml" /><Relationship Id="rId273" Type="http://schemas.openxmlformats.org/officeDocument/2006/relationships/header" Target="header74.xml" /><Relationship Id="rId274" Type="http://schemas.openxmlformats.org/officeDocument/2006/relationships/footer" Target="footer73.xml" /><Relationship Id="rId275" Type="http://schemas.openxmlformats.org/officeDocument/2006/relationships/footer" Target="footer74.xml" /><Relationship Id="rId276" Type="http://schemas.openxmlformats.org/officeDocument/2006/relationships/header" Target="header75.xml" /><Relationship Id="rId277" Type="http://schemas.openxmlformats.org/officeDocument/2006/relationships/footer" Target="footer75.xml" /><Relationship Id="rId278" Type="http://schemas.openxmlformats.org/officeDocument/2006/relationships/hyperlink" Target="https://advance.lexis.com/api/document?collection=news&amp;id=urn:contentItem:7Y8R-VM01-2RHD-1018-00000-00&amp;context=1516831" TargetMode="External" /><Relationship Id="rId279" Type="http://schemas.openxmlformats.org/officeDocument/2006/relationships/header" Target="header76.xml" /><Relationship Id="rId28" Type="http://schemas.openxmlformats.org/officeDocument/2006/relationships/hyperlink" Target="https://advance.lexis.com/api/document?id=urn:contentItem:7Y8R-VM01-2RHD-1018-00000-00&amp;idtype=PID&amp;context=1516831" TargetMode="External" /><Relationship Id="rId280" Type="http://schemas.openxmlformats.org/officeDocument/2006/relationships/header" Target="header77.xml" /><Relationship Id="rId281" Type="http://schemas.openxmlformats.org/officeDocument/2006/relationships/footer" Target="footer76.xml" /><Relationship Id="rId282" Type="http://schemas.openxmlformats.org/officeDocument/2006/relationships/footer" Target="footer77.xml" /><Relationship Id="rId283" Type="http://schemas.openxmlformats.org/officeDocument/2006/relationships/header" Target="header78.xml" /><Relationship Id="rId284" Type="http://schemas.openxmlformats.org/officeDocument/2006/relationships/footer" Target="footer78.xml" /><Relationship Id="rId285" Type="http://schemas.openxmlformats.org/officeDocument/2006/relationships/hyperlink" Target="https://advance.lexis.com/api/document?collection=news&amp;id=urn:contentItem:7Y95-SJ31-2RHD-10SB-00000-00&amp;context=1516831" TargetMode="External" /><Relationship Id="rId286" Type="http://schemas.openxmlformats.org/officeDocument/2006/relationships/header" Target="header79.xml" /><Relationship Id="rId287" Type="http://schemas.openxmlformats.org/officeDocument/2006/relationships/header" Target="header80.xml" /><Relationship Id="rId288" Type="http://schemas.openxmlformats.org/officeDocument/2006/relationships/footer" Target="footer79.xml" /><Relationship Id="rId289" Type="http://schemas.openxmlformats.org/officeDocument/2006/relationships/footer" Target="footer80.xml" /><Relationship Id="rId29" Type="http://schemas.openxmlformats.org/officeDocument/2006/relationships/hyperlink" Target="https://advance.lexis.com/api/document?id=urn:contentItem:7Y95-SJ31-2RHD-10SB-00000-00&amp;idtype=PID&amp;context=1516831" TargetMode="External" /><Relationship Id="rId290" Type="http://schemas.openxmlformats.org/officeDocument/2006/relationships/header" Target="header81.xml" /><Relationship Id="rId291" Type="http://schemas.openxmlformats.org/officeDocument/2006/relationships/footer" Target="footer81.xml" /><Relationship Id="rId292" Type="http://schemas.openxmlformats.org/officeDocument/2006/relationships/hyperlink" Target="https://advance.lexis.com/api/document?collection=news&amp;id=urn:contentItem:7Y9C-RR11-2RHD-14FV-00000-00&amp;context=1516831" TargetMode="External" /><Relationship Id="rId293" Type="http://schemas.openxmlformats.org/officeDocument/2006/relationships/hyperlink" Target="http://www.casaktua.com"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7Y9C-RR11-2RHD-14FV-00000-00&amp;idtype=PID&amp;context=1516831" TargetMode="External" /><Relationship Id="rId300" Type="http://schemas.openxmlformats.org/officeDocument/2006/relationships/hyperlink" Target="https://advance.lexis.com/api/document?collection=news&amp;id=urn:contentItem:7Y9C-RR11-2RHD-14YK-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7Y9T-PG21-2RHD-13R4-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7Y9C-RR11-2RHD-14YK-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7YB7-MJ20-YB0F-R0W6-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7Y9T-PG21-2RHD-13R4-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7YBF-KJV1-2RHD-105G-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7YBF-KJV1-2RHD-1043-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7YB7-MJ20-YB0F-R0W6-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7YBN-JSX1-2RHD-101H-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7YBF-KJV1-2RHD-105G-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7YBW-J100-YB0F-R1FR-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7YC3-H9B0-YB0F-R1Y4-00000-00&amp;context=1516831" TargetMode="External" /><Relationship Id="rId35" Type="http://schemas.openxmlformats.org/officeDocument/2006/relationships/hyperlink" Target="https://advance.lexis.com/api/document?id=urn:contentItem:7YBF-KJV1-2RHD-1043-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7YC9-G7G0-YB0F-R2PY-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7YBN-JSX1-2RHD-101H-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7YC9-G7G0-YB0F-R2N5-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7YBW-J100-YB0F-R1FR-00000-00&amp;idtype=PID&amp;context=1516831" TargetMode="External" /><Relationship Id="rId370" Type="http://schemas.openxmlformats.org/officeDocument/2006/relationships/hyperlink" Target="https://advance.lexis.com/api/document?collection=news&amp;id=urn:contentItem:7YC9-G7G0-YB0F-R2RJ-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7YC9-G7G0-YB0F-R2R4-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7YC3-H9B0-YB0F-R1Y4-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7YC9-G7G0-YB0F-R2P4-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7YC9-G7G0-YB0F-R2PY-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7YC9-G7G0-YB0F-R2ND-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7YC9-G7G0-YB0F-R2N3-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7YC9-G7G0-YB0F-R2N5-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7YCR-DR00-YB0F-R04N-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7YC9-G7G0-YB0F-R2RJ-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7YCR-DR00-YB0F-R05Y-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7YCR-DR00-YB0F-R0F0-00000-00&amp;context=1516831" TargetMode="External" /><Relationship Id="rId42" Type="http://schemas.openxmlformats.org/officeDocument/2006/relationships/hyperlink" Target="https://advance.lexis.com/api/document?id=urn:contentItem:7YC9-G7G0-YB0F-R2R4-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7YCR-DR00-YB0F-R03S-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7YC9-G7G0-YB0F-R2P4-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7YCY-CR30-YB0F-R04J-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7YC9-G7G0-YB0F-R2ND-00000-00&amp;idtype=PID&amp;context=1516831" TargetMode="External" /><Relationship Id="rId440" Type="http://schemas.openxmlformats.org/officeDocument/2006/relationships/hyperlink" Target="https://advance.lexis.com/api/document?collection=news&amp;id=urn:contentItem:7YD5-BXB1-2RHD-102D-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7YDC-B561-2RHD-106G-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7YC9-G7G0-YB0F-R2N3-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7YDC-B561-2RHD-107R-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7YCR-DR00-YB0F-R04N-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7YDC-B561-2RHD-100P-00000-00&amp;context=1516831" TargetMode="External" /><Relationship Id="rId462" Type="http://schemas.openxmlformats.org/officeDocument/2006/relationships/hyperlink" Target="http://www.gesaliseda.es" TargetMode="External" /><Relationship Id="rId463" Type="http://schemas.openxmlformats.org/officeDocument/2006/relationships/header" Target="header154.xml" /><Relationship Id="rId464" Type="http://schemas.openxmlformats.org/officeDocument/2006/relationships/header" Target="header155.xml" /><Relationship Id="rId465" Type="http://schemas.openxmlformats.org/officeDocument/2006/relationships/footer" Target="footer154.xml" /><Relationship Id="rId466" Type="http://schemas.openxmlformats.org/officeDocument/2006/relationships/footer" Target="footer155.xml" /><Relationship Id="rId467" Type="http://schemas.openxmlformats.org/officeDocument/2006/relationships/header" Target="header156.xml" /><Relationship Id="rId468" Type="http://schemas.openxmlformats.org/officeDocument/2006/relationships/footer" Target="footer156.xml" /><Relationship Id="rId469" Type="http://schemas.openxmlformats.org/officeDocument/2006/relationships/hyperlink" Target="https://advance.lexis.com/api/document?collection=news&amp;id=urn:contentItem:7YDK-9940-YB0F-R013-00000-00&amp;context=1516831" TargetMode="External" /><Relationship Id="rId47" Type="http://schemas.openxmlformats.org/officeDocument/2006/relationships/hyperlink" Target="https://advance.lexis.com/api/document?id=urn:contentItem:7YCR-DR00-YB0F-R05Y-00000-00&amp;idtype=PID&amp;context=1516831" TargetMode="External" /><Relationship Id="rId470" Type="http://schemas.openxmlformats.org/officeDocument/2006/relationships/header" Target="header157.xml" /><Relationship Id="rId471" Type="http://schemas.openxmlformats.org/officeDocument/2006/relationships/header" Target="header158.xml" /><Relationship Id="rId472" Type="http://schemas.openxmlformats.org/officeDocument/2006/relationships/footer" Target="footer157.xml" /><Relationship Id="rId473" Type="http://schemas.openxmlformats.org/officeDocument/2006/relationships/footer" Target="footer158.xml" /><Relationship Id="rId474" Type="http://schemas.openxmlformats.org/officeDocument/2006/relationships/header" Target="header159.xml" /><Relationship Id="rId475" Type="http://schemas.openxmlformats.org/officeDocument/2006/relationships/footer" Target="footer159.xml" /><Relationship Id="rId476" Type="http://schemas.openxmlformats.org/officeDocument/2006/relationships/hyperlink" Target="https://advance.lexis.com/api/document?collection=news&amp;id=urn:contentItem:7YDT-8M90-YB0F-R04K-00000-00&amp;context=1516831" TargetMode="External" /><Relationship Id="rId477" Type="http://schemas.openxmlformats.org/officeDocument/2006/relationships/header" Target="header160.xml" /><Relationship Id="rId478" Type="http://schemas.openxmlformats.org/officeDocument/2006/relationships/header" Target="header161.xml" /><Relationship Id="rId479" Type="http://schemas.openxmlformats.org/officeDocument/2006/relationships/footer" Target="footer160.xml" /><Relationship Id="rId48" Type="http://schemas.openxmlformats.org/officeDocument/2006/relationships/hyperlink" Target="https://advance.lexis.com/api/document?id=urn:contentItem:7YCR-DR00-YB0F-R0F0-00000-00&amp;idtype=PID&amp;context=1516831" TargetMode="External" /><Relationship Id="rId480" Type="http://schemas.openxmlformats.org/officeDocument/2006/relationships/footer" Target="footer161.xml" /><Relationship Id="rId481" Type="http://schemas.openxmlformats.org/officeDocument/2006/relationships/header" Target="header162.xml" /><Relationship Id="rId482" Type="http://schemas.openxmlformats.org/officeDocument/2006/relationships/footer" Target="footer162.xml" /><Relationship Id="rId483" Type="http://schemas.openxmlformats.org/officeDocument/2006/relationships/hyperlink" Target="https://advance.lexis.com/api/document?collection=news&amp;id=urn:contentItem:7YFF-6GS1-2RHD-105V-00000-00&amp;context=1516831" TargetMode="External" /><Relationship Id="rId484" Type="http://schemas.openxmlformats.org/officeDocument/2006/relationships/header" Target="header163.xml" /><Relationship Id="rId485" Type="http://schemas.openxmlformats.org/officeDocument/2006/relationships/header" Target="header164.xml" /><Relationship Id="rId486" Type="http://schemas.openxmlformats.org/officeDocument/2006/relationships/footer" Target="footer163.xml" /><Relationship Id="rId487" Type="http://schemas.openxmlformats.org/officeDocument/2006/relationships/footer" Target="footer164.xml" /><Relationship Id="rId488" Type="http://schemas.openxmlformats.org/officeDocument/2006/relationships/header" Target="header165.xml" /><Relationship Id="rId489" Type="http://schemas.openxmlformats.org/officeDocument/2006/relationships/footer" Target="footer165.xml" /><Relationship Id="rId49" Type="http://schemas.openxmlformats.org/officeDocument/2006/relationships/hyperlink" Target="https://advance.lexis.com/api/document?id=urn:contentItem:7YCR-DR00-YB0F-R03S-00000-00&amp;idtype=PID&amp;context=1516831" TargetMode="External" /><Relationship Id="rId490" Type="http://schemas.openxmlformats.org/officeDocument/2006/relationships/hyperlink" Target="https://advance.lexis.com/api/document?collection=news&amp;id=urn:contentItem:7YFF-6GS1-2RHD-10G9-00000-00&amp;context=1516831" TargetMode="External" /><Relationship Id="rId491" Type="http://schemas.openxmlformats.org/officeDocument/2006/relationships/header" Target="header166.xml" /><Relationship Id="rId492" Type="http://schemas.openxmlformats.org/officeDocument/2006/relationships/header" Target="header167.xml" /><Relationship Id="rId493" Type="http://schemas.openxmlformats.org/officeDocument/2006/relationships/footer" Target="footer166.xml" /><Relationship Id="rId494" Type="http://schemas.openxmlformats.org/officeDocument/2006/relationships/footer" Target="footer167.xml" /><Relationship Id="rId495" Type="http://schemas.openxmlformats.org/officeDocument/2006/relationships/header" Target="header168.xml" /><Relationship Id="rId496" Type="http://schemas.openxmlformats.org/officeDocument/2006/relationships/footer" Target="footer168.xml" /><Relationship Id="rId497" Type="http://schemas.openxmlformats.org/officeDocument/2006/relationships/hyperlink" Target="https://advance.lexis.com/api/document?collection=news&amp;id=urn:contentItem:7YFN-57V0-YB0F-R0JD-00000-00&amp;context=1516831" TargetMode="External" /><Relationship Id="rId498" Type="http://schemas.openxmlformats.org/officeDocument/2006/relationships/header" Target="header169.xml" /><Relationship Id="rId499" Type="http://schemas.openxmlformats.org/officeDocument/2006/relationships/header" Target="header170.xml" /><Relationship Id="rId5" Type="http://schemas.openxmlformats.org/officeDocument/2006/relationships/hyperlink" Target="https://advance.lexis.com/api/document?id=urn:contentItem:7Y2J-V420-YB0F-R3RW-00000-00&amp;idtype=PID&amp;context=1516831" TargetMode="External" /><Relationship Id="rId50" Type="http://schemas.openxmlformats.org/officeDocument/2006/relationships/hyperlink" Target="https://advance.lexis.com/api/document?id=urn:contentItem:7YCY-CR30-YB0F-R04J-00000-00&amp;idtype=PID&amp;context=1516831" TargetMode="External" /><Relationship Id="rId500" Type="http://schemas.openxmlformats.org/officeDocument/2006/relationships/footer" Target="footer169.xml" /><Relationship Id="rId501" Type="http://schemas.openxmlformats.org/officeDocument/2006/relationships/footer" Target="footer170.xml" /><Relationship Id="rId502" Type="http://schemas.openxmlformats.org/officeDocument/2006/relationships/header" Target="header171.xml" /><Relationship Id="rId503" Type="http://schemas.openxmlformats.org/officeDocument/2006/relationships/footer" Target="footer171.xml" /><Relationship Id="rId504" Type="http://schemas.openxmlformats.org/officeDocument/2006/relationships/hyperlink" Target="https://advance.lexis.com/api/document?collection=news&amp;id=urn:contentItem:7YG9-30G0-YB0F-R08W-00000-00&amp;context=1516831" TargetMode="External" /><Relationship Id="rId505" Type="http://schemas.openxmlformats.org/officeDocument/2006/relationships/header" Target="header172.xml" /><Relationship Id="rId506" Type="http://schemas.openxmlformats.org/officeDocument/2006/relationships/header" Target="header173.xml" /><Relationship Id="rId507" Type="http://schemas.openxmlformats.org/officeDocument/2006/relationships/footer" Target="footer172.xml" /><Relationship Id="rId508" Type="http://schemas.openxmlformats.org/officeDocument/2006/relationships/footer" Target="footer173.xml" /><Relationship Id="rId509" Type="http://schemas.openxmlformats.org/officeDocument/2006/relationships/header" Target="header174.xml" /><Relationship Id="rId51" Type="http://schemas.openxmlformats.org/officeDocument/2006/relationships/hyperlink" Target="https://advance.lexis.com/api/document?id=urn:contentItem:7YD5-BXB1-2RHD-102D-00000-00&amp;idtype=PID&amp;context=1516831" TargetMode="External" /><Relationship Id="rId510" Type="http://schemas.openxmlformats.org/officeDocument/2006/relationships/footer" Target="footer174.xml" /><Relationship Id="rId511" Type="http://schemas.openxmlformats.org/officeDocument/2006/relationships/hyperlink" Target="https://advance.lexis.com/api/document?collection=news&amp;id=urn:contentItem:7YG9-30G0-YB0F-R05H-00000-00&amp;context=1516831" TargetMode="External" /><Relationship Id="rId512" Type="http://schemas.openxmlformats.org/officeDocument/2006/relationships/header" Target="header175.xml" /><Relationship Id="rId513" Type="http://schemas.openxmlformats.org/officeDocument/2006/relationships/header" Target="header176.xml" /><Relationship Id="rId514" Type="http://schemas.openxmlformats.org/officeDocument/2006/relationships/footer" Target="footer175.xml" /><Relationship Id="rId515" Type="http://schemas.openxmlformats.org/officeDocument/2006/relationships/footer" Target="footer176.xml" /><Relationship Id="rId516" Type="http://schemas.openxmlformats.org/officeDocument/2006/relationships/header" Target="header177.xml" /><Relationship Id="rId517" Type="http://schemas.openxmlformats.org/officeDocument/2006/relationships/footer" Target="footer177.xml" /><Relationship Id="rId518" Type="http://schemas.openxmlformats.org/officeDocument/2006/relationships/hyperlink" Target="https://advance.lexis.com/api/document?collection=news&amp;id=urn:contentItem:7YG9-30G0-YB0F-R0SJ-00000-00&amp;context=1516831" TargetMode="External" /><Relationship Id="rId519" Type="http://schemas.openxmlformats.org/officeDocument/2006/relationships/header" Target="header178.xml" /><Relationship Id="rId52" Type="http://schemas.openxmlformats.org/officeDocument/2006/relationships/hyperlink" Target="https://advance.lexis.com/api/document?id=urn:contentItem:7YDC-B561-2RHD-106G-00000-00&amp;idtype=PID&amp;context=1516831" TargetMode="External" /><Relationship Id="rId520" Type="http://schemas.openxmlformats.org/officeDocument/2006/relationships/header" Target="header179.xml" /><Relationship Id="rId521" Type="http://schemas.openxmlformats.org/officeDocument/2006/relationships/footer" Target="footer178.xml" /><Relationship Id="rId522" Type="http://schemas.openxmlformats.org/officeDocument/2006/relationships/footer" Target="footer179.xml" /><Relationship Id="rId523" Type="http://schemas.openxmlformats.org/officeDocument/2006/relationships/header" Target="header180.xml" /><Relationship Id="rId524" Type="http://schemas.openxmlformats.org/officeDocument/2006/relationships/footer" Target="footer180.xml" /><Relationship Id="rId525" Type="http://schemas.openxmlformats.org/officeDocument/2006/relationships/hyperlink" Target="https://advance.lexis.com/api/document?collection=news&amp;id=urn:contentItem:7YG9-30G0-YB0F-R086-00000-00&amp;context=1516831" TargetMode="External" /><Relationship Id="rId526" Type="http://schemas.openxmlformats.org/officeDocument/2006/relationships/header" Target="header181.xml" /><Relationship Id="rId527" Type="http://schemas.openxmlformats.org/officeDocument/2006/relationships/header" Target="header182.xml" /><Relationship Id="rId528" Type="http://schemas.openxmlformats.org/officeDocument/2006/relationships/footer" Target="footer181.xml" /><Relationship Id="rId529" Type="http://schemas.openxmlformats.org/officeDocument/2006/relationships/footer" Target="footer182.xml" /><Relationship Id="rId53" Type="http://schemas.openxmlformats.org/officeDocument/2006/relationships/hyperlink" Target="https://advance.lexis.com/api/document?id=urn:contentItem:7YDC-B561-2RHD-107R-00000-00&amp;idtype=PID&amp;context=1516831" TargetMode="External" /><Relationship Id="rId530" Type="http://schemas.openxmlformats.org/officeDocument/2006/relationships/header" Target="header183.xml" /><Relationship Id="rId531" Type="http://schemas.openxmlformats.org/officeDocument/2006/relationships/footer" Target="footer183.xml" /><Relationship Id="rId532" Type="http://schemas.openxmlformats.org/officeDocument/2006/relationships/hyperlink" Target="https://advance.lexis.com/api/document?collection=news&amp;id=urn:contentItem:7YGY-04R1-2RHD-11XM-00000-00&amp;context=1516831" TargetMode="External" /><Relationship Id="rId533" Type="http://schemas.openxmlformats.org/officeDocument/2006/relationships/header" Target="header184.xml" /><Relationship Id="rId534" Type="http://schemas.openxmlformats.org/officeDocument/2006/relationships/header" Target="header185.xml" /><Relationship Id="rId535" Type="http://schemas.openxmlformats.org/officeDocument/2006/relationships/footer" Target="footer184.xml" /><Relationship Id="rId536" Type="http://schemas.openxmlformats.org/officeDocument/2006/relationships/footer" Target="footer185.xml" /><Relationship Id="rId537" Type="http://schemas.openxmlformats.org/officeDocument/2006/relationships/header" Target="header186.xml" /><Relationship Id="rId538" Type="http://schemas.openxmlformats.org/officeDocument/2006/relationships/footer" Target="footer186.xml" /><Relationship Id="rId539" Type="http://schemas.openxmlformats.org/officeDocument/2006/relationships/hyperlink" Target="https://advance.lexis.com/api/document?collection=news&amp;id=urn:contentItem:7YH4-YPF0-YB0F-R4M5-00000-00&amp;context=1516831" TargetMode="External" /><Relationship Id="rId54" Type="http://schemas.openxmlformats.org/officeDocument/2006/relationships/hyperlink" Target="https://advance.lexis.com/api/document?id=urn:contentItem:7YDC-B561-2RHD-100P-00000-00&amp;idtype=PID&amp;context=1516831" TargetMode="External" /><Relationship Id="rId540" Type="http://schemas.openxmlformats.org/officeDocument/2006/relationships/header" Target="header187.xml" /><Relationship Id="rId541" Type="http://schemas.openxmlformats.org/officeDocument/2006/relationships/header" Target="header188.xml" /><Relationship Id="rId542" Type="http://schemas.openxmlformats.org/officeDocument/2006/relationships/footer" Target="footer187.xml" /><Relationship Id="rId543" Type="http://schemas.openxmlformats.org/officeDocument/2006/relationships/footer" Target="footer188.xml" /><Relationship Id="rId544" Type="http://schemas.openxmlformats.org/officeDocument/2006/relationships/header" Target="header189.xml" /><Relationship Id="rId545" Type="http://schemas.openxmlformats.org/officeDocument/2006/relationships/footer" Target="footer189.xml" /><Relationship Id="rId546" Type="http://schemas.openxmlformats.org/officeDocument/2006/relationships/hyperlink" Target="https://advance.lexis.com/api/document?collection=news&amp;id=urn:contentItem:7YH4-YPF0-YB0F-R4XJ-00000-00&amp;context=1516831" TargetMode="External" /><Relationship Id="rId547" Type="http://schemas.openxmlformats.org/officeDocument/2006/relationships/header" Target="header190.xml" /><Relationship Id="rId548" Type="http://schemas.openxmlformats.org/officeDocument/2006/relationships/header" Target="header191.xml" /><Relationship Id="rId549" Type="http://schemas.openxmlformats.org/officeDocument/2006/relationships/footer" Target="footer190.xml" /><Relationship Id="rId55" Type="http://schemas.openxmlformats.org/officeDocument/2006/relationships/hyperlink" Target="https://advance.lexis.com/api/document?id=urn:contentItem:7YDK-9940-YB0F-R013-00000-00&amp;idtype=PID&amp;context=1516831" TargetMode="External" /><Relationship Id="rId550" Type="http://schemas.openxmlformats.org/officeDocument/2006/relationships/footer" Target="footer191.xml" /><Relationship Id="rId551" Type="http://schemas.openxmlformats.org/officeDocument/2006/relationships/header" Target="header192.xml" /><Relationship Id="rId552" Type="http://schemas.openxmlformats.org/officeDocument/2006/relationships/footer" Target="footer192.xml" /><Relationship Id="rId553" Type="http://schemas.openxmlformats.org/officeDocument/2006/relationships/hyperlink" Target="https://advance.lexis.com/api/document?collection=news&amp;id=urn:contentItem:7YH4-YPF0-YB0F-R4MD-00000-00&amp;context=1516831" TargetMode="External" /><Relationship Id="rId554" Type="http://schemas.openxmlformats.org/officeDocument/2006/relationships/header" Target="header193.xml" /><Relationship Id="rId555" Type="http://schemas.openxmlformats.org/officeDocument/2006/relationships/header" Target="header194.xml" /><Relationship Id="rId556" Type="http://schemas.openxmlformats.org/officeDocument/2006/relationships/footer" Target="footer193.xml" /><Relationship Id="rId557" Type="http://schemas.openxmlformats.org/officeDocument/2006/relationships/footer" Target="footer194.xml" /><Relationship Id="rId558" Type="http://schemas.openxmlformats.org/officeDocument/2006/relationships/header" Target="header195.xml" /><Relationship Id="rId559" Type="http://schemas.openxmlformats.org/officeDocument/2006/relationships/footer" Target="footer195.xml" /><Relationship Id="rId56" Type="http://schemas.openxmlformats.org/officeDocument/2006/relationships/hyperlink" Target="https://advance.lexis.com/api/document?id=urn:contentItem:7YDT-8M90-YB0F-R04K-00000-00&amp;idtype=PID&amp;context=1516831" TargetMode="External" /><Relationship Id="rId560" Type="http://schemas.openxmlformats.org/officeDocument/2006/relationships/hyperlink" Target="https://advance.lexis.com/api/document?collection=news&amp;id=urn:contentItem:7YHJ-X0K0-YB0F-R02N-00000-00&amp;context=1516831" TargetMode="External" /><Relationship Id="rId561" Type="http://schemas.openxmlformats.org/officeDocument/2006/relationships/header" Target="header196.xml" /><Relationship Id="rId562" Type="http://schemas.openxmlformats.org/officeDocument/2006/relationships/header" Target="header197.xml" /><Relationship Id="rId563" Type="http://schemas.openxmlformats.org/officeDocument/2006/relationships/footer" Target="footer196.xml" /><Relationship Id="rId564" Type="http://schemas.openxmlformats.org/officeDocument/2006/relationships/footer" Target="footer197.xml" /><Relationship Id="rId565" Type="http://schemas.openxmlformats.org/officeDocument/2006/relationships/header" Target="header198.xml" /><Relationship Id="rId566" Type="http://schemas.openxmlformats.org/officeDocument/2006/relationships/footer" Target="footer198.xml" /><Relationship Id="rId567" Type="http://schemas.openxmlformats.org/officeDocument/2006/relationships/hyperlink" Target="https://advance.lexis.com/api/document?collection=news&amp;id=urn:contentItem:7YHS-W6R1-2RHD-13GF-00000-00&amp;context=1516831" TargetMode="External" /><Relationship Id="rId568" Type="http://schemas.openxmlformats.org/officeDocument/2006/relationships/header" Target="header199.xml" /><Relationship Id="rId569" Type="http://schemas.openxmlformats.org/officeDocument/2006/relationships/header" Target="header200.xml" /><Relationship Id="rId57" Type="http://schemas.openxmlformats.org/officeDocument/2006/relationships/hyperlink" Target="https://advance.lexis.com/api/document?id=urn:contentItem:7YFF-6GS1-2RHD-105V-00000-00&amp;idtype=PID&amp;context=1516831" TargetMode="External" /><Relationship Id="rId570" Type="http://schemas.openxmlformats.org/officeDocument/2006/relationships/footer" Target="footer199.xml" /><Relationship Id="rId571" Type="http://schemas.openxmlformats.org/officeDocument/2006/relationships/footer" Target="footer200.xml" /><Relationship Id="rId572" Type="http://schemas.openxmlformats.org/officeDocument/2006/relationships/header" Target="header201.xml" /><Relationship Id="rId573" Type="http://schemas.openxmlformats.org/officeDocument/2006/relationships/footer" Target="footer201.xml" /><Relationship Id="rId574" Type="http://schemas.openxmlformats.org/officeDocument/2006/relationships/hyperlink" Target="https://advance.lexis.com/api/document?collection=news&amp;id=urn:contentItem:7YHS-W6R1-2RHD-13C3-00000-00&amp;context=1516831" TargetMode="External" /><Relationship Id="rId575" Type="http://schemas.openxmlformats.org/officeDocument/2006/relationships/header" Target="header202.xml" /><Relationship Id="rId576" Type="http://schemas.openxmlformats.org/officeDocument/2006/relationships/header" Target="header203.xml" /><Relationship Id="rId577" Type="http://schemas.openxmlformats.org/officeDocument/2006/relationships/footer" Target="footer202.xml" /><Relationship Id="rId578" Type="http://schemas.openxmlformats.org/officeDocument/2006/relationships/footer" Target="footer203.xml" /><Relationship Id="rId579" Type="http://schemas.openxmlformats.org/officeDocument/2006/relationships/header" Target="header204.xml" /><Relationship Id="rId58" Type="http://schemas.openxmlformats.org/officeDocument/2006/relationships/hyperlink" Target="https://advance.lexis.com/api/document?id=urn:contentItem:7YFF-6GS1-2RHD-10G9-00000-00&amp;idtype=PID&amp;context=1516831" TargetMode="External" /><Relationship Id="rId580" Type="http://schemas.openxmlformats.org/officeDocument/2006/relationships/footer" Target="footer204.xml" /><Relationship Id="rId581" Type="http://schemas.openxmlformats.org/officeDocument/2006/relationships/hyperlink" Target="https://advance.lexis.com/api/document?collection=news&amp;id=urn:contentItem:7YJ0-VKP1-2RHD-13WW-00000-00&amp;context=1516831" TargetMode="External" /><Relationship Id="rId582" Type="http://schemas.openxmlformats.org/officeDocument/2006/relationships/header" Target="header205.xml" /><Relationship Id="rId583" Type="http://schemas.openxmlformats.org/officeDocument/2006/relationships/header" Target="header206.xml" /><Relationship Id="rId584" Type="http://schemas.openxmlformats.org/officeDocument/2006/relationships/footer" Target="footer205.xml" /><Relationship Id="rId585" Type="http://schemas.openxmlformats.org/officeDocument/2006/relationships/footer" Target="footer206.xml" /><Relationship Id="rId586" Type="http://schemas.openxmlformats.org/officeDocument/2006/relationships/header" Target="header207.xml" /><Relationship Id="rId587" Type="http://schemas.openxmlformats.org/officeDocument/2006/relationships/footer" Target="footer207.xml" /><Relationship Id="rId588" Type="http://schemas.openxmlformats.org/officeDocument/2006/relationships/hyperlink" Target="https://advance.lexis.com/api/document?collection=news&amp;id=urn:contentItem:7YJ0-VKP1-2RHD-13V0-00000-00&amp;context=1516831" TargetMode="External" /><Relationship Id="rId589" Type="http://schemas.openxmlformats.org/officeDocument/2006/relationships/header" Target="header208.xml" /><Relationship Id="rId59" Type="http://schemas.openxmlformats.org/officeDocument/2006/relationships/hyperlink" Target="https://advance.lexis.com/api/document?id=urn:contentItem:7YFN-57V0-YB0F-R0JD-00000-00&amp;idtype=PID&amp;context=1516831" TargetMode="External" /><Relationship Id="rId590" Type="http://schemas.openxmlformats.org/officeDocument/2006/relationships/header" Target="header209.xml" /><Relationship Id="rId591" Type="http://schemas.openxmlformats.org/officeDocument/2006/relationships/footer" Target="footer208.xml" /><Relationship Id="rId592" Type="http://schemas.openxmlformats.org/officeDocument/2006/relationships/footer" Target="footer209.xml" /><Relationship Id="rId593" Type="http://schemas.openxmlformats.org/officeDocument/2006/relationships/header" Target="header210.xml" /><Relationship Id="rId594" Type="http://schemas.openxmlformats.org/officeDocument/2006/relationships/footer" Target="footer210.xml" /><Relationship Id="rId595" Type="http://schemas.openxmlformats.org/officeDocument/2006/relationships/hyperlink" Target="https://advance.lexis.com/api/document?collection=news&amp;id=urn:contentItem:7YJ6-TY10-YB0F-R0JV-00000-00&amp;context=1516831" TargetMode="External" /><Relationship Id="rId596" Type="http://schemas.openxmlformats.org/officeDocument/2006/relationships/header" Target="header211.xml" /><Relationship Id="rId597" Type="http://schemas.openxmlformats.org/officeDocument/2006/relationships/header" Target="header212.xml" /><Relationship Id="rId598" Type="http://schemas.openxmlformats.org/officeDocument/2006/relationships/footer" Target="footer211.xml" /><Relationship Id="rId599" Type="http://schemas.openxmlformats.org/officeDocument/2006/relationships/footer" Target="footer212.xml" /><Relationship Id="rId6" Type="http://schemas.openxmlformats.org/officeDocument/2006/relationships/hyperlink" Target="https://advance.lexis.com/api/document?id=urn:contentItem:7Y2J-V420-YB0F-R41M-00000-00&amp;idtype=PID&amp;context=1516831" TargetMode="External" /><Relationship Id="rId60" Type="http://schemas.openxmlformats.org/officeDocument/2006/relationships/hyperlink" Target="https://advance.lexis.com/api/document?id=urn:contentItem:7YG9-30G0-YB0F-R08W-00000-00&amp;idtype=PID&amp;context=1516831" TargetMode="External" /><Relationship Id="rId600" Type="http://schemas.openxmlformats.org/officeDocument/2006/relationships/header" Target="header213.xml" /><Relationship Id="rId601" Type="http://schemas.openxmlformats.org/officeDocument/2006/relationships/footer" Target="footer213.xml" /><Relationship Id="rId602" Type="http://schemas.openxmlformats.org/officeDocument/2006/relationships/hyperlink" Target="https://advance.lexis.com/api/document?collection=news&amp;id=urn:contentItem:7YJ6-TY10-YB0F-R0YH-00000-00&amp;context=1516831" TargetMode="External" /><Relationship Id="rId603" Type="http://schemas.openxmlformats.org/officeDocument/2006/relationships/header" Target="header214.xml" /><Relationship Id="rId604" Type="http://schemas.openxmlformats.org/officeDocument/2006/relationships/header" Target="header215.xml" /><Relationship Id="rId605" Type="http://schemas.openxmlformats.org/officeDocument/2006/relationships/footer" Target="footer214.xml" /><Relationship Id="rId606" Type="http://schemas.openxmlformats.org/officeDocument/2006/relationships/footer" Target="footer215.xml" /><Relationship Id="rId607" Type="http://schemas.openxmlformats.org/officeDocument/2006/relationships/header" Target="header216.xml" /><Relationship Id="rId608" Type="http://schemas.openxmlformats.org/officeDocument/2006/relationships/footer" Target="footer216.xml" /><Relationship Id="rId609" Type="http://schemas.openxmlformats.org/officeDocument/2006/relationships/hyperlink" Target="https://advance.lexis.com/api/document?collection=news&amp;id=urn:contentItem:7YJM-RYN1-2RHD-10C1-00000-00&amp;context=1516831" TargetMode="External" /><Relationship Id="rId61" Type="http://schemas.openxmlformats.org/officeDocument/2006/relationships/hyperlink" Target="https://advance.lexis.com/api/document?id=urn:contentItem:7YG9-30G0-YB0F-R05H-00000-00&amp;idtype=PID&amp;context=1516831" TargetMode="External" /><Relationship Id="rId610" Type="http://schemas.openxmlformats.org/officeDocument/2006/relationships/header" Target="header217.xml" /><Relationship Id="rId611" Type="http://schemas.openxmlformats.org/officeDocument/2006/relationships/header" Target="header218.xml" /><Relationship Id="rId612" Type="http://schemas.openxmlformats.org/officeDocument/2006/relationships/footer" Target="footer217.xml" /><Relationship Id="rId613" Type="http://schemas.openxmlformats.org/officeDocument/2006/relationships/footer" Target="footer218.xml" /><Relationship Id="rId614" Type="http://schemas.openxmlformats.org/officeDocument/2006/relationships/header" Target="header219.xml" /><Relationship Id="rId615" Type="http://schemas.openxmlformats.org/officeDocument/2006/relationships/footer" Target="footer219.xml" /><Relationship Id="rId616" Type="http://schemas.openxmlformats.org/officeDocument/2006/relationships/hyperlink" Target="https://advance.lexis.com/api/document?collection=news&amp;id=urn:contentItem:7YJM-RYN1-2RHD-101M-00000-00&amp;context=1516831" TargetMode="External" /><Relationship Id="rId617" Type="http://schemas.openxmlformats.org/officeDocument/2006/relationships/header" Target="header220.xml" /><Relationship Id="rId618" Type="http://schemas.openxmlformats.org/officeDocument/2006/relationships/header" Target="header221.xml" /><Relationship Id="rId619" Type="http://schemas.openxmlformats.org/officeDocument/2006/relationships/footer" Target="footer220.xml" /><Relationship Id="rId62" Type="http://schemas.openxmlformats.org/officeDocument/2006/relationships/hyperlink" Target="https://advance.lexis.com/api/document?id=urn:contentItem:7YG9-30G0-YB0F-R0SJ-00000-00&amp;idtype=PID&amp;context=1516831" TargetMode="External" /><Relationship Id="rId620" Type="http://schemas.openxmlformats.org/officeDocument/2006/relationships/footer" Target="footer221.xml" /><Relationship Id="rId621" Type="http://schemas.openxmlformats.org/officeDocument/2006/relationships/header" Target="header222.xml" /><Relationship Id="rId622" Type="http://schemas.openxmlformats.org/officeDocument/2006/relationships/footer" Target="footer222.xml" /><Relationship Id="rId623" Type="http://schemas.openxmlformats.org/officeDocument/2006/relationships/hyperlink" Target="https://advance.lexis.com/api/document?collection=news&amp;id=urn:contentItem:7YJM-RYN1-2RHD-102J-00000-00&amp;context=1516831" TargetMode="External" /><Relationship Id="rId624" Type="http://schemas.openxmlformats.org/officeDocument/2006/relationships/header" Target="header223.xml" /><Relationship Id="rId625" Type="http://schemas.openxmlformats.org/officeDocument/2006/relationships/header" Target="header224.xml" /><Relationship Id="rId626" Type="http://schemas.openxmlformats.org/officeDocument/2006/relationships/footer" Target="footer223.xml" /><Relationship Id="rId627" Type="http://schemas.openxmlformats.org/officeDocument/2006/relationships/footer" Target="footer224.xml" /><Relationship Id="rId628" Type="http://schemas.openxmlformats.org/officeDocument/2006/relationships/header" Target="header225.xml" /><Relationship Id="rId629" Type="http://schemas.openxmlformats.org/officeDocument/2006/relationships/footer" Target="footer225.xml" /><Relationship Id="rId63" Type="http://schemas.openxmlformats.org/officeDocument/2006/relationships/hyperlink" Target="https://advance.lexis.com/api/document?id=urn:contentItem:7YG9-30G0-YB0F-R086-00000-00&amp;idtype=PID&amp;context=1516831" TargetMode="External" /><Relationship Id="rId630" Type="http://schemas.openxmlformats.org/officeDocument/2006/relationships/hyperlink" Target="https://advance.lexis.com/api/document?collection=news&amp;id=urn:contentItem:7YK8-NS31-2RHD-11V2-00000-00&amp;context=1516831" TargetMode="External" /><Relationship Id="rId631" Type="http://schemas.openxmlformats.org/officeDocument/2006/relationships/header" Target="header226.xml" /><Relationship Id="rId632" Type="http://schemas.openxmlformats.org/officeDocument/2006/relationships/header" Target="header227.xml" /><Relationship Id="rId633" Type="http://schemas.openxmlformats.org/officeDocument/2006/relationships/footer" Target="footer226.xml" /><Relationship Id="rId634" Type="http://schemas.openxmlformats.org/officeDocument/2006/relationships/footer" Target="footer227.xml" /><Relationship Id="rId635" Type="http://schemas.openxmlformats.org/officeDocument/2006/relationships/header" Target="header228.xml" /><Relationship Id="rId636" Type="http://schemas.openxmlformats.org/officeDocument/2006/relationships/footer" Target="footer228.xml" /><Relationship Id="rId637" Type="http://schemas.openxmlformats.org/officeDocument/2006/relationships/hyperlink" Target="https://advance.lexis.com/api/document?collection=news&amp;id=urn:contentItem:7YKP-KWT0-YB0F-R26M-00000-00&amp;context=1516831" TargetMode="External" /><Relationship Id="rId638" Type="http://schemas.openxmlformats.org/officeDocument/2006/relationships/header" Target="header229.xml" /><Relationship Id="rId639" Type="http://schemas.openxmlformats.org/officeDocument/2006/relationships/header" Target="header230.xml" /><Relationship Id="rId64" Type="http://schemas.openxmlformats.org/officeDocument/2006/relationships/hyperlink" Target="https://advance.lexis.com/api/document?id=urn:contentItem:7YGY-04R1-2RHD-11XM-00000-00&amp;idtype=PID&amp;context=1516831" TargetMode="External" /><Relationship Id="rId640" Type="http://schemas.openxmlformats.org/officeDocument/2006/relationships/footer" Target="footer229.xml" /><Relationship Id="rId641" Type="http://schemas.openxmlformats.org/officeDocument/2006/relationships/footer" Target="footer230.xml" /><Relationship Id="rId642" Type="http://schemas.openxmlformats.org/officeDocument/2006/relationships/header" Target="header231.xml" /><Relationship Id="rId643" Type="http://schemas.openxmlformats.org/officeDocument/2006/relationships/footer" Target="footer231.xml" /><Relationship Id="rId644" Type="http://schemas.openxmlformats.org/officeDocument/2006/relationships/hyperlink" Target="https://advance.lexis.com/api/document?collection=news&amp;id=urn:contentItem:7YKX-K0V1-2RHD-10CK-00000-00&amp;context=1516831" TargetMode="External" /><Relationship Id="rId645" Type="http://schemas.openxmlformats.org/officeDocument/2006/relationships/header" Target="header232.xml" /><Relationship Id="rId646" Type="http://schemas.openxmlformats.org/officeDocument/2006/relationships/header" Target="header233.xml" /><Relationship Id="rId647" Type="http://schemas.openxmlformats.org/officeDocument/2006/relationships/footer" Target="footer232.xml" /><Relationship Id="rId648" Type="http://schemas.openxmlformats.org/officeDocument/2006/relationships/footer" Target="footer233.xml" /><Relationship Id="rId649" Type="http://schemas.openxmlformats.org/officeDocument/2006/relationships/header" Target="header234.xml" /><Relationship Id="rId65" Type="http://schemas.openxmlformats.org/officeDocument/2006/relationships/hyperlink" Target="https://advance.lexis.com/api/document?id=urn:contentItem:7YH4-YPF0-YB0F-R4M5-00000-00&amp;idtype=PID&amp;context=1516831" TargetMode="External" /><Relationship Id="rId650" Type="http://schemas.openxmlformats.org/officeDocument/2006/relationships/footer" Target="footer234.xml" /><Relationship Id="rId651" Type="http://schemas.openxmlformats.org/officeDocument/2006/relationships/hyperlink" Target="https://advance.lexis.com/api/document?collection=news&amp;id=urn:contentItem:7YKX-K0V1-2RHD-10JT-00000-00&amp;context=1516831" TargetMode="External" /><Relationship Id="rId652" Type="http://schemas.openxmlformats.org/officeDocument/2006/relationships/header" Target="header235.xml" /><Relationship Id="rId653" Type="http://schemas.openxmlformats.org/officeDocument/2006/relationships/header" Target="header236.xml" /><Relationship Id="rId654" Type="http://schemas.openxmlformats.org/officeDocument/2006/relationships/footer" Target="footer235.xml" /><Relationship Id="rId655" Type="http://schemas.openxmlformats.org/officeDocument/2006/relationships/footer" Target="footer236.xml" /><Relationship Id="rId656" Type="http://schemas.openxmlformats.org/officeDocument/2006/relationships/header" Target="header237.xml" /><Relationship Id="rId657" Type="http://schemas.openxmlformats.org/officeDocument/2006/relationships/footer" Target="footer237.xml" /><Relationship Id="rId658" Type="http://schemas.openxmlformats.org/officeDocument/2006/relationships/hyperlink" Target="https://advance.lexis.com/api/document?collection=news&amp;id=urn:contentItem:7YM4-J4R1-2RHD-115G-00000-00&amp;context=1516831" TargetMode="External" /><Relationship Id="rId659" Type="http://schemas.openxmlformats.org/officeDocument/2006/relationships/header" Target="header238.xml" /><Relationship Id="rId66" Type="http://schemas.openxmlformats.org/officeDocument/2006/relationships/hyperlink" Target="https://advance.lexis.com/api/document?id=urn:contentItem:7YH4-YPF0-YB0F-R4XJ-00000-00&amp;idtype=PID&amp;context=1516831" TargetMode="External" /><Relationship Id="rId660" Type="http://schemas.openxmlformats.org/officeDocument/2006/relationships/header" Target="header239.xml" /><Relationship Id="rId661" Type="http://schemas.openxmlformats.org/officeDocument/2006/relationships/footer" Target="footer238.xml" /><Relationship Id="rId662" Type="http://schemas.openxmlformats.org/officeDocument/2006/relationships/footer" Target="footer239.xml" /><Relationship Id="rId663" Type="http://schemas.openxmlformats.org/officeDocument/2006/relationships/header" Target="header240.xml" /><Relationship Id="rId664" Type="http://schemas.openxmlformats.org/officeDocument/2006/relationships/footer" Target="footer240.xml" /><Relationship Id="rId665" Type="http://schemas.openxmlformats.org/officeDocument/2006/relationships/hyperlink" Target="https://advance.lexis.com/api/document?collection=news&amp;id=urn:contentItem:7YMB-HCW1-2RHD-152C-00000-00&amp;context=1516831" TargetMode="External" /><Relationship Id="rId666" Type="http://schemas.openxmlformats.org/officeDocument/2006/relationships/header" Target="header241.xml" /><Relationship Id="rId667" Type="http://schemas.openxmlformats.org/officeDocument/2006/relationships/header" Target="header242.xml" /><Relationship Id="rId668" Type="http://schemas.openxmlformats.org/officeDocument/2006/relationships/footer" Target="footer241.xml" /><Relationship Id="rId669" Type="http://schemas.openxmlformats.org/officeDocument/2006/relationships/footer" Target="footer242.xml" /><Relationship Id="rId67" Type="http://schemas.openxmlformats.org/officeDocument/2006/relationships/hyperlink" Target="https://advance.lexis.com/api/document?id=urn:contentItem:7YH4-YPF0-YB0F-R4MD-00000-00&amp;idtype=PID&amp;context=1516831" TargetMode="External" /><Relationship Id="rId670" Type="http://schemas.openxmlformats.org/officeDocument/2006/relationships/header" Target="header243.xml" /><Relationship Id="rId671" Type="http://schemas.openxmlformats.org/officeDocument/2006/relationships/footer" Target="footer243.xml" /><Relationship Id="rId672" Type="http://schemas.openxmlformats.org/officeDocument/2006/relationships/hyperlink" Target="https://advance.lexis.com/api/document?collection=news&amp;id=urn:contentItem:7YMS-G0C0-YB0F-R05S-00000-00&amp;context=1516831" TargetMode="External" /><Relationship Id="rId673" Type="http://schemas.openxmlformats.org/officeDocument/2006/relationships/header" Target="header244.xml" /><Relationship Id="rId674" Type="http://schemas.openxmlformats.org/officeDocument/2006/relationships/header" Target="header245.xml" /><Relationship Id="rId675" Type="http://schemas.openxmlformats.org/officeDocument/2006/relationships/footer" Target="footer244.xml" /><Relationship Id="rId676" Type="http://schemas.openxmlformats.org/officeDocument/2006/relationships/footer" Target="footer245.xml" /><Relationship Id="rId677" Type="http://schemas.openxmlformats.org/officeDocument/2006/relationships/header" Target="header246.xml" /><Relationship Id="rId678" Type="http://schemas.openxmlformats.org/officeDocument/2006/relationships/footer" Target="footer246.xml" /><Relationship Id="rId679" Type="http://schemas.openxmlformats.org/officeDocument/2006/relationships/hyperlink" Target="https://advance.lexis.com/api/document?collection=news&amp;id=urn:contentItem:7YMS-G0C0-YB0F-R04W-00000-00&amp;context=1516831" TargetMode="External" /><Relationship Id="rId68" Type="http://schemas.openxmlformats.org/officeDocument/2006/relationships/hyperlink" Target="https://advance.lexis.com/api/document?id=urn:contentItem:7YHJ-X0K0-YB0F-R02N-00000-00&amp;idtype=PID&amp;context=1516831" TargetMode="External" /><Relationship Id="rId680" Type="http://schemas.openxmlformats.org/officeDocument/2006/relationships/header" Target="header247.xml" /><Relationship Id="rId681" Type="http://schemas.openxmlformats.org/officeDocument/2006/relationships/header" Target="header248.xml" /><Relationship Id="rId682" Type="http://schemas.openxmlformats.org/officeDocument/2006/relationships/footer" Target="footer247.xml" /><Relationship Id="rId683" Type="http://schemas.openxmlformats.org/officeDocument/2006/relationships/footer" Target="footer248.xml" /><Relationship Id="rId684" Type="http://schemas.openxmlformats.org/officeDocument/2006/relationships/header" Target="header249.xml" /><Relationship Id="rId685" Type="http://schemas.openxmlformats.org/officeDocument/2006/relationships/footer" Target="footer249.xml" /><Relationship Id="rId686" Type="http://schemas.openxmlformats.org/officeDocument/2006/relationships/hyperlink" Target="https://advance.lexis.com/api/document?collection=news&amp;id=urn:contentItem:7YMS-G0C0-YB0F-R0JT-00000-00&amp;context=1516831" TargetMode="External" /><Relationship Id="rId687" Type="http://schemas.openxmlformats.org/officeDocument/2006/relationships/header" Target="header250.xml" /><Relationship Id="rId688" Type="http://schemas.openxmlformats.org/officeDocument/2006/relationships/header" Target="header251.xml" /><Relationship Id="rId689" Type="http://schemas.openxmlformats.org/officeDocument/2006/relationships/footer" Target="footer250.xml" /><Relationship Id="rId69" Type="http://schemas.openxmlformats.org/officeDocument/2006/relationships/hyperlink" Target="https://advance.lexis.com/api/document?id=urn:contentItem:7YHS-W6R1-2RHD-13GF-00000-00&amp;idtype=PID&amp;context=1516831" TargetMode="External" /><Relationship Id="rId690" Type="http://schemas.openxmlformats.org/officeDocument/2006/relationships/footer" Target="footer251.xml" /><Relationship Id="rId691" Type="http://schemas.openxmlformats.org/officeDocument/2006/relationships/header" Target="header252.xml" /><Relationship Id="rId692" Type="http://schemas.openxmlformats.org/officeDocument/2006/relationships/footer" Target="footer252.xml" /><Relationship Id="rId693" Type="http://schemas.openxmlformats.org/officeDocument/2006/relationships/hyperlink" Target="https://advance.lexis.com/api/document?collection=news&amp;id=urn:contentItem:7YMS-G0C0-YB0F-R0JV-00000-00&amp;context=1516831" TargetMode="External" /><Relationship Id="rId694" Type="http://schemas.openxmlformats.org/officeDocument/2006/relationships/header" Target="header253.xml" /><Relationship Id="rId695" Type="http://schemas.openxmlformats.org/officeDocument/2006/relationships/header" Target="header254.xml" /><Relationship Id="rId696" Type="http://schemas.openxmlformats.org/officeDocument/2006/relationships/footer" Target="footer253.xml" /><Relationship Id="rId697" Type="http://schemas.openxmlformats.org/officeDocument/2006/relationships/footer" Target="footer254.xml" /><Relationship Id="rId698" Type="http://schemas.openxmlformats.org/officeDocument/2006/relationships/header" Target="header255.xml" /><Relationship Id="rId699" Type="http://schemas.openxmlformats.org/officeDocument/2006/relationships/footer" Target="footer255.xml" /><Relationship Id="rId7" Type="http://schemas.openxmlformats.org/officeDocument/2006/relationships/hyperlink" Target="https://advance.lexis.com/api/document?id=urn:contentItem:7Y2S-THW0-YB0F-R4P7-00000-00&amp;idtype=PID&amp;context=1516831" TargetMode="External" /><Relationship Id="rId70" Type="http://schemas.openxmlformats.org/officeDocument/2006/relationships/hyperlink" Target="https://advance.lexis.com/api/document?id=urn:contentItem:7YHS-W6R1-2RHD-13C3-00000-00&amp;idtype=PID&amp;context=1516831" TargetMode="External" /><Relationship Id="rId700" Type="http://schemas.openxmlformats.org/officeDocument/2006/relationships/hyperlink" Target="https://advance.lexis.com/api/document?collection=news&amp;id=urn:contentItem:7YN6-DP31-2RHD-10X2-00000-00&amp;context=1516831" TargetMode="External" /><Relationship Id="rId701" Type="http://schemas.openxmlformats.org/officeDocument/2006/relationships/header" Target="header256.xml" /><Relationship Id="rId702" Type="http://schemas.openxmlformats.org/officeDocument/2006/relationships/header" Target="header257.xml" /><Relationship Id="rId703" Type="http://schemas.openxmlformats.org/officeDocument/2006/relationships/footer" Target="footer256.xml" /><Relationship Id="rId704" Type="http://schemas.openxmlformats.org/officeDocument/2006/relationships/footer" Target="footer257.xml" /><Relationship Id="rId705" Type="http://schemas.openxmlformats.org/officeDocument/2006/relationships/header" Target="header258.xml" /><Relationship Id="rId706" Type="http://schemas.openxmlformats.org/officeDocument/2006/relationships/footer" Target="footer258.xml" /><Relationship Id="rId707" Type="http://schemas.openxmlformats.org/officeDocument/2006/relationships/hyperlink" Target="https://advance.lexis.com/api/document?collection=news&amp;id=urn:contentItem:7YN6-DP31-2RHD-1128-00000-00&amp;context=1516831" TargetMode="External" /><Relationship Id="rId708" Type="http://schemas.openxmlformats.org/officeDocument/2006/relationships/header" Target="header259.xml" /><Relationship Id="rId709" Type="http://schemas.openxmlformats.org/officeDocument/2006/relationships/header" Target="header260.xml" /><Relationship Id="rId71" Type="http://schemas.openxmlformats.org/officeDocument/2006/relationships/hyperlink" Target="https://advance.lexis.com/api/document?id=urn:contentItem:7YJ0-VKP1-2RHD-13WW-00000-00&amp;idtype=PID&amp;context=1516831" TargetMode="External" /><Relationship Id="rId710" Type="http://schemas.openxmlformats.org/officeDocument/2006/relationships/footer" Target="footer259.xml" /><Relationship Id="rId711" Type="http://schemas.openxmlformats.org/officeDocument/2006/relationships/footer" Target="footer260.xml" /><Relationship Id="rId712" Type="http://schemas.openxmlformats.org/officeDocument/2006/relationships/header" Target="header261.xml" /><Relationship Id="rId713" Type="http://schemas.openxmlformats.org/officeDocument/2006/relationships/footer" Target="footer261.xml" /><Relationship Id="rId714" Type="http://schemas.openxmlformats.org/officeDocument/2006/relationships/hyperlink" Target="https://advance.lexis.com/api/document?collection=news&amp;id=urn:contentItem:7YNV-9N90-YB0F-R0G0-00000-00&amp;context=1516831" TargetMode="External" /><Relationship Id="rId715" Type="http://schemas.openxmlformats.org/officeDocument/2006/relationships/header" Target="header262.xml" /><Relationship Id="rId716" Type="http://schemas.openxmlformats.org/officeDocument/2006/relationships/header" Target="header263.xml" /><Relationship Id="rId717" Type="http://schemas.openxmlformats.org/officeDocument/2006/relationships/footer" Target="footer262.xml" /><Relationship Id="rId718" Type="http://schemas.openxmlformats.org/officeDocument/2006/relationships/footer" Target="footer263.xml" /><Relationship Id="rId719" Type="http://schemas.openxmlformats.org/officeDocument/2006/relationships/header" Target="header264.xml" /><Relationship Id="rId72" Type="http://schemas.openxmlformats.org/officeDocument/2006/relationships/hyperlink" Target="https://advance.lexis.com/api/document?id=urn:contentItem:7YJ0-VKP1-2RHD-13V0-00000-00&amp;idtype=PID&amp;context=1516831" TargetMode="External" /><Relationship Id="rId720" Type="http://schemas.openxmlformats.org/officeDocument/2006/relationships/footer" Target="footer264.xml" /><Relationship Id="rId721" Type="http://schemas.openxmlformats.org/officeDocument/2006/relationships/hyperlink" Target="https://advance.lexis.com/api/document?collection=news&amp;id=urn:contentItem:7YNV-9N90-YB0F-R045-00000-00&amp;context=1516831" TargetMode="External" /><Relationship Id="rId722" Type="http://schemas.openxmlformats.org/officeDocument/2006/relationships/header" Target="header265.xml" /><Relationship Id="rId723" Type="http://schemas.openxmlformats.org/officeDocument/2006/relationships/header" Target="header266.xml" /><Relationship Id="rId724" Type="http://schemas.openxmlformats.org/officeDocument/2006/relationships/footer" Target="footer265.xml" /><Relationship Id="rId725" Type="http://schemas.openxmlformats.org/officeDocument/2006/relationships/footer" Target="footer266.xml" /><Relationship Id="rId726" Type="http://schemas.openxmlformats.org/officeDocument/2006/relationships/header" Target="header267.xml" /><Relationship Id="rId727" Type="http://schemas.openxmlformats.org/officeDocument/2006/relationships/footer" Target="footer267.xml" /><Relationship Id="rId728" Type="http://schemas.openxmlformats.org/officeDocument/2006/relationships/hyperlink" Target="https://advance.lexis.com/api/document?collection=news&amp;id=urn:contentItem:7YP2-8TN0-YB0F-R0S6-00000-00&amp;context=1516831" TargetMode="External" /><Relationship Id="rId729" Type="http://schemas.openxmlformats.org/officeDocument/2006/relationships/header" Target="header268.xml" /><Relationship Id="rId73" Type="http://schemas.openxmlformats.org/officeDocument/2006/relationships/hyperlink" Target="https://advance.lexis.com/api/document?id=urn:contentItem:7YJ6-TY10-YB0F-R0JV-00000-00&amp;idtype=PID&amp;context=1516831" TargetMode="External" /><Relationship Id="rId730" Type="http://schemas.openxmlformats.org/officeDocument/2006/relationships/header" Target="header269.xml" /><Relationship Id="rId731" Type="http://schemas.openxmlformats.org/officeDocument/2006/relationships/footer" Target="footer268.xml" /><Relationship Id="rId732" Type="http://schemas.openxmlformats.org/officeDocument/2006/relationships/footer" Target="footer269.xml" /><Relationship Id="rId733" Type="http://schemas.openxmlformats.org/officeDocument/2006/relationships/header" Target="header270.xml" /><Relationship Id="rId734" Type="http://schemas.openxmlformats.org/officeDocument/2006/relationships/footer" Target="footer270.xml" /><Relationship Id="rId735" Type="http://schemas.openxmlformats.org/officeDocument/2006/relationships/hyperlink" Target="https://advance.lexis.com/api/document?collection=news&amp;id=urn:contentItem:7YP2-8TN0-YB0F-R11R-00000-00&amp;context=1516831" TargetMode="External" /><Relationship Id="rId736" Type="http://schemas.openxmlformats.org/officeDocument/2006/relationships/header" Target="header271.xml" /><Relationship Id="rId737" Type="http://schemas.openxmlformats.org/officeDocument/2006/relationships/header" Target="header272.xml" /><Relationship Id="rId738" Type="http://schemas.openxmlformats.org/officeDocument/2006/relationships/footer" Target="footer271.xml" /><Relationship Id="rId739" Type="http://schemas.openxmlformats.org/officeDocument/2006/relationships/footer" Target="footer272.xml" /><Relationship Id="rId74" Type="http://schemas.openxmlformats.org/officeDocument/2006/relationships/hyperlink" Target="https://advance.lexis.com/api/document?id=urn:contentItem:7YJ6-TY10-YB0F-R0YH-00000-00&amp;idtype=PID&amp;context=1516831" TargetMode="External" /><Relationship Id="rId740" Type="http://schemas.openxmlformats.org/officeDocument/2006/relationships/header" Target="header273.xml" /><Relationship Id="rId741" Type="http://schemas.openxmlformats.org/officeDocument/2006/relationships/footer" Target="footer273.xml" /><Relationship Id="rId742" Type="http://schemas.openxmlformats.org/officeDocument/2006/relationships/hyperlink" Target="https://advance.lexis.com/api/document?collection=news&amp;id=urn:contentItem:7YP8-8261-2RHD-103F-00000-00&amp;context=1516831" TargetMode="External" /><Relationship Id="rId743" Type="http://schemas.openxmlformats.org/officeDocument/2006/relationships/header" Target="header274.xml" /><Relationship Id="rId744" Type="http://schemas.openxmlformats.org/officeDocument/2006/relationships/header" Target="header275.xml" /><Relationship Id="rId745" Type="http://schemas.openxmlformats.org/officeDocument/2006/relationships/footer" Target="footer274.xml" /><Relationship Id="rId746" Type="http://schemas.openxmlformats.org/officeDocument/2006/relationships/footer" Target="footer275.xml" /><Relationship Id="rId747" Type="http://schemas.openxmlformats.org/officeDocument/2006/relationships/header" Target="header276.xml" /><Relationship Id="rId748" Type="http://schemas.openxmlformats.org/officeDocument/2006/relationships/footer" Target="footer276.xml" /><Relationship Id="rId749" Type="http://schemas.openxmlformats.org/officeDocument/2006/relationships/hyperlink" Target="https://advance.lexis.com/api/document?collection=news&amp;id=urn:contentItem:7YP8-8261-2RHD-104C-00000-00&amp;context=1516831" TargetMode="External" /><Relationship Id="rId75" Type="http://schemas.openxmlformats.org/officeDocument/2006/relationships/hyperlink" Target="https://advance.lexis.com/api/document?id=urn:contentItem:7YJM-RYN1-2RHD-10C1-00000-00&amp;idtype=PID&amp;context=1516831" TargetMode="External" /><Relationship Id="rId750" Type="http://schemas.openxmlformats.org/officeDocument/2006/relationships/header" Target="header277.xml" /><Relationship Id="rId751" Type="http://schemas.openxmlformats.org/officeDocument/2006/relationships/header" Target="header278.xml" /><Relationship Id="rId752" Type="http://schemas.openxmlformats.org/officeDocument/2006/relationships/footer" Target="footer277.xml" /><Relationship Id="rId753" Type="http://schemas.openxmlformats.org/officeDocument/2006/relationships/footer" Target="footer278.xml" /><Relationship Id="rId754" Type="http://schemas.openxmlformats.org/officeDocument/2006/relationships/header" Target="header279.xml" /><Relationship Id="rId755" Type="http://schemas.openxmlformats.org/officeDocument/2006/relationships/footer" Target="footer279.xml" /><Relationship Id="rId756" Type="http://schemas.openxmlformats.org/officeDocument/2006/relationships/hyperlink" Target="https://advance.lexis.com/api/document?collection=news&amp;id=urn:contentItem:7YP8-8261-2RHD-104X-00000-00&amp;context=1516831" TargetMode="External" /><Relationship Id="rId757" Type="http://schemas.openxmlformats.org/officeDocument/2006/relationships/header" Target="header280.xml" /><Relationship Id="rId758" Type="http://schemas.openxmlformats.org/officeDocument/2006/relationships/header" Target="header281.xml" /><Relationship Id="rId759" Type="http://schemas.openxmlformats.org/officeDocument/2006/relationships/footer" Target="footer280.xml" /><Relationship Id="rId76" Type="http://schemas.openxmlformats.org/officeDocument/2006/relationships/hyperlink" Target="https://advance.lexis.com/api/document?id=urn:contentItem:7YJM-RYN1-2RHD-101M-00000-00&amp;idtype=PID&amp;context=1516831" TargetMode="External" /><Relationship Id="rId760" Type="http://schemas.openxmlformats.org/officeDocument/2006/relationships/footer" Target="footer281.xml" /><Relationship Id="rId761" Type="http://schemas.openxmlformats.org/officeDocument/2006/relationships/header" Target="header282.xml" /><Relationship Id="rId762" Type="http://schemas.openxmlformats.org/officeDocument/2006/relationships/footer" Target="footer282.xml" /><Relationship Id="rId763" Type="http://schemas.openxmlformats.org/officeDocument/2006/relationships/hyperlink" Target="https://advance.lexis.com/api/document?collection=news&amp;id=urn:contentItem:7YP8-8261-2RHD-104B-00000-00&amp;context=1516831" TargetMode="External" /><Relationship Id="rId764" Type="http://schemas.openxmlformats.org/officeDocument/2006/relationships/header" Target="header283.xml" /><Relationship Id="rId765" Type="http://schemas.openxmlformats.org/officeDocument/2006/relationships/header" Target="header284.xml" /><Relationship Id="rId766" Type="http://schemas.openxmlformats.org/officeDocument/2006/relationships/footer" Target="footer283.xml" /><Relationship Id="rId767" Type="http://schemas.openxmlformats.org/officeDocument/2006/relationships/footer" Target="footer284.xml" /><Relationship Id="rId768" Type="http://schemas.openxmlformats.org/officeDocument/2006/relationships/header" Target="header285.xml" /><Relationship Id="rId769" Type="http://schemas.openxmlformats.org/officeDocument/2006/relationships/footer" Target="footer285.xml" /><Relationship Id="rId77" Type="http://schemas.openxmlformats.org/officeDocument/2006/relationships/hyperlink" Target="https://advance.lexis.com/api/document?id=urn:contentItem:7YJM-RYN1-2RHD-102J-00000-00&amp;idtype=PID&amp;context=1516831" TargetMode="External" /><Relationship Id="rId770" Type="http://schemas.openxmlformats.org/officeDocument/2006/relationships/hyperlink" Target="https://advance.lexis.com/api/document?collection=news&amp;id=urn:contentItem:7YP8-8261-2RHD-1051-00000-00&amp;context=1516831" TargetMode="External" /><Relationship Id="rId771" Type="http://schemas.openxmlformats.org/officeDocument/2006/relationships/header" Target="header286.xml" /><Relationship Id="rId772" Type="http://schemas.openxmlformats.org/officeDocument/2006/relationships/header" Target="header287.xml" /><Relationship Id="rId773" Type="http://schemas.openxmlformats.org/officeDocument/2006/relationships/footer" Target="footer286.xml" /><Relationship Id="rId774" Type="http://schemas.openxmlformats.org/officeDocument/2006/relationships/footer" Target="footer287.xml" /><Relationship Id="rId775" Type="http://schemas.openxmlformats.org/officeDocument/2006/relationships/header" Target="header288.xml" /><Relationship Id="rId776" Type="http://schemas.openxmlformats.org/officeDocument/2006/relationships/footer" Target="footer288.xml" /><Relationship Id="rId777" Type="http://schemas.openxmlformats.org/officeDocument/2006/relationships/hyperlink" Target="https://advance.lexis.com/api/document?collection=news&amp;id=urn:contentItem:7YP8-8261-2RHD-102W-00000-00&amp;context=1516831" TargetMode="External" /><Relationship Id="rId778" Type="http://schemas.openxmlformats.org/officeDocument/2006/relationships/header" Target="header289.xml" /><Relationship Id="rId779" Type="http://schemas.openxmlformats.org/officeDocument/2006/relationships/header" Target="header290.xml" /><Relationship Id="rId78" Type="http://schemas.openxmlformats.org/officeDocument/2006/relationships/hyperlink" Target="https://advance.lexis.com/api/document?id=urn:contentItem:7YK8-NS31-2RHD-11V2-00000-00&amp;idtype=PID&amp;context=1516831" TargetMode="External" /><Relationship Id="rId780" Type="http://schemas.openxmlformats.org/officeDocument/2006/relationships/footer" Target="footer289.xml" /><Relationship Id="rId781" Type="http://schemas.openxmlformats.org/officeDocument/2006/relationships/footer" Target="footer290.xml" /><Relationship Id="rId782" Type="http://schemas.openxmlformats.org/officeDocument/2006/relationships/header" Target="header291.xml" /><Relationship Id="rId783" Type="http://schemas.openxmlformats.org/officeDocument/2006/relationships/footer" Target="footer291.xml" /><Relationship Id="rId784" Type="http://schemas.openxmlformats.org/officeDocument/2006/relationships/hyperlink" Target="https://advance.lexis.com/api/document?collection=news&amp;id=urn:contentItem:7YRB-3V61-2RHD-14HP-00000-00&amp;context=1516831" TargetMode="External" /><Relationship Id="rId785" Type="http://schemas.openxmlformats.org/officeDocument/2006/relationships/header" Target="header292.xml" /><Relationship Id="rId786" Type="http://schemas.openxmlformats.org/officeDocument/2006/relationships/header" Target="header293.xml" /><Relationship Id="rId787" Type="http://schemas.openxmlformats.org/officeDocument/2006/relationships/footer" Target="footer292.xml" /><Relationship Id="rId788" Type="http://schemas.openxmlformats.org/officeDocument/2006/relationships/footer" Target="footer293.xml" /><Relationship Id="rId789" Type="http://schemas.openxmlformats.org/officeDocument/2006/relationships/header" Target="header294.xml" /><Relationship Id="rId79" Type="http://schemas.openxmlformats.org/officeDocument/2006/relationships/hyperlink" Target="https://advance.lexis.com/api/document?id=urn:contentItem:7YKP-KWT0-YB0F-R26M-00000-00&amp;idtype=PID&amp;context=1516831" TargetMode="External" /><Relationship Id="rId790" Type="http://schemas.openxmlformats.org/officeDocument/2006/relationships/footer" Target="footer294.xml" /><Relationship Id="rId791" Type="http://schemas.openxmlformats.org/officeDocument/2006/relationships/hyperlink" Target="https://advance.lexis.com/api/document?collection=news&amp;id=urn:contentItem:7YRB-3V61-2RHD-14VW-00000-00&amp;context=1516831" TargetMode="External" /><Relationship Id="rId792" Type="http://schemas.openxmlformats.org/officeDocument/2006/relationships/header" Target="header295.xml" /><Relationship Id="rId793" Type="http://schemas.openxmlformats.org/officeDocument/2006/relationships/header" Target="header296.xml" /><Relationship Id="rId794" Type="http://schemas.openxmlformats.org/officeDocument/2006/relationships/footer" Target="footer295.xml" /><Relationship Id="rId795" Type="http://schemas.openxmlformats.org/officeDocument/2006/relationships/footer" Target="footer296.xml" /><Relationship Id="rId796" Type="http://schemas.openxmlformats.org/officeDocument/2006/relationships/header" Target="header297.xml" /><Relationship Id="rId797" Type="http://schemas.openxmlformats.org/officeDocument/2006/relationships/footer" Target="footer297.xml" /><Relationship Id="rId798" Type="http://schemas.openxmlformats.org/officeDocument/2006/relationships/hyperlink" Target="https://advance.lexis.com/api/document?collection=news&amp;id=urn:contentItem:7YRJ-31T1-2RHD-102K-00000-00&amp;context=1516831" TargetMode="External" /><Relationship Id="rId799" Type="http://schemas.openxmlformats.org/officeDocument/2006/relationships/header" Target="header298.xml" /><Relationship Id="rId8" Type="http://schemas.openxmlformats.org/officeDocument/2006/relationships/hyperlink" Target="https://advance.lexis.com/api/document?id=urn:contentItem:7Y30-SJW1-2RHD-11MT-00000-00&amp;idtype=PID&amp;context=1516831" TargetMode="External" /><Relationship Id="rId80" Type="http://schemas.openxmlformats.org/officeDocument/2006/relationships/hyperlink" Target="https://advance.lexis.com/api/document?id=urn:contentItem:7YKX-K0V1-2RHD-10CK-00000-00&amp;idtype=PID&amp;context=1516831" TargetMode="External" /><Relationship Id="rId800" Type="http://schemas.openxmlformats.org/officeDocument/2006/relationships/header" Target="header299.xml" /><Relationship Id="rId801" Type="http://schemas.openxmlformats.org/officeDocument/2006/relationships/footer" Target="footer298.xml" /><Relationship Id="rId802" Type="http://schemas.openxmlformats.org/officeDocument/2006/relationships/footer" Target="footer299.xml" /><Relationship Id="rId803" Type="http://schemas.openxmlformats.org/officeDocument/2006/relationships/header" Target="header300.xml" /><Relationship Id="rId804" Type="http://schemas.openxmlformats.org/officeDocument/2006/relationships/footer" Target="footer300.xml" /><Relationship Id="rId805" Type="http://schemas.openxmlformats.org/officeDocument/2006/relationships/hyperlink" Target="https://advance.lexis.com/api/document?collection=news&amp;id=urn:contentItem:7YRJ-31T1-2RHD-103M-00000-00&amp;context=1516831" TargetMode="External" /><Relationship Id="rId806" Type="http://schemas.openxmlformats.org/officeDocument/2006/relationships/header" Target="header301.xml" /><Relationship Id="rId807" Type="http://schemas.openxmlformats.org/officeDocument/2006/relationships/header" Target="header302.xml" /><Relationship Id="rId808" Type="http://schemas.openxmlformats.org/officeDocument/2006/relationships/footer" Target="footer301.xml" /><Relationship Id="rId809" Type="http://schemas.openxmlformats.org/officeDocument/2006/relationships/footer" Target="footer302.xml" /><Relationship Id="rId81" Type="http://schemas.openxmlformats.org/officeDocument/2006/relationships/hyperlink" Target="https://advance.lexis.com/api/document?id=urn:contentItem:7YKX-K0V1-2RHD-10JT-00000-00&amp;idtype=PID&amp;context=1516831" TargetMode="External" /><Relationship Id="rId810" Type="http://schemas.openxmlformats.org/officeDocument/2006/relationships/header" Target="header303.xml" /><Relationship Id="rId811" Type="http://schemas.openxmlformats.org/officeDocument/2006/relationships/footer" Target="footer303.xml" /><Relationship Id="rId812" Type="http://schemas.openxmlformats.org/officeDocument/2006/relationships/hyperlink" Target="https://advance.lexis.com/api/document?collection=news&amp;id=urn:contentItem:7YRS-2FH0-YB0F-R1FK-00000-00&amp;context=1516831" TargetMode="External" /><Relationship Id="rId813" Type="http://schemas.openxmlformats.org/officeDocument/2006/relationships/theme" Target="theme/theme1.xml" /><Relationship Id="rId814" Type="http://schemas.openxmlformats.org/officeDocument/2006/relationships/styles" Target="styles.xml" /><Relationship Id="rId82" Type="http://schemas.openxmlformats.org/officeDocument/2006/relationships/hyperlink" Target="https://advance.lexis.com/api/document?id=urn:contentItem:7YM4-J4R1-2RHD-115G-00000-00&amp;idtype=PID&amp;context=1516831" TargetMode="External" /><Relationship Id="rId83" Type="http://schemas.openxmlformats.org/officeDocument/2006/relationships/hyperlink" Target="https://advance.lexis.com/api/document?id=urn:contentItem:7YMB-HCW1-2RHD-152C-00000-00&amp;idtype=PID&amp;context=1516831" TargetMode="External" /><Relationship Id="rId84" Type="http://schemas.openxmlformats.org/officeDocument/2006/relationships/hyperlink" Target="https://advance.lexis.com/api/document?id=urn:contentItem:7YMS-G0C0-YB0F-R05S-00000-00&amp;idtype=PID&amp;context=1516831" TargetMode="External" /><Relationship Id="rId85" Type="http://schemas.openxmlformats.org/officeDocument/2006/relationships/hyperlink" Target="https://advance.lexis.com/api/document?id=urn:contentItem:7YMS-G0C0-YB0F-R04W-00000-00&amp;idtype=PID&amp;context=1516831" TargetMode="External" /><Relationship Id="rId86" Type="http://schemas.openxmlformats.org/officeDocument/2006/relationships/hyperlink" Target="https://advance.lexis.com/api/document?id=urn:contentItem:7YMS-G0C0-YB0F-R0JT-00000-00&amp;idtype=PID&amp;context=1516831" TargetMode="External" /><Relationship Id="rId87" Type="http://schemas.openxmlformats.org/officeDocument/2006/relationships/hyperlink" Target="https://advance.lexis.com/api/document?id=urn:contentItem:7YMS-G0C0-YB0F-R0JV-00000-00&amp;idtype=PID&amp;context=1516831" TargetMode="External" /><Relationship Id="rId88" Type="http://schemas.openxmlformats.org/officeDocument/2006/relationships/hyperlink" Target="https://advance.lexis.com/api/document?id=urn:contentItem:7YN6-DP31-2RHD-10X2-00000-00&amp;idtype=PID&amp;context=1516831" TargetMode="External" /><Relationship Id="rId89" Type="http://schemas.openxmlformats.org/officeDocument/2006/relationships/hyperlink" Target="https://advance.lexis.com/api/document?id=urn:contentItem:7YN6-DP31-2RHD-1128-00000-00&amp;idtype=PID&amp;context=1516831" TargetMode="External" /><Relationship Id="rId9" Type="http://schemas.openxmlformats.org/officeDocument/2006/relationships/hyperlink" Target="https://advance.lexis.com/api/document?id=urn:contentItem:7Y36-RVR0-YB0F-R08K-00000-00&amp;idtype=PID&amp;context=1516831" TargetMode="External" /><Relationship Id="rId90" Type="http://schemas.openxmlformats.org/officeDocument/2006/relationships/hyperlink" Target="https://advance.lexis.com/api/document?id=urn:contentItem:7YNV-9N90-YB0F-R0G0-00000-00&amp;idtype=PID&amp;context=1516831" TargetMode="External" /><Relationship Id="rId91" Type="http://schemas.openxmlformats.org/officeDocument/2006/relationships/hyperlink" Target="https://advance.lexis.com/api/document?id=urn:contentItem:7YNV-9N90-YB0F-R045-00000-00&amp;idtype=PID&amp;context=1516831" TargetMode="External" /><Relationship Id="rId92" Type="http://schemas.openxmlformats.org/officeDocument/2006/relationships/hyperlink" Target="https://advance.lexis.com/api/document?id=urn:contentItem:7YP2-8TN0-YB0F-R0S6-00000-00&amp;idtype=PID&amp;context=1516831" TargetMode="External" /><Relationship Id="rId93" Type="http://schemas.openxmlformats.org/officeDocument/2006/relationships/hyperlink" Target="https://advance.lexis.com/api/document?id=urn:contentItem:7YP2-8TN0-YB0F-R11R-00000-00&amp;idtype=PID&amp;context=1516831" TargetMode="External" /><Relationship Id="rId94" Type="http://schemas.openxmlformats.org/officeDocument/2006/relationships/hyperlink" Target="https://advance.lexis.com/api/document?id=urn:contentItem:7YP8-8261-2RHD-103F-00000-00&amp;idtype=PID&amp;context=1516831" TargetMode="External" /><Relationship Id="rId95" Type="http://schemas.openxmlformats.org/officeDocument/2006/relationships/hyperlink" Target="https://advance.lexis.com/api/document?id=urn:contentItem:7YP8-8261-2RHD-104C-00000-00&amp;idtype=PID&amp;context=1516831" TargetMode="External" /><Relationship Id="rId96" Type="http://schemas.openxmlformats.org/officeDocument/2006/relationships/hyperlink" Target="https://advance.lexis.com/api/document?id=urn:contentItem:7YP8-8261-2RHD-104X-00000-00&amp;idtype=PID&amp;context=1516831" TargetMode="External" /><Relationship Id="rId97" Type="http://schemas.openxmlformats.org/officeDocument/2006/relationships/hyperlink" Target="https://advance.lexis.com/api/document?id=urn:contentItem:7YP8-8261-2RHD-104B-00000-00&amp;idtype=PID&amp;context=1516831" TargetMode="External" /><Relationship Id="rId98" Type="http://schemas.openxmlformats.org/officeDocument/2006/relationships/hyperlink" Target="https://advance.lexis.com/api/document?id=urn:contentItem:7YP8-8261-2RHD-1051-00000-00&amp;idtype=PID&amp;context=1516831" TargetMode="External" /><Relationship Id="rId99" Type="http://schemas.openxmlformats.org/officeDocument/2006/relationships/hyperlink" Target="https://advance.lexis.com/api/document?id=urn:contentItem:7YP8-8261-2RHD-102W-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Santander, el banco más sano de Europa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175419939</vt:lpwstr>
  </property>
  <property fmtid="{D5CDD505-2E9C-101B-9397-08002B2CF9AE}" pid="3" name="LADocCount">
    <vt:i4>101</vt:i4>
  </property>
  <property fmtid="{D5CDD505-2E9C-101B-9397-08002B2CF9AE}" pid="4" name="UserPermID">
    <vt:lpwstr>urn:user:PA184881226</vt:lpwstr>
  </property>
</Properties>
</file>