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적용하고,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처리된다.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가중치로 일부러 차이를 두는 방식에서는 단순 처리 건수로 JFI를 계산하면 "가중치대로 처리되었는가"를 판단할 수 없다. 그래서 xi 자리에 "처리 건수 ÷ 가중치"를 넣어 계산한 정규화(가중치 차이를 상쇄해 비교 기준을 맞추는 것) JFI를 사용하며, 본 프로젝트에서도 WFQ에는 이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요청을 받고 스케줄러를 전환하며 통계를 제공하는 역할을 한다. 도착한 요청은 객체로 만든 뒤 Rate Limiter를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Free를 기준으로 10배·50배·100배 차이를 두도록 실험을 위해 직접 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 실행 도구로는 로컬 Ollama [10]를 사용하였다. 저장소는 메모리 큐와 JSON 파일로 구성하였으며, 외부 라이브러리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시작한다.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즉시 전환할 수 있다. 또한 대기열 상태와 처리 통계를 브라우저에서 확인할 수 있는 웹 대시보드(`public/dashboard.html`)를 함께 구성하여, 동일 요청에 대한 알고리즘별 처리 순서를 시각적으로 비교할 수 있도록 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뒤 스케줄러가 결정한 순서대로 한 건씩 처리하는 방식이다. 네트워크 지연이나 LLM 상태 변동이 없으므로 알고리즘 자체의 특성만 비교할 수 있다. 반복 실험에는 고정 시드(Seed, 난수 생성의 초기값이며 같은 시드로 실행하면 같은 요청 패턴을 다시 만들 수 있다)를 사용해 같은 결과를 다시 얻을 수 있도록 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유도한다. 본 실험에서는 이를 위해 20건씩 동시에 투입하는 방식으로 구성하였다. 모든 실험에서 요청은 1건씩 순차 처리된다.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네 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처리 순서가 바뀌었으나 전체 평균은 FCFS와 거의 같은 수준이었다(약 216ms 차이). 우선순위 큐가 단순 FIFO보다 넣고 빼는 계산이 조금 더 필요해 생긴 작은 차이로 볼 수 있다. 또한 처리 시간이 짧아(10~100ms) 에이징이 작동하기 전에 처리가 끝나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하위 큐로 내려가는 일이 없었고,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2026년 4월 공개된 Google Gemma 4 계열의 `gemma4:e4b`이며, 약 40억 개 파라미터(Parameter, 모델이 학습해 가진 가중치 값)를 사용하는 중형 모델로 로컬 Ollama 서버에서 실행하였다.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환경에서는 활용 범위가 좁다.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추가하면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본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같다"이다. 자유도(Degrees of Freedom, 독립적으로 변할 수 있는 값의 수로 표본 수에서 1을 뺀 값)는 5개 시드 표본에서 4가 된다. p 값이 0.001 미만이므로 두 방식의 평균 응답시간이 실제로 다르다고 볼 수 있다. Cohen's d = 20.39는 통상 "큰 효과"의 기준인 0.8을 크게 넘어서는 값으로, 두 방식의 응답시간이 거의 겹치지 않을 만큼 뚜렷한 차이를 보인다는 뜻이다. 시뮬레이션에서는 같은 요청 집합을 두 알고리즘에 각각 적용하므로 네트워크 지연 같은 외부 요인이 거의 없어 효과 크기가 이처럼 크게 나타났으며, 실제 운영 환경에서는 다양한 변동 요인 때문에 효과 크기가 더 작게 나타날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eb9979b0576f2f1f7d5adf75e81936ff1ca4bd97.png"/><Relationship Id="rId13" Type="http://schemas.openxmlformats.org/officeDocument/2006/relationships/image" Target="media/eb65f0001e7754e017747665c2f26afdf0705374.png"/><Relationship Id="rId14" Type="http://schemas.openxmlformats.org/officeDocument/2006/relationships/image" Target="media/4779ac09bb83949d6ee7a95e074bc83366eb8ac1.png"/><Relationship Id="rId15" Type="http://schemas.openxmlformats.org/officeDocument/2006/relationships/image" Target="media/5aeb8ea0f2493f1098ea32fe37d98dc670c88c40.png"/><Relationship Id="rId16" Type="http://schemas.openxmlformats.org/officeDocument/2006/relationships/image" Target="media/7db3300cf9529f3269be74397a335efd82792488.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2026-04-27T05:14:06.653Z</dcterms:created>
  <dcterms:modified xsi:type="dcterms:W3CDTF">2026-04-27T05:14:06.653Z</dcterms:modified>
</cp:coreProperties>
</file>

<file path=docProps/custom.xml><?xml version="1.0" encoding="utf-8"?>
<Properties xmlns="http://schemas.openxmlformats.org/officeDocument/2006/custom-properties" xmlns:vt="http://schemas.openxmlformats.org/officeDocument/2006/docPropsVTypes"/>
</file>