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="252.0000000000000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="252.00000000000003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477000" cy="4584700"/>
            <wp:effectExtent b="0" l="0" r="0" t="0"/>
            <wp:docPr id="3915118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458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shd w:fill="eaf6f6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NanumSquare" w:cs="NanumSquare" w:eastAsia="NanumSquare" w:hAnsi="NanumSquare"/>
                <w:b w:val="1"/>
                <w:bCs w:val="1"/>
                <w:i w:val="0"/>
                <w:iCs w:val="0"/>
                <w:smallCaps w:val="0"/>
                <w:strike w:val="0"/>
                <w:color w:val="1e374e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i w:val="0"/>
                <w:iCs w:val="0"/>
                <w:smallCaps w:val="0"/>
                <w:strike w:val="0"/>
                <w:color w:val="1e374e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최종 결론: 현재 캡스톤은 Frontend / Backend / AI 3개 Repo를 유지하되, Backend와 Meta AI Runtime은 한 대의 Azure Compute Server 안에서 서로 다른 Docker Container로 운영한다. A2는 Meta 모델 재학습이 아니라 별도 Drawing Pose 모델을 직접 학습·평가한다.</w:t>
            </w:r>
          </w:p>
        </w:tc>
      </w:tr>
    </w:tbl>
    <w:p w:rsidR="00000000" w:rsidDel="00000000" w:rsidP="00000000" w:rsidRDefault="00000000" w:rsidRPr="00000000" w14:paraId="00000004">
      <w:pPr>
        <w:spacing w:after="60" w:line="252.00000000000003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60" w:line="252.00000000000003" w:lineRule="auto"/>
        <w:rPr/>
      </w:pPr>
      <w:r w:rsidDel="00000000" w:rsidR="00000000" w:rsidRPr="00000000">
        <w:rPr>
          <w:rFonts w:ascii="NanumSquare" w:cs="NanumSquare" w:eastAsia="NanumSquare" w:hAnsi="NanumSquare"/>
          <w:rtl w:val="0"/>
        </w:rPr>
        <w:t xml:space="preserve">1. 최종 설계 결론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Frontend / Backend / AI의 3개 GitHub Repository 구조를 그대로 유지한다.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현재 캡스톤에서는 Backend와 AI를 물리적으로 반드시 두 서버로 나누지 않는다. 한 대의 16GB RAM급 Azure Compute Server 안에서 Backend Container와 AI Container를 분리해 운영하는 것을 기본안으로 한다.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16GB는 서버 전체 RAM이다. Backend 8GB + AI 8GB로 자동 분할되는 개념이 아니며, OS·Docker·Backend·AI가 총 16GB를 공유한다.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AI Container는 외부에 직접 공개하지 않고 Backend만 내부 Docker Network를 통해 호출한다.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Frontend는 Azure Static Web Apps에 독립 배포하고 Backend Public API만 호출한다.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업로드 원본, 렌더 결과, 향후 모델 파일은 컨테이너 로컬 디스크가 아니라 Azure Blob Storage 등 영구 저장소에 둔다.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현재 서비스 모델은 Meta Animated Drawings pretrained를 그대로 사용한다. A2는 같은 Meta 모델을 동일 데이터로 다시 fine-tuning하지 않고, 공개 손그림 데이터를 이용해 별도 Pose 모델을 개발한다.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A2 모델이 기존 Meta Pose보다 실제 평가셋에서 우수하고 CPU 추론이 충분할 때만 AI Runtime의 Pose 부분을 교체한다.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2.00000000000003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GPU 서버 분리 여부는 학습 여부가 아니라 실제 추론 지연·Peak RAM·동시 요청 성능으로 결정한다.</w:t>
      </w:r>
    </w:p>
    <w:tbl>
      <w:tblPr>
        <w:tblStyle w:val="Table2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shd w:fill="fff3e6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NanumSquare" w:cs="NanumSquare" w:eastAsia="NanumSquare" w:hAnsi="NanumSquare"/>
                <w:b w:val="1"/>
                <w:bCs w:val="1"/>
                <w:i w:val="0"/>
                <w:iCs w:val="0"/>
                <w:smallCaps w:val="0"/>
                <w:strike w:val="0"/>
                <w:color w:val="1e374e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i w:val="0"/>
                <w:iCs w:val="0"/>
                <w:smallCaps w:val="0"/>
                <w:strike w:val="0"/>
                <w:color w:val="1e374e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현재 캡스톤의 목표는 “한 서버 = 한 코드”가 아니다. 물리 서버는 한 대로 비용을 줄이되, Backend와 AI는 Docker/Image/API 계약을 분리하여 나중에 서버를 쉽게 분리할 수 있게 만든다.</w:t>
            </w:r>
          </w:p>
        </w:tc>
      </w:tr>
    </w:tbl>
    <w:p w:rsidR="00000000" w:rsidDel="00000000" w:rsidP="00000000" w:rsidRDefault="00000000" w:rsidRPr="00000000" w14:paraId="00000010">
      <w:pPr>
        <w:pStyle w:val="Heading1"/>
        <w:spacing w:after="60" w:line="252.00000000000003" w:lineRule="auto"/>
        <w:rPr/>
      </w:pPr>
      <w:r w:rsidDel="00000000" w:rsidR="00000000" w:rsidRPr="00000000">
        <w:rPr>
          <w:rFonts w:ascii="NanumSquare" w:cs="NanumSquare" w:eastAsia="NanumSquare" w:hAnsi="NanumSquare"/>
          <w:rtl w:val="0"/>
        </w:rPr>
        <w:t xml:space="preserve">2. 최종 인프라 구성</w:t>
      </w:r>
      <w:r w:rsidDel="00000000" w:rsidR="00000000" w:rsidRPr="00000000">
        <w:rPr>
          <w:rtl w:val="0"/>
        </w:rPr>
      </w:r>
    </w:p>
    <w:tbl>
      <w:tblPr>
        <w:tblStyle w:val="Table3"/>
        <w:tblW w:w="101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34"/>
        <w:gridCol w:w="2532"/>
        <w:gridCol w:w="2587"/>
        <w:gridCol w:w="2537"/>
        <w:tblGridChange w:id="0">
          <w:tblGrid>
            <w:gridCol w:w="2534"/>
            <w:gridCol w:w="2532"/>
            <w:gridCol w:w="2587"/>
            <w:gridCol w:w="2537"/>
          </w:tblGrid>
        </w:tblGridChange>
      </w:tblGrid>
      <w:tr>
        <w:trPr>
          <w:cantSplit w:val="0"/>
          <w:tblHeader w:val="0"/>
        </w:trPr>
        <w:tc>
          <w:tcPr>
            <w:shd w:fill="1e374e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구성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74e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현재 배포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74e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핵심 책임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74e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확장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Azure Static Web Apps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React UI, 업로드·선택·관절 보정·재생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정적 배포 유지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Compute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Azure VM 16GB RAM급 기준선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Backend + AI Docker 실행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PoC 결과에 따라 사양 축소/확대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Backend Container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FastAPI / Public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인증·DB·Blob·GPT/TTS·AI 조정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필요 시 별도 Container Apps/VM 분리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AI Container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Private / Internal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Meta Detection·Pose·Mask·Rig·Render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A2 모델 교체 또는 GPU Runtime 분리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Azure Blob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uploads / results / 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Lifecycle·백업 정책 적용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Training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Colab Pro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A2 Dataset·Training·Evaluation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학습 완료 후 artifact만 Runtime으로 전달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60" w:line="252.00000000000003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RAM 운영 원칙. </w:t>
      </w:r>
      <w:r w:rsidDel="00000000" w:rsidR="00000000" w:rsidRPr="00000000">
        <w:rPr>
          <w:rtl w:val="0"/>
        </w:rPr>
        <w:t xml:space="preserve">서버 16GB는 공유 메모리이며 Docker별 limit는 필요하면 직접 설정한다. 예를 들어 Backend 2GB 상한, AI 11~12GB 상한, 나머지는 OS/Docker 여유로 둘 수 있지만 이는 고정 규칙이 아니라 PoC 결과에 맞춰 조정한다.</w:t>
      </w:r>
    </w:p>
    <w:p w:rsidR="00000000" w:rsidDel="00000000" w:rsidP="00000000" w:rsidRDefault="00000000" w:rsidRPr="00000000" w14:paraId="0000002E">
      <w:pPr>
        <w:pStyle w:val="Heading1"/>
        <w:spacing w:after="60" w:line="252.00000000000003" w:lineRule="auto"/>
        <w:rPr/>
      </w:pPr>
      <w:r w:rsidDel="00000000" w:rsidR="00000000" w:rsidRPr="00000000">
        <w:rPr>
          <w:rFonts w:ascii="NanumSquare" w:cs="NanumSquare" w:eastAsia="NanumSquare" w:hAnsi="NanumSquare"/>
          <w:rtl w:val="0"/>
        </w:rPr>
        <w:t xml:space="preserve">3. 사용자 요청 처리 흐름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사용자가 Frontend에서 사람형 그림을 업로드한다.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Frontend는 POST /api/v1/characters로 Backend에 업로드·분석 요청을 보낸다.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Backend는 파일을 Blob Storage에 저장하고 AI Container의 /internal/v1/analyze를 호출한다.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AI Runtime은 Meta pretrained로 character detection / pose / mask를 수행하고 프로젝트 표준 15-joint JSON으로 변환한다.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Frontend는 관절 Overlay를 표시하고 필요 시 사용자가 Drag로 관절을 보정한다.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보정값은 Backend에 저장되며 최종 skeleton / motion / rendering에 사용된다.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사용자는 장소 → 문제 → 행동 → 결과의 단계 선택을 진행한다.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Backend는 이야기 생성·Moderation·TTS를 조정하고, AI Runtime은 필요한 animation render를 수행한다.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2.00000000000003" w:lineRule="auto"/>
        <w:ind w:left="360" w:right="0" w:hanging="360"/>
        <w:jc w:val="left"/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Frontend가 최종 이야기, 음성, 애니메이션을 재생한다.</w:t>
      </w:r>
    </w:p>
    <w:p w:rsidR="00000000" w:rsidDel="00000000" w:rsidP="00000000" w:rsidRDefault="00000000" w:rsidRPr="00000000" w14:paraId="00000038">
      <w:pPr>
        <w:pStyle w:val="Heading1"/>
        <w:spacing w:after="60" w:line="252.00000000000003" w:lineRule="auto"/>
        <w:rPr/>
      </w:pPr>
      <w:r w:rsidDel="00000000" w:rsidR="00000000" w:rsidRPr="00000000">
        <w:rPr>
          <w:rFonts w:ascii="NanumSquare" w:cs="NanumSquare" w:eastAsia="NanumSquare" w:hAnsi="NanumSquare"/>
          <w:rtl w:val="0"/>
        </w:rPr>
        <w:t xml:space="preserve">4. Repository 및 배포 책임</w:t>
      </w:r>
      <w:r w:rsidDel="00000000" w:rsidR="00000000" w:rsidRPr="00000000">
        <w:rPr>
          <w:rtl w:val="0"/>
        </w:rPr>
      </w:r>
    </w:p>
    <w:tbl>
      <w:tblPr>
        <w:tblStyle w:val="Table4"/>
        <w:tblW w:w="101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38"/>
        <w:gridCol w:w="2038"/>
        <w:gridCol w:w="2038"/>
        <w:gridCol w:w="2038"/>
        <w:gridCol w:w="2038"/>
        <w:tblGridChange w:id="0">
          <w:tblGrid>
            <w:gridCol w:w="2038"/>
            <w:gridCol w:w="2038"/>
            <w:gridCol w:w="2038"/>
            <w:gridCol w:w="2038"/>
            <w:gridCol w:w="2038"/>
          </w:tblGrid>
        </w:tblGridChange>
      </w:tblGrid>
      <w:tr>
        <w:trPr>
          <w:cantSplit w:val="0"/>
          <w:tblHeader w:val="0"/>
        </w:trPr>
        <w:tc>
          <w:tcPr>
            <w:shd w:fill="1e374e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74e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74e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Docker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74e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배포 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74e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호출 대상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Frontend 1명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선택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Static Web Apps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Backend Public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Backend 1명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동일 VM의 backend container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AI internal API / DB / Blob / 외부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A1 Primary + A2 Model R&amp;D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동일 VM의 ai container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Meta Runtime / 교체 가능한 Pose Model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shd w:fill="eaf6f6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NanumSquare" w:cs="NanumSquare" w:eastAsia="NanumSquare" w:hAnsi="NanumSquare"/>
                <w:b w:val="1"/>
                <w:bCs w:val="1"/>
                <w:i w:val="0"/>
                <w:iCs w:val="0"/>
                <w:smallCaps w:val="0"/>
                <w:strike w:val="0"/>
                <w:color w:val="1e374e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i w:val="0"/>
                <w:iCs w:val="0"/>
                <w:smallCaps w:val="0"/>
                <w:strike w:val="0"/>
                <w:color w:val="1e374e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Repo가 분리되어 있으므로 배포도 독립해야 한다. 같은 VM을 사용하더라도 Backend 이미지 업데이트 때문에 AI Container를 재빌드하거나, AI 모델 업데이트 때문에 Backend를 재배포하지 않게 한다.</w:t>
            </w:r>
          </w:p>
        </w:tc>
      </w:tr>
    </w:tbl>
    <w:p w:rsidR="00000000" w:rsidDel="00000000" w:rsidP="00000000" w:rsidRDefault="00000000" w:rsidRPr="00000000" w14:paraId="0000004F">
      <w:pPr>
        <w:spacing w:after="60" w:line="252.00000000000003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spacing w:after="60" w:line="252.00000000000003" w:lineRule="auto"/>
        <w:rPr/>
      </w:pPr>
      <w:r w:rsidDel="00000000" w:rsidR="00000000" w:rsidRPr="00000000">
        <w:rPr>
          <w:rFonts w:ascii="NanumSquare" w:cs="NanumSquare" w:eastAsia="NanumSquare" w:hAnsi="NanumSquare"/>
          <w:rtl w:val="0"/>
        </w:rPr>
        <w:t xml:space="preserve">5. 4명 역할 최종 정의</w:t>
      </w:r>
      <w:r w:rsidDel="00000000" w:rsidR="00000000" w:rsidRPr="00000000">
        <w:rPr>
          <w:rtl w:val="0"/>
        </w:rPr>
      </w:r>
    </w:p>
    <w:tbl>
      <w:tblPr>
        <w:tblStyle w:val="Table6"/>
        <w:tblW w:w="101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6"/>
        <w:gridCol w:w="2547"/>
        <w:gridCol w:w="2550"/>
        <w:gridCol w:w="2547"/>
        <w:tblGridChange w:id="0">
          <w:tblGrid>
            <w:gridCol w:w="2546"/>
            <w:gridCol w:w="2547"/>
            <w:gridCol w:w="2550"/>
            <w:gridCol w:w="2547"/>
          </w:tblGrid>
        </w:tblGridChange>
      </w:tblGrid>
      <w:tr>
        <w:trPr>
          <w:cantSplit w:val="0"/>
          <w:tblHeader w:val="0"/>
        </w:trPr>
        <w:tc>
          <w:tcPr>
            <w:shd w:fill="1e374e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담당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74e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역할명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74e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한 줄 정의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74e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핵심 산출물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AI Runtime &amp; Integration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공개 Meta 모델을 실제 서비스 가능한 내부 AI API로 만든다.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AI Docker / API / Animation / Azure Runtime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Drawing Pose Model &amp; Dataset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공개 손그림 데이터로 별도 Pose 모델을 직접 학습하고 Meta와 비교한다.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Dataset Pipeline / pose_v1.pth / Evaluation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Backend &amp; Cloud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Frontend·AI·DB·Storage·외부 API를 연결하고 전체 Job을 조정한다.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FastAPI / DB / Blob / Orchestration / CI/CD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Frontend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AI 결과를 사용자가 업로드·확인·수정·재생할 수 있는 UX로 만든다.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React UI / Joint Editor / Story Flow / Playback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pStyle w:val="Heading1"/>
        <w:spacing w:after="60" w:line="252.00000000000003" w:lineRule="auto"/>
        <w:rPr/>
      </w:pPr>
      <w:r w:rsidDel="00000000" w:rsidR="00000000" w:rsidRPr="00000000">
        <w:rPr>
          <w:rFonts w:ascii="NanumSquare" w:cs="NanumSquare" w:eastAsia="NanumSquare" w:hAnsi="NanumSquare"/>
          <w:rtl w:val="0"/>
        </w:rPr>
        <w:t xml:space="preserve">6. A1 — AI Runtime &amp; Integration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60" w:line="252.00000000000003" w:lineRule="auto"/>
        <w:rPr/>
      </w:pPr>
      <w:r w:rsidDel="00000000" w:rsidR="00000000" w:rsidRPr="00000000">
        <w:rPr>
          <w:b w:val="1"/>
          <w:bCs w:val="1"/>
          <w:rtl w:val="0"/>
        </w:rPr>
        <w:t xml:space="preserve">미션: </w:t>
      </w:r>
      <w:r w:rsidDel="00000000" w:rsidR="00000000" w:rsidRPr="00000000">
        <w:rPr>
          <w:rtl w:val="0"/>
        </w:rPr>
        <w:t xml:space="preserve">현재 GitHub에 공개된 Meta Animated Drawings pretrained를 “실행 가능한 코드”에서 “서비스에서 안정적으로 호출 가능한 AI Runtime”으로 바꾼다.</w:t>
      </w:r>
    </w:p>
    <w:p w:rsidR="00000000" w:rsidDel="00000000" w:rsidP="00000000" w:rsidRDefault="00000000" w:rsidRPr="00000000" w14:paraId="00000067">
      <w:pPr>
        <w:pStyle w:val="Heading2"/>
        <w:spacing w:after="60" w:line="252.00000000000003" w:lineRule="auto"/>
        <w:rPr/>
      </w:pPr>
      <w:r w:rsidDel="00000000" w:rsidR="00000000" w:rsidRPr="00000000">
        <w:rPr>
          <w:rFonts w:ascii="NanumSquare" w:cs="NanumSquare" w:eastAsia="NanumSquare" w:hAnsi="NanumSquare"/>
          <w:rtl w:val="0"/>
        </w:rPr>
        <w:t xml:space="preserve">6-1. 기능 구현 목록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Meta Animated Drawings 저장소와 pretrained weight의 실행 환경을 재현한다.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Python / PyTorch / TorchServe / renderer dependency를 Docker Image로 고정한다.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GET /internal/v1/health, POST /internal/v1/analyze, POST /internal/v1/render를 구현한다.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Meta 내부 출력값을 서비스 표준 bbox / mask / 15-joint JSON으로 정규화한다.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원본 이미지 → crop → model coordinate → Frontend coordinate 변환을 일관되게 처리한다.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Skeleton / rigging / BVH motion template / animation rendering pipeline을 연결한다.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관절 보정값이 들어왔을 때 해당 좌표를 이용해 재렌더할 수 있도록 한다.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AI timeout / invalid image / model load 실패를 Backend가 이해할 수 있는 error code로 변환한다.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docker stats 등으로 Peak RAM, CPU, 분석시간, 렌더시간을 측정한다.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AI Container는 Host 외부 포트로 직접 공개하지 않고 Docker internal network에서만 Backend가 접근하게 한다.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2.00000000000003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AI Image를 GHCR에 버전 태그로 저장하고, 발표용 검증 이미지는 rollback 가능하게 보관한다.</w:t>
      </w:r>
    </w:p>
    <w:p w:rsidR="00000000" w:rsidDel="00000000" w:rsidP="00000000" w:rsidRDefault="00000000" w:rsidRPr="00000000" w14:paraId="00000073">
      <w:pPr>
        <w:pStyle w:val="Heading2"/>
        <w:spacing w:after="60" w:line="252.00000000000003" w:lineRule="auto"/>
        <w:rPr/>
      </w:pPr>
      <w:r w:rsidDel="00000000" w:rsidR="00000000" w:rsidRPr="00000000">
        <w:rPr>
          <w:rFonts w:ascii="NanumSquare" w:cs="NanumSquare" w:eastAsia="NanumSquare" w:hAnsi="NanumSquare"/>
          <w:rtl w:val="0"/>
        </w:rPr>
        <w:t xml:space="preserve">6-2. A1 완료 기준 (Definition of Done)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Backend가 Meta 내부 Python 코드를 import하지 않고 HTTP API만으로 분석·렌더를 호출할 수 있다.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팀 PC 또는 Azure VM에서 동일 Docker Image가 재현된다.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샘플 그림에서 bbox / mask / 15 joints / render 결과가 일관된 스키마로 반환된다.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Peak RAM과 평균 처리시간이 기록되어 Azure 사양 결정 근거가 있다.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2.00000000000003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AI Container가 죽어도 Backend 전체가 같이 내려가지 않으며 개별 재시작 가능하다.</w:t>
      </w:r>
    </w:p>
    <w:p w:rsidR="00000000" w:rsidDel="00000000" w:rsidP="00000000" w:rsidRDefault="00000000" w:rsidRPr="00000000" w14:paraId="00000079">
      <w:pPr>
        <w:pStyle w:val="Heading1"/>
        <w:spacing w:after="60" w:line="252.00000000000003" w:lineRule="auto"/>
        <w:rPr/>
      </w:pPr>
      <w:r w:rsidDel="00000000" w:rsidR="00000000" w:rsidRPr="00000000">
        <w:rPr>
          <w:rFonts w:ascii="NanumSquare" w:cs="NanumSquare" w:eastAsia="NanumSquare" w:hAnsi="NanumSquare"/>
          <w:rtl w:val="0"/>
        </w:rPr>
        <w:t xml:space="preserve">7. A2 — Drawing Pose Model &amp; Dataset Engineer</w:t>
      </w:r>
      <w:r w:rsidDel="00000000" w:rsidR="00000000" w:rsidRPr="00000000">
        <w:rPr>
          <w:rtl w:val="0"/>
        </w:rPr>
      </w:r>
    </w:p>
    <w:tbl>
      <w:tblPr>
        <w:tblStyle w:val="Table7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shd w:fill="fff3e6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NanumSquare" w:cs="NanumSquare" w:eastAsia="NanumSquare" w:hAnsi="NanumSquare"/>
                <w:b w:val="1"/>
                <w:bCs w:val="1"/>
                <w:i w:val="0"/>
                <w:iCs w:val="0"/>
                <w:smallCaps w:val="0"/>
                <w:strike w:val="0"/>
                <w:color w:val="1e374e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Square" w:cs="NanumSquare" w:eastAsia="NanumSquare" w:hAnsi="NanumSquare"/>
                <w:b w:val="1"/>
                <w:bCs w:val="1"/>
                <w:i w:val="0"/>
                <w:iCs w:val="0"/>
                <w:smallCaps w:val="0"/>
                <w:strike w:val="0"/>
                <w:color w:val="1e374e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중요 수정: A2는 “Meta가 이미 Amateur Drawings로 학습한 동일 Pose 모델을 같은 데이터로 다시 fine-tuning”하지 않는다. A2는 다른 Pose Architecture(1순위: RTMPose 계열)를 일반 사람 Pose pretrained에서 시작해 손그림 도메인으로 fine-tuning하여 별도 모델을 만든다.</w:t>
            </w:r>
          </w:p>
        </w:tc>
      </w:tr>
    </w:tbl>
    <w:p w:rsidR="00000000" w:rsidDel="00000000" w:rsidP="00000000" w:rsidRDefault="00000000" w:rsidRPr="00000000" w14:paraId="0000007B">
      <w:pPr>
        <w:pStyle w:val="Heading2"/>
        <w:spacing w:after="60" w:line="252.00000000000003" w:lineRule="auto"/>
        <w:rPr/>
      </w:pPr>
      <w:r w:rsidDel="00000000" w:rsidR="00000000" w:rsidRPr="00000000">
        <w:rPr>
          <w:rFonts w:ascii="NanumSquare" w:cs="NanumSquare" w:eastAsia="NanumSquare" w:hAnsi="NanumSquare"/>
          <w:rtl w:val="0"/>
        </w:rPr>
        <w:t xml:space="preserve">7-1. 학습 데이터 출처</w:t>
      </w:r>
      <w:r w:rsidDel="00000000" w:rsidR="00000000" w:rsidRPr="00000000">
        <w:rPr>
          <w:rtl w:val="0"/>
        </w:rPr>
      </w:r>
    </w:p>
    <w:tbl>
      <w:tblPr>
        <w:tblStyle w:val="Table8"/>
        <w:tblW w:w="101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7"/>
        <w:gridCol w:w="2547"/>
        <w:gridCol w:w="2548"/>
        <w:gridCol w:w="2548"/>
        <w:tblGridChange w:id="0">
          <w:tblGrid>
            <w:gridCol w:w="2547"/>
            <w:gridCol w:w="2547"/>
            <w:gridCol w:w="2548"/>
            <w:gridCol w:w="2548"/>
          </w:tblGrid>
        </w:tblGridChange>
      </w:tblGrid>
      <w:tr>
        <w:trPr>
          <w:cantSplit w:val="0"/>
          <w:tblHeader w:val="0"/>
        </w:trPr>
        <w:tc>
          <w:tcPr>
            <w:shd w:fill="1e374e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데이터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74e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용도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74e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현재 계획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74e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주의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Meta Amateur Drawings 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주 학습 데이터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공개 사람형 손그림 + bbox/mask/joint annotation 활용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Meta 기존 모델 재학습용이 아니라 “다른 Pose 모델” 학습용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신규 팀/참여자 그림 소량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독립 평가셋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약 100~200장 목표, 프로젝트 15-joint 수동 검수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Meta 학습에 포함되지 않은 데이터로 공정 비교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Human-Art 등 보조 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선택적 보강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필요 시 artistic pose 일반화 실험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라이선스·도메인 적합성 검토 후 사용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spacing w:after="60" w:line="252.00000000000003" w:lineRule="auto"/>
        <w:rPr/>
      </w:pPr>
      <w:r w:rsidDel="00000000" w:rsidR="00000000" w:rsidRPr="00000000">
        <w:rPr>
          <w:b w:val="1"/>
          <w:bCs w:val="1"/>
          <w:rtl w:val="0"/>
        </w:rPr>
        <w:t xml:space="preserve">왜 신규 평가셋이 필요한가? </w:t>
      </w:r>
      <w:r w:rsidDel="00000000" w:rsidR="00000000" w:rsidRPr="00000000">
        <w:rPr>
          <w:rtl w:val="0"/>
        </w:rPr>
        <w:t xml:space="preserve">Meta 모델은 Amateur Drawings를 이미 학습에 활용했기 때문에, 그 데이터만으로 Meta와 A2 모델을 비교하면 공정한 “미지 데이터 성능 비교”가 되기 어렵다. 따라서 모델 학습은 공개 데이터로 진행하되, 최종 비교는 Meta가 학습하지 않은 소량의 신규 그림을 별도 라벨링해 수행한다.</w:t>
      </w:r>
    </w:p>
    <w:p w:rsidR="00000000" w:rsidDel="00000000" w:rsidP="00000000" w:rsidRDefault="00000000" w:rsidRPr="00000000" w14:paraId="0000008D">
      <w:pPr>
        <w:pStyle w:val="Heading2"/>
        <w:spacing w:after="60" w:line="252.00000000000003" w:lineRule="auto"/>
        <w:rPr/>
      </w:pPr>
      <w:r w:rsidDel="00000000" w:rsidR="00000000" w:rsidRPr="00000000">
        <w:rPr>
          <w:rFonts w:ascii="NanumSquare" w:cs="NanumSquare" w:eastAsia="NanumSquare" w:hAnsi="NanumSquare"/>
          <w:rtl w:val="0"/>
        </w:rPr>
        <w:t xml:space="preserve">7-2. A2 기능 구현 목록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Amateur Drawings Dataset 다운로드·무결성 확인·파일 구조 분석.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원본 annotation을 프로젝트의 15-joint 규격으로 변환하는 converter 작성.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사용 불가능 이미지/annotation 결측치 필터링과 dataset version 관리.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Train / Validation split 생성. 초기 PoC는 일부 subset으로 pipeline을 검증하고, 이후 컴퓨팅 여건에 따라 확대한다.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MMPose 기반 RTMPose 계열을 1순위 후보로 선정하고 일반 human pose pretrained checkpoint에서 시작한다.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손그림 Dataset으로 drawing-domain fine-tuning을 수행한다.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Colab Pro Notebook 또는 Python training script를 재현 가능하게 만든다.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PCK/AP 계열, 관절별 오차, 실패율, 추론시간 등 평가 코드를 만든다.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Meta Runtime과 A2 모델을 동일 신규 평가셋에서 비교한다.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최종 artifact를 pose_v1.pth(또는 배포 포맷), config, label map, metric report 형태로 A1에게 전달한다.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2.00000000000003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A2 모델이 성능·속도 기준을 통과했을 때 A1 Runtime에서 교체 가능한 inference adapter를 제공한다.</w:t>
      </w:r>
    </w:p>
    <w:p w:rsidR="00000000" w:rsidDel="00000000" w:rsidP="00000000" w:rsidRDefault="00000000" w:rsidRPr="00000000" w14:paraId="00000099">
      <w:pPr>
        <w:pStyle w:val="Heading2"/>
        <w:spacing w:after="60" w:line="252.00000000000003" w:lineRule="auto"/>
        <w:rPr/>
      </w:pPr>
      <w:r w:rsidDel="00000000" w:rsidR="00000000" w:rsidRPr="00000000">
        <w:rPr>
          <w:rFonts w:ascii="NanumSquare" w:cs="NanumSquare" w:eastAsia="NanumSquare" w:hAnsi="NanumSquare"/>
          <w:rtl w:val="0"/>
        </w:rPr>
        <w:t xml:space="preserve">7-3. A2 완료 기준 (Definition of Done)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공개 Dataset → 전처리 → DataLoader → Training → Validation → Evaluation이 한 번에 재현된다.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팀이 만든 별도 Pose checkpoint가 존재한다.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Meta 기존 Pose와 A2 모델의 동일 평가셋 성능표가 존재한다.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A2 모델이 우수하지 않아도 실험 결과와 실패 원인을 정리한 보고서가 남는다.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우수한 경우 A1이 Backend/API를 바꾸지 않고 Pose provider만 교체할 수 있다.</w:t>
      </w:r>
    </w:p>
    <w:p w:rsidR="00000000" w:rsidDel="00000000" w:rsidP="00000000" w:rsidRDefault="00000000" w:rsidRPr="00000000" w14:paraId="0000009F">
      <w:pPr>
        <w:pStyle w:val="Heading2"/>
        <w:spacing w:after="60" w:line="252.00000000000003" w:lineRule="auto"/>
        <w:rPr/>
      </w:pPr>
      <w:r w:rsidDel="00000000" w:rsidR="00000000" w:rsidRPr="00000000">
        <w:rPr>
          <w:rFonts w:ascii="NanumSquare" w:cs="NanumSquare" w:eastAsia="NanumSquare" w:hAnsi="NanumSquare"/>
          <w:rtl w:val="0"/>
        </w:rPr>
        <w:t xml:space="preserve">7-4. A1과 A2 경계</w:t>
      </w:r>
      <w:r w:rsidDel="00000000" w:rsidR="00000000" w:rsidRPr="00000000">
        <w:rPr>
          <w:rtl w:val="0"/>
        </w:rPr>
      </w:r>
    </w:p>
    <w:tbl>
      <w:tblPr>
        <w:tblStyle w:val="Table9"/>
        <w:tblW w:w="101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96"/>
        <w:gridCol w:w="3397"/>
        <w:gridCol w:w="3397"/>
        <w:tblGridChange w:id="0">
          <w:tblGrid>
            <w:gridCol w:w="3396"/>
            <w:gridCol w:w="3397"/>
            <w:gridCol w:w="3397"/>
          </w:tblGrid>
        </w:tblGridChange>
      </w:tblGrid>
      <w:tr>
        <w:trPr>
          <w:cantSplit w:val="0"/>
          <w:tblHeader w:val="0"/>
        </w:trPr>
        <w:tc>
          <w:tcPr>
            <w:shd w:fill="1e374e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업무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74e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74e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Meta GitHub 실행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책임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참고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Docker / AI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책임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비책임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Animation / BVH / Render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책임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비책임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Dataset 전처리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입력 스키마 협의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책임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Pose 모델 학습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비책임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책임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모델 평가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Runtime 지표 제공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정확도/모델 지표 책임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Azure AI Runtime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책임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artifact 전달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새 모델 서비스 적용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integration 책임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model/provider 전달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spacing w:after="60" w:line="252.00000000000003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spacing w:after="60" w:line="252.00000000000003" w:lineRule="auto"/>
        <w:rPr/>
      </w:pPr>
      <w:r w:rsidDel="00000000" w:rsidR="00000000" w:rsidRPr="00000000">
        <w:rPr>
          <w:rFonts w:ascii="NanumSquare" w:cs="NanumSquare" w:eastAsia="NanumSquare" w:hAnsi="NanumSquare"/>
          <w:rtl w:val="0"/>
        </w:rPr>
        <w:t xml:space="preserve">8. Backend — Backend &amp; Cloud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60" w:line="252.00000000000003" w:lineRule="auto"/>
        <w:rPr/>
      </w:pPr>
      <w:r w:rsidDel="00000000" w:rsidR="00000000" w:rsidRPr="00000000">
        <w:rPr>
          <w:b w:val="1"/>
          <w:bCs w:val="1"/>
          <w:rtl w:val="0"/>
        </w:rPr>
        <w:t xml:space="preserve">미션: </w:t>
      </w:r>
      <w:r w:rsidDel="00000000" w:rsidR="00000000" w:rsidRPr="00000000">
        <w:rPr>
          <w:rtl w:val="0"/>
        </w:rPr>
        <w:t xml:space="preserve">Frontend가 AI 구현 세부사항을 몰라도 서비스 전체 흐름을 사용할 수 있도록 Public API, 데이터, 외부 API, AI Job을 중앙에서 조정한다.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FastAPI /api/v1 Public API 설계 및 OpenAPI 문서화.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사용자 인증 또는 비회원 세션, 캐릭터/이야기/선택 상태 저장.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업로드 이미지와 결과 파일의 Blob Storage 경로·메타데이터 관리.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AI_SERVICE_URL을 통한 내부 AI HTTP client 구현. AI 코드를 Backend에 import하지 않는다.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OpenAI 이미지/이야기/Moderation 호출 및 TTS Provider 연동.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AI 분석/렌더가 오래 걸릴 경우 job_id, status, polling 기반 비동기 흐름으로 전환.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AI 동시 작업 수 제한, timeout, retry, 실패 메시지 정규화.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API Key / DB URL / Storage Secret을 환경변수 또는 Secret으로 관리.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Backend Docker Image, 테스트, GitHub Actions, GHCR 배포 자동화.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2.00000000000003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로그/health endpoint와 기본 장애 추적 정보 제공.</w:t>
      </w:r>
    </w:p>
    <w:p w:rsidR="00000000" w:rsidDel="00000000" w:rsidP="00000000" w:rsidRDefault="00000000" w:rsidRPr="00000000" w14:paraId="000000C8">
      <w:pPr>
        <w:pStyle w:val="Heading2"/>
        <w:spacing w:after="60" w:line="252.00000000000003" w:lineRule="auto"/>
        <w:rPr/>
      </w:pPr>
      <w:r w:rsidDel="00000000" w:rsidR="00000000" w:rsidRPr="00000000">
        <w:rPr>
          <w:rFonts w:ascii="NanumSquare" w:cs="NanumSquare" w:eastAsia="NanumSquare" w:hAnsi="NanumSquare"/>
          <w:rtl w:val="0"/>
        </w:rPr>
        <w:t xml:space="preserve">8-1. Backend 완료 기준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Frontend는 Backend 한 곳만 호출해서 전체 서비스 기능을 사용할 수 있다.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AI Container가 Meta인지 A2 Pose인지 Frontend는 알 필요가 없다.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업로드→분석→관절보정→이야기→TTS→렌더 결과 흐름이 E2E로 연결된다.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2.00000000000003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AI timeout/오류가 HTTP 500 한 줄이 아니라 사용자 처리 가능한 상태로 변환된다.</w:t>
      </w:r>
    </w:p>
    <w:p w:rsidR="00000000" w:rsidDel="00000000" w:rsidP="00000000" w:rsidRDefault="00000000" w:rsidRPr="00000000" w14:paraId="000000CD">
      <w:pPr>
        <w:pStyle w:val="Heading1"/>
        <w:spacing w:after="60" w:line="252.00000000000003" w:lineRule="auto"/>
        <w:rPr/>
      </w:pPr>
      <w:r w:rsidDel="00000000" w:rsidR="00000000" w:rsidRPr="00000000">
        <w:rPr>
          <w:rFonts w:ascii="NanumSquare" w:cs="NanumSquare" w:eastAsia="NanumSquare" w:hAnsi="NanumSquare"/>
          <w:rtl w:val="0"/>
        </w:rPr>
        <w:t xml:space="preserve">9. Frontend — Frontend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60" w:line="252.00000000000003" w:lineRule="auto"/>
        <w:rPr/>
      </w:pPr>
      <w:r w:rsidDel="00000000" w:rsidR="00000000" w:rsidRPr="00000000">
        <w:rPr>
          <w:b w:val="1"/>
          <w:bCs w:val="1"/>
          <w:rtl w:val="0"/>
        </w:rPr>
        <w:t xml:space="preserve">미션: </w:t>
      </w:r>
      <w:r w:rsidDel="00000000" w:rsidR="00000000" w:rsidRPr="00000000">
        <w:rPr>
          <w:rtl w:val="0"/>
        </w:rPr>
        <w:t xml:space="preserve">사용자가 AI 결과를 이해하고 필요 시 직접 보정한 뒤 이야기와 애니메이션을 완성할 수 있는 실제 사용자 경험을 만든다.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React 기반 화면/라우팅 및 전체 단계 상태 관리.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카메라/파일 기반 그림 업로드 UI.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AI 분석 중 로딩, 대기, 재시도, 실패 안내 UX.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bbox / mask / 프로젝트 15-joint Overlay 시각화.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관절 Drag 보정 UI와 PATCH /api/v1/characters/{id}/joints 연동.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장소 → 문제 → 행동 → 결과 단계형 선택 UI.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이야기 텍스트, TTS, animation 결과 재생.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비동기 Job 사용 시 status polling 및 대기 화면.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큰 버튼, 명확한 단계, 복잡한 문구 최소화 등 접근성 중심 UI.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Azure Static Web Apps 자동 배포.</w:t>
      </w:r>
    </w:p>
    <w:p w:rsidR="00000000" w:rsidDel="00000000" w:rsidP="00000000" w:rsidRDefault="00000000" w:rsidRPr="00000000" w14:paraId="000000D9">
      <w:pPr>
        <w:pStyle w:val="Heading2"/>
        <w:spacing w:after="60" w:line="252.00000000000003" w:lineRule="auto"/>
        <w:rPr/>
      </w:pPr>
      <w:r w:rsidDel="00000000" w:rsidR="00000000" w:rsidRPr="00000000">
        <w:rPr>
          <w:rFonts w:ascii="NanumSquare" w:cs="NanumSquare" w:eastAsia="NanumSquare" w:hAnsi="NanumSquare"/>
          <w:rtl w:val="0"/>
        </w:rPr>
        <w:t xml:space="preserve">9-1. Frontend 완료 기준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사용자가 개발자 도구 없이 업로드부터 최종 재생까지 전체 flow를 완료할 수 있다.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AI 관절 오류가 발생해도 화면에서 수정 후 다음 단계로 진행 가능하다.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Frontend 코드에 OpenAI/TTS/AI Service Secret이 존재하지 않는다.</w:t>
      </w:r>
    </w:p>
    <w:p w:rsidR="00000000" w:rsidDel="00000000" w:rsidP="00000000" w:rsidRDefault="00000000" w:rsidRPr="00000000" w14:paraId="000000DD">
      <w:pPr>
        <w:pStyle w:val="Heading1"/>
        <w:spacing w:after="60" w:line="252.00000000000003" w:lineRule="auto"/>
        <w:rPr/>
      </w:pPr>
      <w:r w:rsidDel="00000000" w:rsidR="00000000" w:rsidRPr="00000000">
        <w:rPr>
          <w:rFonts w:ascii="NanumSquare" w:cs="NanumSquare" w:eastAsia="NanumSquare" w:hAnsi="NanumSquare"/>
          <w:rtl w:val="0"/>
        </w:rPr>
        <w:t xml:space="preserve">10. 핵심 API 계약</w:t>
      </w:r>
      <w:r w:rsidDel="00000000" w:rsidR="00000000" w:rsidRPr="00000000">
        <w:rPr>
          <w:rtl w:val="0"/>
        </w:rPr>
      </w:r>
    </w:p>
    <w:tbl>
      <w:tblPr>
        <w:tblStyle w:val="Table10"/>
        <w:tblW w:w="101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6"/>
        <w:gridCol w:w="2550"/>
        <w:gridCol w:w="2547"/>
        <w:gridCol w:w="2547"/>
        <w:tblGridChange w:id="0">
          <w:tblGrid>
            <w:gridCol w:w="2546"/>
            <w:gridCol w:w="2550"/>
            <w:gridCol w:w="2547"/>
            <w:gridCol w:w="2547"/>
          </w:tblGrid>
        </w:tblGridChange>
      </w:tblGrid>
      <w:tr>
        <w:trPr>
          <w:cantSplit w:val="0"/>
          <w:tblHeader w:val="0"/>
        </w:trPr>
        <w:tc>
          <w:tcPr>
            <w:shd w:fill="1e374e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방향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74e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74e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74e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담당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FE → 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POST /api/v1/characters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그림 업로드 + 분석 Job 생성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FE → 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GET /api/v1/jobs/{id}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분석/렌더 진행 상태 조회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FE → 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PATCH /api/v1/characters/{id}/joints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사용자 관절 보정값 저장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FE + BE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FE → 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POST /api/v1/stories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장소-문제-행동-결과 기반 이야기 생성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BE →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POST /internal/v1/analyze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bbox / mask / 15 joints 반환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BE →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POST /internal/v1/render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motion 기반 animation render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BE →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GET /internal/v1/health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모델/Runtime 상태 확인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spacing w:after="60" w:line="252.00000000000003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 응답 필수 메타데이터: </w:t>
      </w:r>
      <w:r w:rsidDel="00000000" w:rsidR="00000000" w:rsidRPr="00000000">
        <w:rPr>
          <w:rtl w:val="0"/>
        </w:rPr>
        <w:t xml:space="preserve">model_version, pipeline_version, coordinate_space, processing_time_ms. A2 모델이 적용돼도 Endpoint는 유지하고 model_version만 달라지게 한다.</w:t>
      </w:r>
    </w:p>
    <w:p w:rsidR="00000000" w:rsidDel="00000000" w:rsidP="00000000" w:rsidRDefault="00000000" w:rsidRPr="00000000" w14:paraId="000000FF">
      <w:pPr>
        <w:pStyle w:val="Heading1"/>
        <w:spacing w:after="60" w:line="252.00000000000003" w:lineRule="auto"/>
        <w:rPr/>
      </w:pPr>
      <w:r w:rsidDel="00000000" w:rsidR="00000000" w:rsidRPr="00000000">
        <w:rPr>
          <w:rFonts w:ascii="NanumSquare" w:cs="NanumSquare" w:eastAsia="NanumSquare" w:hAnsi="NanumSquare"/>
          <w:rtl w:val="0"/>
        </w:rPr>
        <w:t xml:space="preserve">11. CI/CD 및 배포 방식</w:t>
      </w:r>
      <w:r w:rsidDel="00000000" w:rsidR="00000000" w:rsidRPr="00000000">
        <w:rPr>
          <w:rtl w:val="0"/>
        </w:rPr>
      </w:r>
    </w:p>
    <w:tbl>
      <w:tblPr>
        <w:tblStyle w:val="Table11"/>
        <w:tblW w:w="101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8"/>
        <w:gridCol w:w="2547"/>
        <w:gridCol w:w="2548"/>
        <w:gridCol w:w="2547"/>
        <w:tblGridChange w:id="0">
          <w:tblGrid>
            <w:gridCol w:w="2548"/>
            <w:gridCol w:w="2547"/>
            <w:gridCol w:w="2548"/>
            <w:gridCol w:w="2547"/>
          </w:tblGrid>
        </w:tblGridChange>
      </w:tblGrid>
      <w:tr>
        <w:trPr>
          <w:cantSplit w:val="0"/>
          <w:tblHeader w:val="0"/>
        </w:trPr>
        <w:tc>
          <w:tcPr>
            <w:shd w:fill="1e374e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74e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74e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74e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배포 정책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lint / test / 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Static Web Apps deploy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main merge 자동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pytest / lint / docker 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GHCR → VM backend pull/restart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자동 또는 승인 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unit / smoke / docker build / 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GHCR → VM ai pull/restart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manual approval 권장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이미지 태그는 latest 대신 Git commit SHA 또는 명시적 version을 사용한다.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Backend와 AI는 같은 VM이어도 서로 다른 Docker Image로 유지한다.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AI 배포는 model load / sample inference / health check 통과 후 반영한다.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2.00000000000003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발표 직전에는 검증된 Backend/AI Image 버전을 고정하고 임의 업데이트를 막는다.</w:t>
      </w:r>
    </w:p>
    <w:p w:rsidR="00000000" w:rsidDel="00000000" w:rsidP="00000000" w:rsidRDefault="00000000" w:rsidRPr="00000000" w14:paraId="00000114">
      <w:pPr>
        <w:pStyle w:val="Heading1"/>
        <w:spacing w:after="60" w:line="252.00000000000003" w:lineRule="auto"/>
        <w:rPr/>
      </w:pPr>
      <w:r w:rsidDel="00000000" w:rsidR="00000000" w:rsidRPr="00000000">
        <w:rPr>
          <w:rFonts w:ascii="NanumSquare" w:cs="NanumSquare" w:eastAsia="NanumSquare" w:hAnsi="NanumSquare"/>
          <w:rtl w:val="0"/>
        </w:rPr>
        <w:t xml:space="preserve">12. 보안·데이터·비용 운영 원칙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Frontend에는 OpenAI, TTS, Storage, AI Service의 비밀키를 넣지 않는다.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AI Container port는 인터넷에 노출하지 않고 Backend container만 접근한다.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업로드 원본은 필요한 기간만 보관하고 결과·모델 파일과 경로를 분리한다.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VM은 개발·시연이 없는 시간에 deallocate하여 Azure Student credit 소모를 줄이는 운영을 우선 검토한다.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Azure Student $100은 정적 Frontend보다 AI/Compute처럼 무료화하기 어려운 자원에 우선 사용한다.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2.00000000000003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GPU VM은 미리 확보하지 않는다. 실제 CPU inference가 느리거나 RAM/동시 처리 문제가 확인될 때만 분리한다.</w:t>
      </w:r>
    </w:p>
    <w:p w:rsidR="00000000" w:rsidDel="00000000" w:rsidP="00000000" w:rsidRDefault="00000000" w:rsidRPr="00000000" w14:paraId="0000011B">
      <w:pPr>
        <w:pStyle w:val="Heading1"/>
        <w:spacing w:after="60" w:line="252.00000000000003" w:lineRule="auto"/>
        <w:rPr/>
      </w:pPr>
      <w:r w:rsidDel="00000000" w:rsidR="00000000" w:rsidRPr="00000000">
        <w:rPr>
          <w:rFonts w:ascii="NanumSquare" w:cs="NanumSquare" w:eastAsia="NanumSquare" w:hAnsi="NanumSquare"/>
          <w:rtl w:val="0"/>
        </w:rPr>
        <w:t xml:space="preserve">13. 8주 개발 로드맵과 역할별 산출물</w:t>
      </w:r>
      <w:r w:rsidDel="00000000" w:rsidR="00000000" w:rsidRPr="00000000">
        <w:rPr>
          <w:rtl w:val="0"/>
        </w:rPr>
      </w:r>
    </w:p>
    <w:tbl>
      <w:tblPr>
        <w:tblStyle w:val="Table12"/>
        <w:tblW w:w="101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37"/>
        <w:gridCol w:w="2038"/>
        <w:gridCol w:w="2038"/>
        <w:gridCol w:w="2039"/>
        <w:gridCol w:w="2038"/>
        <w:tblGridChange w:id="0">
          <w:tblGrid>
            <w:gridCol w:w="2037"/>
            <w:gridCol w:w="2038"/>
            <w:gridCol w:w="2038"/>
            <w:gridCol w:w="2039"/>
            <w:gridCol w:w="2038"/>
          </w:tblGrid>
        </w:tblGridChange>
      </w:tblGrid>
      <w:tr>
        <w:trPr>
          <w:cantSplit w:val="0"/>
          <w:tblHeader w:val="0"/>
        </w:trPr>
        <w:tc>
          <w:tcPr>
            <w:shd w:fill="1e374e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기간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74e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74e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74e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74e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1~2주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Meta Docker/PoC, API skeleton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Dataset 확보·converter, RTMPose 환경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API skeleton, Blob/DB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업로드/기본 화면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3~4주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analyze + 15 joint + render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학습 subset PoC, metric 구현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AI 연동, Story/TTS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joint overlay/보정, 단계 선택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5~6주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Azure Runtime, 오류/성능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v1 학습·독립 eval set 구축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Job/error/security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E2E 재생/대기 UX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7주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성능 고정/rollback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Meta vs A2 비교, artifact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통합 테스트/로그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통합 테스트/접근성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8주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발표 이미지 고정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보고서/모델 전달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배포 고정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배포 고정/시연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pStyle w:val="Heading1"/>
        <w:spacing w:after="60" w:line="252.00000000000003" w:lineRule="auto"/>
        <w:rPr/>
      </w:pPr>
      <w:r w:rsidDel="00000000" w:rsidR="00000000" w:rsidRPr="00000000">
        <w:rPr>
          <w:rFonts w:ascii="NanumSquare" w:cs="NanumSquare" w:eastAsia="NanumSquare" w:hAnsi="NanumSquare"/>
          <w:rtl w:val="0"/>
        </w:rPr>
        <w:t xml:space="preserve">14. 인프라·모델 의사결정 게이트</w:t>
      </w:r>
      <w:r w:rsidDel="00000000" w:rsidR="00000000" w:rsidRPr="00000000">
        <w:rPr>
          <w:rtl w:val="0"/>
        </w:rPr>
      </w:r>
    </w:p>
    <w:tbl>
      <w:tblPr>
        <w:tblStyle w:val="Table13"/>
        <w:tblW w:w="101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96"/>
        <w:gridCol w:w="3397"/>
        <w:gridCol w:w="3397"/>
        <w:tblGridChange w:id="0">
          <w:tblGrid>
            <w:gridCol w:w="3396"/>
            <w:gridCol w:w="3397"/>
            <w:gridCol w:w="3397"/>
          </w:tblGrid>
        </w:tblGridChange>
      </w:tblGrid>
      <w:tr>
        <w:trPr>
          <w:cantSplit w:val="0"/>
          <w:tblHeader w:val="0"/>
        </w:trPr>
        <w:tc>
          <w:tcPr>
            <w:shd w:fill="1e374e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측정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74e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판단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74e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조치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AI Peak 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16GB 서버에서 안정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현재 한 서버 구조 유지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AI Peak RAM이 과도함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Backend까지 압박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AI 별도 VM/고사양 Runtime 분리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CPU 분석/렌더 지연 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사용자 대기 UX 한계 초과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비동기 Job 또는 GPU Runtime 검토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A2 Pose 정확도 &gt; Meta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독립 평가셋에서 개선 확인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A1 Runtime에 A2 provider 적용 검토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A2 Pose 정확도 ≤ Meta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개선 근거 없음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서비스는 Meta 유지, A2는 연구 결과로 제출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A2 모델 CPU 추론 충분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추가 GPU 불필요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기존 AI Container 유지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A2 모델 GPU 의존/느림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현재 VM 부적합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GPU AI Runtime만 별도 분리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3">
      <w:pPr>
        <w:pStyle w:val="Heading1"/>
        <w:spacing w:after="60" w:line="252.00000000000003" w:lineRule="auto"/>
        <w:rPr/>
      </w:pPr>
      <w:r w:rsidDel="00000000" w:rsidR="00000000" w:rsidRPr="00000000">
        <w:rPr>
          <w:rFonts w:ascii="NanumSquare" w:cs="NanumSquare" w:eastAsia="NanumSquare" w:hAnsi="NanumSquare"/>
          <w:rtl w:val="0"/>
        </w:rPr>
        <w:t xml:space="preserve">15. 최종 기능별 체크리스트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spacing w:after="60" w:line="252.00000000000003" w:lineRule="auto"/>
        <w:rPr/>
      </w:pPr>
      <w:r w:rsidDel="00000000" w:rsidR="00000000" w:rsidRPr="00000000">
        <w:rPr>
          <w:rFonts w:ascii="NanumSquare" w:cs="NanumSquare" w:eastAsia="NanumSquare" w:hAnsi="NanumSquare"/>
          <w:rtl w:val="0"/>
        </w:rPr>
        <w:t xml:space="preserve">A1 AI Runtime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[ ] Docker build/run 재현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[ ] /health, /analyze, /render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[ ] 15-joint adapter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[ ] BVH/renderer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[ ] Peak RAM/latency 측정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[ ] AI private network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[ ] GHCR/rollback</w:t>
      </w:r>
    </w:p>
    <w:p w:rsidR="00000000" w:rsidDel="00000000" w:rsidP="00000000" w:rsidRDefault="00000000" w:rsidRPr="00000000" w14:paraId="0000015C">
      <w:pPr>
        <w:pStyle w:val="Heading2"/>
        <w:spacing w:after="60" w:line="252.00000000000003" w:lineRule="auto"/>
        <w:rPr/>
      </w:pPr>
      <w:r w:rsidDel="00000000" w:rsidR="00000000" w:rsidRPr="00000000">
        <w:rPr>
          <w:rFonts w:ascii="NanumSquare" w:cs="NanumSquare" w:eastAsia="NanumSquare" w:hAnsi="NanumSquare"/>
          <w:rtl w:val="0"/>
        </w:rPr>
        <w:t xml:space="preserve">A2 Model R&amp;D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[ ] Amateur Drawings 확보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[ ] 15-joint converter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[ ] RTMPose training pipeline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[ ] 신규 독립 eval set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[ ] pose_v1 checkpoint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[ ] Meta vs A2 비교표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[ ] A1용 inference adapter</w:t>
      </w:r>
    </w:p>
    <w:p w:rsidR="00000000" w:rsidDel="00000000" w:rsidP="00000000" w:rsidRDefault="00000000" w:rsidRPr="00000000" w14:paraId="00000164">
      <w:pPr>
        <w:pStyle w:val="Heading2"/>
        <w:spacing w:after="60" w:line="252.00000000000003" w:lineRule="auto"/>
        <w:rPr/>
      </w:pPr>
      <w:r w:rsidDel="00000000" w:rsidR="00000000" w:rsidRPr="00000000">
        <w:rPr>
          <w:rFonts w:ascii="NanumSquare" w:cs="NanumSquare" w:eastAsia="NanumSquare" w:hAnsi="NanumSquare"/>
          <w:rtl w:val="0"/>
        </w:rPr>
        <w:t xml:space="preserve">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[ ] FastAPI Public API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[ ] DB/Session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[ ] Blob metadata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[ ] AI client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[ ] GPT/Moderation/TTS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[ ] Job/timeout/error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[ ] Secret/logging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[ ] CI/CD</w:t>
      </w:r>
    </w:p>
    <w:p w:rsidR="00000000" w:rsidDel="00000000" w:rsidP="00000000" w:rsidRDefault="00000000" w:rsidRPr="00000000" w14:paraId="0000016D">
      <w:pPr>
        <w:pStyle w:val="Heading2"/>
        <w:spacing w:after="60" w:line="252.00000000000003" w:lineRule="auto"/>
        <w:rPr/>
      </w:pPr>
      <w:r w:rsidDel="00000000" w:rsidR="00000000" w:rsidRPr="00000000">
        <w:rPr>
          <w:rFonts w:ascii="NanumSquare" w:cs="NanumSquare" w:eastAsia="NanumSquare" w:hAnsi="NanumSquare"/>
          <w:rtl w:val="0"/>
        </w:rPr>
        <w:t xml:space="preserve">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[ ] Upload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[ ] Loading/error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[ ] Joint overlay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[ ] Drag correction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[ ] 4단계 선택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[ ] Story/TTS/Animation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[ ] Job polling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[ ] Static deploy</w:t>
      </w:r>
    </w:p>
    <w:p w:rsidR="00000000" w:rsidDel="00000000" w:rsidP="00000000" w:rsidRDefault="00000000" w:rsidRPr="00000000" w14:paraId="00000176">
      <w:pPr>
        <w:pStyle w:val="Heading1"/>
        <w:spacing w:after="60" w:line="252.00000000000003" w:lineRule="auto"/>
        <w:rPr/>
      </w:pPr>
      <w:r w:rsidDel="00000000" w:rsidR="00000000" w:rsidRPr="00000000">
        <w:rPr>
          <w:rFonts w:ascii="NanumSquare" w:cs="NanumSquare" w:eastAsia="NanumSquare" w:hAnsi="NanumSquare"/>
          <w:rtl w:val="0"/>
        </w:rPr>
        <w:t xml:space="preserve">16. 최종 한 줄 역할 정의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A1: 이미 존재하는 Meta AI를 안정적인 내부 AI 서비스로 만드는 사람.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A2: 공개 손그림 데이터를 전처리하고 별도 Pose 모델을 직접 학습·평가해 새 model artifact를 만드는 사람.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Backend: Frontend, AI, DB, Storage, GPT/TTS를 연결해 서비스 흐름과 서버 상태를 조정하는 사람.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2.00000000000003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Frontend: AI 결과를 사용자가 확인·수정하고 이야기와 애니메이션으로 경험하게 만드는 사람.</w:t>
      </w:r>
    </w:p>
    <w:p w:rsidR="00000000" w:rsidDel="00000000" w:rsidP="00000000" w:rsidRDefault="00000000" w:rsidRPr="00000000" w14:paraId="0000017B">
      <w:pPr>
        <w:pStyle w:val="Heading1"/>
        <w:pageBreakBefore w:val="1"/>
        <w:spacing w:after="60" w:line="252.00000000000003" w:lineRule="auto"/>
        <w:rPr/>
      </w:pPr>
      <w:r w:rsidDel="00000000" w:rsidR="00000000" w:rsidRPr="00000000">
        <w:rPr>
          <w:rFonts w:ascii="NanumSquare" w:cs="NanumSquare" w:eastAsia="NanumSquare" w:hAnsi="NanumSquare"/>
          <w:rtl w:val="0"/>
        </w:rPr>
        <w:t xml:space="preserve">17. 참고 근거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Meta Animated Drawings GitHub — code, trained model weights, Amateur Drawings Dataset, MIT License: https://github.com/facebookresearch/AnimatedDrawings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OpenMMLab MMPose — pose estimation toolbox, RTMPose 지원, Apache-2.0: https://github.com/open-mmlab/mmpose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Microsoft Azure for Students — 학생용 USD $100 credit 안내: https://azure.microsoft.com/pricing/offers/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2.00000000000003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NanumSquare" w:cs="NanumSquare" w:eastAsia="NanumSquare" w:hAnsi="NanumSquar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기존 팀 문서 「한칸이야기 최종 인프라·AI 서버·CI/CD 설계기획안」의 3 Repo / internal AI API / Blob / 후속 모델 교체 원칙을 기반으로 최신 역할 설계를 반영함.</w:t>
      </w:r>
    </w:p>
    <w:sectPr>
      <w:headerReference r:id="rId8" w:type="default"/>
      <w:footerReference r:id="rId9" w:type="default"/>
      <w:pgSz w:h="15840" w:w="12240" w:orient="portrait"/>
      <w:pgMar w:bottom="907" w:top="964" w:left="1020" w:right="10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  <w:font w:name="NanumSquare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NanumSquare" w:cs="NanumSquare" w:eastAsia="NanumSquare" w:hAnsi="NanumSquare"/>
        <w:b w:val="0"/>
        <w:bCs w:val="0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Fonts w:ascii="NanumSquare" w:cs="NanumSquare" w:eastAsia="NanumSquare" w:hAnsi="NanumSquare"/>
        <w:b w:val="0"/>
        <w:bCs w:val="0"/>
        <w:i w:val="0"/>
        <w:iCs w:val="0"/>
        <w:smallCaps w:val="0"/>
        <w:strike w:val="0"/>
        <w:color w:val="7d7d7d"/>
        <w:sz w:val="16"/>
        <w:szCs w:val="16"/>
        <w:u w:val="none"/>
        <w:shd w:fill="auto" w:val="clear"/>
        <w:vertAlign w:val="baseline"/>
        <w:rtl w:val="0"/>
      </w:rPr>
      <w:t xml:space="preserve">Capstone 2학기 · 2026.09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NanumSquare" w:cs="NanumSquare" w:eastAsia="NanumSquare" w:hAnsi="NanumSquare"/>
        <w:b w:val="0"/>
        <w:bCs w:val="0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Fonts w:ascii="NanumSquare" w:cs="NanumSquare" w:eastAsia="NanumSquare" w:hAnsi="NanumSquare"/>
        <w:b w:val="0"/>
        <w:bCs w:val="0"/>
        <w:i w:val="0"/>
        <w:iCs w:val="0"/>
        <w:smallCaps w:val="0"/>
        <w:strike w:val="0"/>
        <w:color w:val="6e7882"/>
        <w:sz w:val="16"/>
        <w:szCs w:val="16"/>
        <w:u w:val="none"/>
        <w:shd w:fill="auto" w:val="clear"/>
        <w:vertAlign w:val="baseline"/>
        <w:rtl w:val="0"/>
      </w:rPr>
      <w:t xml:space="preserve">한칸이야기 · 최종 인프라 구조 및 기능별 역할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anumSquare" w:cs="NanumSquare" w:eastAsia="NanumSquare" w:hAnsi="NanumSquare"/>
        <w:sz w:val="19"/>
        <w:szCs w:val="19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1e374e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008080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e67e22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b w:val="1"/>
      <w:bCs w:val="1"/>
      <w:color w:val="1e374e"/>
      <w:sz w:val="48"/>
      <w:szCs w:val="48"/>
    </w:rPr>
  </w:style>
  <w:style w:type="paragraph" w:styleId="7">
    <w:name w:val="heading 7"/>
    <w:basedOn w:val="a1"/>
    <w:next w:val="a1"/>
    <w:link w:val="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8">
    <w:name w:val="heading 8"/>
    <w:basedOn w:val="a1"/>
    <w:next w:val="a1"/>
    <w:link w:val="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a2" w:default="1">
    <w:name w:val="Default Paragraph Font"/>
    <w:uiPriority w:val="1"/>
    <w:semiHidden w:val="1"/>
    <w:unhideWhenUsed w:val="1"/>
  </w:style>
  <w:style w:type="table" w:styleId="a3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4" w:default="1">
    <w:name w:val="No List"/>
    <w:uiPriority w:val="99"/>
    <w:semiHidden w:val="1"/>
    <w:unhideWhenUsed w:val="1"/>
  </w:style>
  <w:style w:type="paragraph" w:styleId="a5">
    <w:name w:val="header"/>
    <w:basedOn w:val="a1"/>
    <w:link w:val="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har" w:customStyle="1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har0" w:customStyle="1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 w:val="1"/>
    <w:rsid w:val="00FC693F"/>
    <w:pPr>
      <w:spacing w:after="0" w:line="240" w:lineRule="auto"/>
    </w:pPr>
  </w:style>
  <w:style w:type="character" w:styleId="1Char" w:customStyle="1">
    <w:name w:val="제목 1 Char"/>
    <w:basedOn w:val="a2"/>
    <w:link w:val="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2Char" w:customStyle="1">
    <w:name w:val="제목 2 Char"/>
    <w:basedOn w:val="a2"/>
    <w:link w:val="21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3Char" w:customStyle="1">
    <w:name w:val="제목 3 Char"/>
    <w:basedOn w:val="a2"/>
    <w:link w:val="31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Char1" w:customStyle="1">
    <w:name w:val="제목 Char"/>
    <w:basedOn w:val="a2"/>
    <w:link w:val="a8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Char2" w:customStyle="1">
    <w:name w:val="부제 Char"/>
    <w:basedOn w:val="a2"/>
    <w:link w:val="a9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 w:val="1"/>
    <w:rsid w:val="00FC693F"/>
    <w:pPr>
      <w:ind w:left="720"/>
      <w:contextualSpacing w:val="1"/>
    </w:pPr>
  </w:style>
  <w:style w:type="paragraph" w:styleId="ab">
    <w:name w:val="Body Text"/>
    <w:basedOn w:val="a1"/>
    <w:link w:val="Char3"/>
    <w:uiPriority w:val="99"/>
    <w:unhideWhenUsed w:val="1"/>
    <w:rsid w:val="00AA1D8D"/>
    <w:pPr>
      <w:spacing w:after="120"/>
    </w:pPr>
  </w:style>
  <w:style w:type="character" w:styleId="Char3" w:customStyle="1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 w:val="1"/>
    <w:rsid w:val="00AA1D8D"/>
    <w:pPr>
      <w:spacing w:after="120" w:line="480" w:lineRule="auto"/>
    </w:pPr>
  </w:style>
  <w:style w:type="character" w:styleId="2Char0" w:customStyle="1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3Char0" w:customStyle="1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 w:val="1"/>
    <w:rsid w:val="00AA1D8D"/>
    <w:pPr>
      <w:ind w:left="360" w:hanging="360"/>
      <w:contextualSpacing w:val="1"/>
    </w:pPr>
  </w:style>
  <w:style w:type="paragraph" w:styleId="23">
    <w:name w:val="List 2"/>
    <w:basedOn w:val="a1"/>
    <w:uiPriority w:val="99"/>
    <w:unhideWhenUsed w:val="1"/>
    <w:rsid w:val="00326F90"/>
    <w:pPr>
      <w:ind w:left="720" w:hanging="360"/>
      <w:contextualSpacing w:val="1"/>
    </w:pPr>
  </w:style>
  <w:style w:type="paragraph" w:styleId="33">
    <w:name w:val="List 3"/>
    <w:basedOn w:val="a1"/>
    <w:uiPriority w:val="99"/>
    <w:unhideWhenUsed w:val="1"/>
    <w:rsid w:val="00326F90"/>
    <w:pPr>
      <w:ind w:left="1080" w:hanging="360"/>
      <w:contextualSpacing w:val="1"/>
    </w:pPr>
  </w:style>
  <w:style w:type="paragraph" w:styleId="a0">
    <w:name w:val="List Bullet"/>
    <w:basedOn w:val="a1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20">
    <w:name w:val="List Bullet 2"/>
    <w:basedOn w:val="a1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30">
    <w:name w:val="List Bullet 3"/>
    <w:basedOn w:val="a1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a">
    <w:name w:val="List Number"/>
    <w:basedOn w:val="a1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2">
    <w:name w:val="List Number 2"/>
    <w:basedOn w:val="a1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3">
    <w:name w:val="List Number 3"/>
    <w:basedOn w:val="a1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ad">
    <w:name w:val="List Continue"/>
    <w:basedOn w:val="a1"/>
    <w:uiPriority w:val="99"/>
    <w:unhideWhenUsed w:val="1"/>
    <w:rsid w:val="0029639D"/>
    <w:pPr>
      <w:spacing w:after="120"/>
      <w:ind w:left="360"/>
      <w:contextualSpacing w:val="1"/>
    </w:pPr>
  </w:style>
  <w:style w:type="paragraph" w:styleId="24">
    <w:name w:val="List Continue 2"/>
    <w:basedOn w:val="a1"/>
    <w:uiPriority w:val="99"/>
    <w:unhideWhenUsed w:val="1"/>
    <w:rsid w:val="0029639D"/>
    <w:pPr>
      <w:spacing w:after="120"/>
      <w:ind w:left="720"/>
      <w:contextualSpacing w:val="1"/>
    </w:pPr>
  </w:style>
  <w:style w:type="paragraph" w:styleId="34">
    <w:name w:val="List Continue 3"/>
    <w:basedOn w:val="a1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ae">
    <w:name w:val="macro"/>
    <w:link w:val="Char4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Char4" w:customStyle="1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 w:val="1"/>
    <w:rsid w:val="00FC693F"/>
    <w:rPr>
      <w:i w:val="1"/>
      <w:iCs w:val="1"/>
      <w:color w:val="000000" w:themeColor="text1"/>
    </w:rPr>
  </w:style>
  <w:style w:type="character" w:styleId="Char5" w:customStyle="1">
    <w:name w:val="인용 Char"/>
    <w:basedOn w:val="a2"/>
    <w:link w:val="af"/>
    <w:uiPriority w:val="29"/>
    <w:rsid w:val="00FC693F"/>
    <w:rPr>
      <w:i w:val="1"/>
      <w:iCs w:val="1"/>
      <w:color w:val="000000" w:themeColor="text1"/>
    </w:rPr>
  </w:style>
  <w:style w:type="character" w:styleId="4Char" w:customStyle="1">
    <w:name w:val="제목 4 Char"/>
    <w:basedOn w:val="a2"/>
    <w:link w:val="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5Char" w:customStyle="1">
    <w:name w:val="제목 5 Char"/>
    <w:basedOn w:val="a2"/>
    <w:link w:val="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6Char" w:customStyle="1">
    <w:name w:val="제목 6 Char"/>
    <w:basedOn w:val="a2"/>
    <w:link w:val="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7Char" w:customStyle="1">
    <w:name w:val="제목 7 Char"/>
    <w:basedOn w:val="a2"/>
    <w:link w:val="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8Char" w:customStyle="1">
    <w:name w:val="제목 8 Char"/>
    <w:basedOn w:val="a2"/>
    <w:link w:val="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9Char" w:customStyle="1">
    <w:name w:val="제목 9 Char"/>
    <w:basedOn w:val="a2"/>
    <w:link w:val="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af0">
    <w:name w:val="caption"/>
    <w:basedOn w:val="a1"/>
    <w:next w:val="a1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 w:val="1"/>
    <w:rsid w:val="00FC693F"/>
    <w:rPr>
      <w:b w:val="1"/>
      <w:bCs w:val="1"/>
    </w:rPr>
  </w:style>
  <w:style w:type="character" w:styleId="af2">
    <w:name w:val="Emphasis"/>
    <w:basedOn w:val="a2"/>
    <w:uiPriority w:val="20"/>
    <w:qFormat w:val="1"/>
    <w:rsid w:val="00FC693F"/>
    <w:rPr>
      <w:i w:val="1"/>
      <w:iCs w:val="1"/>
    </w:rPr>
  </w:style>
  <w:style w:type="paragraph" w:styleId="af3">
    <w:name w:val="Intense Quote"/>
    <w:basedOn w:val="a1"/>
    <w:next w:val="a1"/>
    <w:link w:val="Char6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har6" w:customStyle="1">
    <w:name w:val="강한 인용 Char"/>
    <w:basedOn w:val="a2"/>
    <w:link w:val="af3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af4">
    <w:name w:val="Subtle Emphasis"/>
    <w:basedOn w:val="a2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af5">
    <w:name w:val="Intense Emphasis"/>
    <w:basedOn w:val="a2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af6">
    <w:name w:val="Subtle Reference"/>
    <w:basedOn w:val="a2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af7">
    <w:name w:val="Intense Reference"/>
    <w:basedOn w:val="a2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">
    <w:name w:val="TOC Heading"/>
    <w:basedOn w:val="1"/>
    <w:next w:val="a1"/>
    <w:uiPriority w:val="39"/>
    <w:semiHidden w:val="1"/>
    <w:unhideWhenUsed w:val="1"/>
    <w:qFormat w:val="1"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Callout" w:customStyle="1">
    <w:name w:val="Callout"/>
    <w:rPr>
      <w:rFonts w:ascii="NanumSquare" w:eastAsia="NanumSquare" w:hAnsi="NanumSquare"/>
      <w:b w:val="1"/>
      <w:color w:val="1e374e"/>
      <w:sz w:val="2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rtSCJ1VUjzzjxNGfwYs/2/5pRQ==">CgMxLjA4AHIhMUpqTDMybnZaN0VQZzhTdWRJdDJzVTZERzg2dlJoQlJn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2026-09-21T09:14:00Z</dcterms:created>
  <dc:creator>python-docx</dc:creator>
</cp:coreProperties>
</file>