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52f"/>
          <w:sz w:val="38"/>
          <w:szCs w:val="38"/>
        </w:rPr>
        <w:t xml:space="preserve">문제 1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최대 지연 분석 (Gate Delay)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디지털논리회로 Chapter 5 유형 | 2026학년도 1학기</w:t>
      </w:r>
    </w:p>
    <w:p>
      <w:pPr>
        <w:pBdr>
          <w:bottom w:val="single" w:color="2c3e50" w:sz="8"/>
        </w:pBdr>
        <w:spacing w:after="3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 1.  </w:t>
      </w:r>
      <w:r>
        <w:rPr>
          <w:rFonts w:ascii="Arial" w:cs="Arial" w:eastAsia="Arial" w:hAnsi="Arial"/>
          <w:sz w:val="22"/>
          <w:szCs w:val="22"/>
        </w:rPr>
        <w:t xml:space="preserve">아래의 회로를 보고 문제를 풀어라.</w:t>
      </w:r>
    </w:p>
    <w:p>
      <w:pPr>
        <w:spacing w:after="200"/>
      </w:pPr>
    </w:p>
    <w:p>
      <w:pPr>
        <w:spacing w:after="280"/>
      </w:pPr>
      <w:r>
        <w:drawing>
          <wp:inline distT="0" distB="0" distL="0" distR="0">
            <wp:extent cx="4953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 </w:t>
      </w:r>
      <w:r>
        <w:rPr>
          <w:rFonts w:ascii="Arial" w:cs="Arial" w:eastAsia="Arial" w:hAnsi="Arial"/>
          <w:sz w:val="22"/>
          <w:szCs w:val="22"/>
        </w:rPr>
        <w:t xml:space="preserve">최대 지연을 구하라.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      i.   모든 입력은 보수와 비보수 모두 가능하다고 가정한다.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        ii.  비보수의 입력만 가능하고 각 입력을 보수화하기 위해서는 게이트를 추가하여야 한다.</w:t>
      </w:r>
    </w:p>
    <w:p>
      <w:pPr>
        <w:spacing w:after="3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 </w:t>
      </w:r>
      <w:r>
        <w:rPr>
          <w:rFonts w:ascii="Arial" w:cs="Arial" w:eastAsia="Arial" w:hAnsi="Arial"/>
          <w:sz w:val="22"/>
          <w:szCs w:val="22"/>
        </w:rPr>
        <w:t xml:space="preserve">입력 S부터 출력 G까지의 최대 지연을 구하라. 단, 모든 입력은 보수와 비보수 모두 가능하다고 가정한다.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3e202ba8d9cf94907300d3e11a6691bde6fa75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2026-04-16T12:18:35.939Z</dcterms:created>
  <dcterms:modified xsi:type="dcterms:W3CDTF">2026-04-16T12:18:35.941Z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