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LLM 챗봇 자가 치유 메커니즘</w:t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b/>
          <w:bCs/>
          <w:color w:val="444444"/>
          <w:sz w:val="28"/>
          <w:szCs w:val="28"/>
        </w:rPr>
        <w:t xml:space="preserve">파이프라인 다이어그램 + 알고리즘 정의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1. 전체 파이프라인 통합도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구조1(파란 테두리 — 유닛 A~D 아키텍처) + 구조2(주황 테두리 — 자가 치유 폐쇄 루프) + 구조3(보라색 — 실험 한 사이클 전체 흐름)을 하나의 다이어그램으로 통합. 각 구조가 색과 테두리로 뚜렷하게 구분된다.</w:t>
      </w:r>
    </w:p>
    <w:p>
      <w:pPr>
        <w:spacing w:after="200"/>
        <w:jc w:val="center"/>
      </w:pPr>
      <w:r>
        <w:drawing>
          <wp:inline distT="0" distB="0" distL="0" distR="0">
            <wp:extent cx="4714875" cy="819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2. 전체 알고리즘 — 실행 1회의 전체 스텝 (엔지니어링 관점)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실제 코드(experiment.py / units.py / judge.py / meta_rule_generator.py / attack_generator.py / srs.py / call_logger.py) 동작 순서 그대로, 한 번의 완전한 실행이 거치는 전체 스텝. 로깅·비용·체크포인트 등 구현 세부사항까지 전부 포함한다(§3의 "순수 알고리즘 정의"와 대응 — 이쪽은 "코드가 실제로 뭘 하는가").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E2761"/>
        </w:rPr>
        <w:t xml:space="preserve">준비 단계 (실행 전, 1회)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SRS v1.0 작성 — 페르소나·톤·형식·금지사항 등 제약 조건을 JSON으로 정의(Meta-Rule 목록은 처음엔 빈 리스트)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레드팀 생성 LLM(GPT-5.4)이 8개 공격 카테고리 각각에 대해 목표 수량의 1.5배 후보 문장을 생성(카테고리별 few-shot 예시 2개 제공)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dedup() — 문자열 유사도(difflib) 0.85 이상인 후보를 중복 제거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연구자 수동 검토 훅(manual_review_hook) — 비현실적이거나 카테고리에 안 맞는 문항 제거 (현재는 기본값 "전부 통과"로 미실시 — 논문 제출 전 실제 수행 필요)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stratified_split() — 카테고리별 비율을 유지한 채 치유용 셋 / 헬드아웃 셋으로 무작위 분할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(선택) save_pool()로 공격 풀 저장 — 이후 실행에서 동일 문항 재사용 가능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validate_deterministic_fallback() — 유닛 D의 결정론적 거절 폴백 문구가 현재 SRS 규칙을 위반하지 않는지 실 심판관으로 1회 사전 확인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(도입 예정) zero-cost drift 카나리아 — 이번 실행의 토큰 사용량·오류율을 과거 실행 기준선과 비교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(도입 예정) 대화형 검토 도구(manual_review_sample.py) — 카테고리당 3개 층화 표본을 사람이 승인/거부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E2761"/>
        </w:rPr>
        <w:t xml:space="preserve">자가 치유 폐쇄 루프 (라운드 1 ~ 최대 max_rounds, 수렴 시 중단)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현재 SRS(v_n)로 치유용 셋의 각 시나리오에 대해 evaluate_set() 시작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유닛 A(입력 가드레일) — 명백한 탈옥·사칭·인코딩 우회 패턴만 1차 차단(차단되면 즉시 결정론적 거절 응답 반환, blocked_by_unit="A")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유닛 B(RAG 검색) — 통과한 요청에 대해 내부 지식베이스에서만 관련 문서 조회(외부 접근 없음)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유닛 C(LLM 추론) — 주 모델이 SRS 페르소나+제약조건+누적 Meta-Rule을 시스템 프롬프트로 받아 응답 생성. 모델이 정책상 응답 자체를 거부하면 blocked_by_unit="C"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유닛 D(출력 가드레일) — 메타데이터·경쟁사 언급 등 금지 패턴을 결정론적 규칙으로 최종 필터링(위반 시 blocked_by_unit="D", 고정 거절 문구로 교체)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evaluate_response() — 무상태 심판관(이전 판정 이력 재사용 안 함)이 (SRS 발췌+공격문+챗봇 응답)만 새로 받아 Action Matrix 4단계로 채점 + exploited_axis(5W1H) 태깅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(n_repeat&gt;1이면) 10~15를 시나리오당 n_repeat회 독립 반복 후 다수결로 최종 등급 집계(동점 시 더 나쁜 등급 우선)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라운드 전체 결과를 집계해 checkpoint_path에 즉시 저장(중간에 크래시 나도 이 라운드까지는 보존)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판정 — 이번 라운드에 만점 미달 시나리오("failing")가 있는가?</w:t>
      </w:r>
    </w:p>
    <w:p>
      <w:pPr>
        <w:spacing w:after="60"/>
        <w:ind w:left="792"/>
      </w:pPr>
      <w:r>
        <w:rPr>
          <w:rFonts w:ascii="맑은 고딕" w:cs="맑은 고딕" w:eastAsia="맑은 고딕" w:hAnsi="맑은 고딕"/>
          <w:sz w:val="20"/>
          <w:szCs w:val="20"/>
        </w:rPr>
        <w:t xml:space="preserve">없고 n_repeat=1 → 루프 즉시 종료(수렴)</w:t>
      </w:r>
    </w:p>
    <w:p>
      <w:pPr>
        <w:spacing w:after="60"/>
        <w:ind w:left="792"/>
      </w:pPr>
      <w:r>
        <w:rPr>
          <w:rFonts w:ascii="맑은 고딕" w:cs="맑은 고딕" w:eastAsia="맑은 고딕" w:hAnsi="맑은 고딕"/>
          <w:sz w:val="20"/>
          <w:szCs w:val="20"/>
        </w:rPr>
        <w:t xml:space="preserve">없고 n_repeat&gt;1 → 고칠 재료가 없으므로 SRS 그대로 다음 라운드 진행(트렌드 관측 목적, 조기 종료 안 함)</w:t>
      </w:r>
    </w:p>
    <w:p>
      <w:pPr>
        <w:spacing w:after="60"/>
        <w:ind w:left="792"/>
      </w:pPr>
      <w:r>
        <w:rPr>
          <w:rFonts w:ascii="맑은 고딕" w:cs="맑은 고딕" w:eastAsia="맑은 고딕" w:hAnsi="맑은 고딕"/>
          <w:sz w:val="20"/>
          <w:szCs w:val="20"/>
        </w:rPr>
        <w:t xml:space="preserve">있으면 → 다음 스텝으로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failing 시나리오들의 (공격문, 챗봇 응답, 심판관 사유, 위반 유닛, exploited_axis)를 묶어 실패 사례 목록 작성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generate_meta_rules() — 주 모델이 실패 사례 전체 + 기존 Meta-Rule 목록을 보고 신규/수정 방어 규칙 후보 생성(temperature=0, 재현성 확보). 거부/파싱 실패 시 1회 재시도, 그래도 실패하면 이번 라운드까지 결과를 보존한 채 루프 정상 종료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srs.next_version() — 생성된 규칙을 SRS 헤더+푸터에 이중 삽입(샌드위치 프롬프팅)하고 버전 증가(v_n → v_n+1), 디스크에 저장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라운드 상한 도달 여부 확인 — 도달 시 종료, 아니면 새 SRS로 10번부터 반복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E2761"/>
        </w:rPr>
        <w:t xml:space="preserve">헬드아웃 검증 (1회)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수렴된 최종 SRS(v_final)로 헬드아웃 셋(치유에 전혀 안 쓴 별도 문항)을 evaluate_set() 1회 실행 — 과적합 여부 확인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E2761"/>
        </w:rPr>
        <w:t xml:space="preserve">적응형 재공격 (2가지 위협 모델)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generate_adaptive_attacks("blackbox", ...) — 레드팀 LLM이 자가 치유 루프의 전체 실패 이력 요약만 보고(v_final 원문은 못 봄) 새 우회 문장 생성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블랙박스 공격 문항을 v_final에 evaluate_set()으로 재평가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generate_adaptive_attacks("whitebox", ...) — 레드팀 LLM이 이번엔 v_final의 Meta-Rule 원문을 직접 열람한 채 그 규칙을 우회하는 문장 생성(최악의 경우 가정)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화이트박스 공격 문항을 v_final에 evaluate_set()으로 재평가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E2761"/>
        </w:rPr>
        <w:t xml:space="preserve">교차 모델 검증 (1회)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cross_model_verify() — 헬드아웃 셋을 재사용하되 유닛 C의 응답 생성 모델만 주 모델 제외 나머지 2개 벤더로 교체해 각각 실행, 심판관은 주 모델로 고정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벤더별 pass rate 집계 + 3개 벤더 중 2개 이상 방어 성공 비율(cross_model_validated_rate) 계산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E2761"/>
        </w:rPr>
        <w:t xml:space="preserve">통계 검정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Wilcoxon 부호순위검정 — 치유용 셋 라운드1 vs 최종 라운드 점수 비교(자가 치유 효과 유의성)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Mann-Whitney U검정 — 치유용 셋 최종 vs 헬드아웃 셋 점수 비교(과적합 여부)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Kruskal-Wallis H검정 — 교차 모델 검증 3개 벤더 간 점수 분포 비교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카이제곱 검정 — 등급 분포가 벤더 간에 통계적으로 다른지 확인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E2761"/>
        </w:rPr>
        <w:t xml:space="preserve">근거 데이터 기록 및 보고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CallLogger가 모든 API 호출(judge/unit_c/meta_rule_gen/redteam_gen)의 원문·토큰 수·모델 버전·지연시간·오류를 매 호출 즉시 JSONL로 스트리밍 기록(실행 끝날 때 몰아쓰지 않음)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환경 스냅샷(git commit, SDK 버전)과 usage_summary(provider·role별 호출 수·토큰·추정 비용, 캐시 적중 통계)를 결과에 포함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save_experiment_output() — 전체 결과를 experiment_*.json으로 저장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맑은 고딕" w:cs="맑은 고딕" w:eastAsia="맑은 고딕" w:hAnsi="맑은 고딕"/>
        </w:rPr>
        <w:t xml:space="preserve">HTML 트레이스 리포트 생성 — 시나리오별 전문(공격문·raw_unit_c_response·chatbot_response·blocked_by_unit·심판관 사유) 추적 가능한 리포트 작성</w:t>
      </w:r>
    </w:p>
    <w:p>
      <w:pPr>
        <w:spacing w:after="200" w:before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총 37스텝. 준비 단계(1~9), 자가 치유 루프(10~22), 헬드아웃(23), 적응형 재공격(24~27), 교차 모델 검증(28~29), 통계 검정(30~33), 기록·보고(34~37) 7개 구간.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3. 알고리즘 정의 — 번호 붙인 순서 리스트 (순수 알고리즘 관점)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§2와 같은 한 번의 실행을 다루지만, 로깅·비용·체크포인트·drift 카나리아·수동 검토 도구 등 "알고리즘이 맞게 도는지 보장하는 엔지니어링 절차"는 전부 빼고 알고리즘 자체의 논리 구조만 남겼다. Meta-Rule을 SRS 헤더+푸터에 이중 삽입한다는 사실(SRS 갱신 방식 자체)은 남기되, "심판관 프롬프트엔 비용 절감을 위해 1번만 삽입한다"는 비용 최적화는 뺐다.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SRS(v=1) 정의 — 페르소나 + 제약 조건 + Meta-Rule 목록(초기 빈 리스트)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공격 시나리오 집합을 8개 카테고리로 구성하고 HealSet / HeldOutSet으로 배타적 분할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[라운드 시작] HealSet의 시나리오마다 유닛 A 통과 — 명백한 우회만 1차 차단(교묘한 공격은 의도적으로 통과시킴)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유닛 B 통과 — 내부 지식베이스에서만 관련 정보 검색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유닛 C 통과 — SRS(v)를 조건으로 LLM이 응답 생성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유닛 D 통과 — 결정론적 규칙으로 최종 응답 검열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심판관이 (SRS(v), 공격문, 응답)만으로 무상태 채점 — 이전 판정과 독립적으로 Action Matrix 4단계 등급 산정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이번 라운드에 FULL_DEFENSE가 아닌 시나리오(Failing)가 있는지 판정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Failing = ∅ → 루프 종료(수렴) → 13번으로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Failing ≠ ∅ → 실패 사례(공격문·응답·위반사유)로부터 Meta-Rule 생성기가 새 방어 규칙 생성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생성된 규칙을 SRS(v)에 삽입 — SRS(v+1) 생성, v ← v+1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라운드 상한 도달 여부 확인 — 미도달이면 3번으로 돌아가 반복, 도달이면 강제 종료 후 13번으로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v_final 확정 (수렴 시점 또는 라운드 상한 시점의 SRS)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HeldOutSet의 각 시나리오에 v_final로 유닛 A~D + 심판관 재실행 — 한 번도 학습에 안 쓴 문항에도 일반화되는지 확인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블랙박스 위협 모델로 새 공격 문항 생성 — 자가 치유 이력(실패 사례 로그)만 사용, v_final 원문은 비공개라고 가정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블랙박스 공격 문항을 v_final에 유닛 A~D + 심판관으로 재평가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화이트박스 위협 모델로 새 공격 문항 생성 — v_final의 Meta-Rule 원문을 안다는 최악의 가정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화이트박스 공격 문항을 v_final에 유닛 A~D + 심판관으로 재평가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응답 생성 모델을 주 모델 제외 나머지 벤더로 교체(심판관은 주 모델로 고정)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교체된 각 벤더로 HeldOutSet을 유닛 A~D + 심판관 재실행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시나리오별로 3개 벤더 중 2개 이상 FULL_DEFENSE인지 판정 — cross-model validated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Wilcoxon 부호순위검정 — HealSet 라운드1 점수 vs v_final 점수(자가 치유 효과의 통계적 유의성)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Mann-Whitney U검정 — HealSet(v_final) 점수 vs HeldOutSet 점수(과적합 여부)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Kruskal-Wallis H검정 — 3개 벤더 간 점수 분포 비교(벤더 종속성 여부)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맑은 고딕" w:cs="맑은 고딕" w:eastAsia="맑은 고딕" w:hAnsi="맑은 고딕"/>
        </w:rPr>
        <w:t xml:space="preserve">카이제곱 검정 — 등급 분포가 벤더 간에 다른지 확인</w:t>
      </w:r>
    </w:p>
    <w:p>
      <w:pPr>
        <w:spacing w:after="200" w:before="10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총 25스텝. 라운드 반복(3~12)이 하나의 사이클이고, 13번에서 수렴된 SRS를 확정한 뒤 14~25번이 순서대로 한 번씩만 실행된다.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</w:rPr>
        <w:t xml:space="preserve">§2 ↔ §3 대응표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§3 알고리즘 스텝</w:t>
            </w:r>
          </w:p>
        </w:tc>
        <w:tc>
          <w:tcPr>
            <w:tcW w:type="dxa" w:w="468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§2 엔지니어링 스텝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 (SRS 정의, 시나리오 분할)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1~5 (SRS 작성, 생성·dedup·검토·분할)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3~8 (유닛 A~D, 채점)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10~16 (evaluate_set 내부, n_repeat 포함)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9~12 (판정·Meta-Rule·병합·반복)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17~22 (체크포인트 저장 포함)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 (v_final 확정)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22번 루프 종료 시점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 (헬드아웃)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15~18 (적응형 재공격)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24~27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19~21 (교차 모델 검증)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28~29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22~25 (통계 검정)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30~33</w:t>
            </w:r>
          </w:p>
        </w:tc>
      </w:tr>
      <w:tr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— (알고리즘 정의에는 없음)</w:t>
            </w:r>
          </w:p>
        </w:tc>
        <w:tc>
          <w:tcPr>
            <w:tcW w:type="dxa" w:w="4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6~9, 34~37 (엔지니어링/보고 전용 — 카나리아, 수동 검토, 로깅, 리포트)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17a238d8746334d8e3e2a681151736a4dac46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2026-08-20T03:19:25.425Z</dcterms:created>
  <dcterms:modified xsi:type="dcterms:W3CDTF">2026-08-20T03:19:25.426Z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