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2e5496"/>
          <w:sz w:val="40"/>
          <w:szCs w:val="40"/>
          <w:rtl w:val="0"/>
        </w:rPr>
        <w:t xml:space="preserve">프로젝트 기획서</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808080"/>
          <w:rtl w:val="0"/>
        </w:rPr>
        <w:t xml:space="preserve">Project Proposal</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기본 정보</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000"/>
        <w:gridCol w:w="2226"/>
        <w:tblGridChange w:id="0">
          <w:tblGrid>
            <w:gridCol w:w="2200"/>
            <w:gridCol w:w="2600"/>
            <w:gridCol w:w="2000"/>
            <w:gridCol w:w="2226"/>
          </w:tblGrid>
        </w:tblGridChange>
      </w:tblGrid>
      <w:tr>
        <w:trPr>
          <w:cantSplit w:val="0"/>
          <w:tblHeader w:val="0"/>
        </w:trPr>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5">
            <w:pPr>
              <w:jc w:val="center"/>
              <w:rPr/>
            </w:pPr>
            <w:r w:rsidDel="00000000" w:rsidR="00000000" w:rsidRPr="00000000">
              <w:rPr>
                <w:b w:val="1"/>
                <w:bCs w:val="1"/>
                <w:rtl w:val="0"/>
              </w:rPr>
              <w:t xml:space="preserve">프로젝트명</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6">
            <w:pPr>
              <w:rPr/>
            </w:pPr>
            <w:r>
              <w:t>ShelfBot: 자율주행·모방학습 기반 무인 상품 진열 시스템</w:t>
            </w:r>
          </w:p>
        </w:tc>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7">
            <w:pPr>
              <w:jc w:val="center"/>
              <w:rPr/>
            </w:pPr>
            <w:r w:rsidDel="00000000" w:rsidR="00000000" w:rsidRPr="00000000">
              <w:rPr>
                <w:b w:val="1"/>
                <w:bCs w:val="1"/>
                <w:rtl w:val="0"/>
              </w:rPr>
              <w:t xml:space="preserve">팀명</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8">
            <w:pPr>
              <w:rPr/>
            </w:pPr>
            <w:r/>
          </w:p>
        </w:tc>
      </w:tr>
      <w:tr>
        <w:trPr>
          <w:cantSplit w:val="0"/>
          <w:tblHeader w:val="0"/>
        </w:trPr>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9">
            <w:pPr>
              <w:jc w:val="center"/>
              <w:rPr/>
            </w:pPr>
            <w:r w:rsidDel="00000000" w:rsidR="00000000" w:rsidRPr="00000000">
              <w:rPr>
                <w:b w:val="1"/>
                <w:bCs w:val="1"/>
                <w:rtl w:val="0"/>
              </w:rPr>
              <w:t xml:space="preserve">프로젝트 기간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A">
            <w:pPr>
              <w:rPr/>
            </w:pPr>
            <w:r w:rsidDel="00000000" w:rsidR="00000000" w:rsidRPr="00000000">
              <w:rPr>
                <w:color w:val="1f4e79"/>
                <w:rtl w:val="0"/>
              </w:rPr>
              <w:t xml:space="preserve">2026. 05. 06. ~ 2026. 06. 17.  (총 6주)</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B">
            <w:pPr>
              <w:jc w:val="center"/>
              <w:rPr/>
            </w:pPr>
            <w:r w:rsidDel="00000000" w:rsidR="00000000" w:rsidRPr="00000000">
              <w:rPr>
                <w:b w:val="1"/>
                <w:bCs w:val="1"/>
                <w:rtl w:val="0"/>
              </w:rPr>
              <w:t xml:space="preserve">작성일</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C">
            <w:pPr>
              <w:rPr/>
            </w:pPr>
            <w:r w:rsidDel="00000000" w:rsidR="00000000" w:rsidRPr="00000000">
              <w:rPr>
                <w:color w:val="1f4e79"/>
                <w:rtl w:val="0"/>
              </w:rPr>
              <w:t xml:space="preserve">2026. 07. 11.</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D">
            <w:pPr>
              <w:jc w:val="center"/>
              <w:rPr/>
            </w:pPr>
            <w:r w:rsidDel="00000000" w:rsidR="00000000" w:rsidRPr="00000000">
              <w:rPr>
                <w:b w:val="1"/>
                <w:bCs w:val="1"/>
                <w:rtl w:val="0"/>
              </w:rPr>
              <w:t xml:space="preserve">팀장 / 연락처</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0E">
            <w:pPr>
              <w:rPr/>
            </w:pPr>
            <w:r>
              <w:t>이기문</w:t>
            </w:r>
          </w:p>
        </w:tc>
        <w:tc>
          <w:tcPr>
            <w:tcBorders>
              <w:top w:color="a0a0a0" w:space="0" w:sz="6" w:val="single"/>
              <w:left w:color="a0a0a0" w:space="0" w:sz="6" w:val="single"/>
              <w:bottom w:color="a0a0a0" w:space="0" w:sz="6" w:val="single"/>
              <w:right w:color="a0a0a0" w:space="0" w:sz="6" w:val="single"/>
            </w:tcBorders>
            <w:shd w:fill="d9e2f3" w:val="clear"/>
            <w:tcMar>
              <w:top w:w="100.0" w:type="dxa"/>
              <w:left w:w="140.0" w:type="dxa"/>
              <w:bottom w:w="100.0" w:type="dxa"/>
              <w:right w:w="140.0" w:type="dxa"/>
            </w:tcMar>
          </w:tcPr>
          <w:p w:rsidR="00000000" w:rsidDel="00000000" w:rsidP="00000000" w:rsidRDefault="00000000" w:rsidRPr="00000000" w14:paraId="0000000F">
            <w:pPr>
              <w:jc w:val="center"/>
              <w:rPr/>
            </w:pPr>
            <w:r w:rsidDel="00000000" w:rsidR="00000000" w:rsidRPr="00000000">
              <w:rPr>
                <w:b w:val="1"/>
                <w:bCs w:val="1"/>
                <w:rtl w:val="0"/>
              </w:rPr>
              <w:t xml:space="preserve">지도교수</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color w:val="1f4e79"/>
                <w:rtl w:val="0"/>
              </w:rPr>
              <w:t xml:space="preserve">박민호 교수님</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1.1 팀원 명단</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800"/>
        <w:gridCol w:w="2000"/>
        <w:gridCol w:w="2200"/>
        <w:gridCol w:w="2226"/>
        <w:tblGridChange w:id="0">
          <w:tblGrid>
            <w:gridCol w:w="800"/>
            <w:gridCol w:w="1800"/>
            <w:gridCol w:w="2000"/>
            <w:gridCol w:w="2200"/>
            <w:gridCol w:w="2226"/>
          </w:tblGrid>
        </w:tblGridChange>
      </w:tblGrid>
      <w:tr>
        <w:trPr>
          <w:cantSplit w:val="0"/>
          <w:tblHeader w:val="1"/>
        </w:trPr>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3">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4">
            <w:pPr>
              <w:jc w:val="center"/>
              <w:rPr/>
            </w:pPr>
            <w:r w:rsidDel="00000000" w:rsidR="00000000" w:rsidRPr="00000000">
              <w:rPr>
                <w:b w:val="1"/>
                <w:bCs w:val="1"/>
                <w:color w:val="ffffff"/>
                <w:rtl w:val="0"/>
              </w:rPr>
              <w:t xml:space="preserve">이름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5">
            <w:pPr>
              <w:jc w:val="center"/>
              <w:rPr/>
            </w:pPr>
            <w:r w:rsidDel="00000000" w:rsidR="00000000" w:rsidRPr="00000000">
              <w:rPr>
                <w:b w:val="1"/>
                <w:bCs w:val="1"/>
                <w:color w:val="ffffff"/>
                <w:rtl w:val="0"/>
              </w:rPr>
              <w:t xml:space="preserve">학번</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6">
            <w:pPr>
              <w:jc w:val="center"/>
              <w:rPr/>
            </w:pPr>
            <w:r w:rsidDel="00000000" w:rsidR="00000000" w:rsidRPr="00000000">
              <w:rPr>
                <w:b w:val="1"/>
                <w:bCs w:val="1"/>
                <w:color w:val="ffffff"/>
                <w:rtl w:val="0"/>
              </w:rPr>
              <w:t xml:space="preserve">전공/학년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17">
            <w:pPr>
              <w:jc w:val="center"/>
              <w:rPr/>
            </w:pPr>
            <w:r w:rsidDel="00000000" w:rsidR="00000000" w:rsidRPr="00000000">
              <w:rPr>
                <w:b w:val="1"/>
                <w:bCs w:val="1"/>
                <w:color w:val="ffffff"/>
                <w:rtl w:val="0"/>
              </w:rPr>
              <w:t xml:space="preserve">담당 역할</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8">
            <w:pPr>
              <w:jc w:val="center"/>
              <w:rPr/>
            </w:pPr>
            <w:r>
              <w:t>1</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9">
            <w:pPr>
              <w:rPr/>
            </w:pPr>
            <w:r>
              <w:t>이기문</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A">
            <w:pPr>
              <w:rPr/>
            </w:pPr>
            <w:r>
              <w:t>30211</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B">
            <w:pPr>
              <w:rPr/>
            </w:pPr>
            <w:r>
              <w:t>첨단로봇설계 / 3학년</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C">
            <w:pPr>
              <w:rPr/>
            </w:pPr>
            <w:r>
              <w:t>로봇팔 제어 / 비전</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D">
            <w:pPr>
              <w:jc w:val="center"/>
              <w:rPr/>
            </w:pPr>
            <w:r>
              <w:t>2</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E">
            <w:pPr>
              <w:rPr/>
            </w:pPr>
            <w:r>
              <w:t>강성준</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1F">
            <w:pPr>
              <w:rPr/>
            </w:p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0">
            <w:pPr>
              <w:rPr/>
            </w:p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21">
            <w:pPr>
              <w:rPr/>
            </w:pPr>
            <w:r>
              <w:t>pinky 주행 / 통합</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2. 프로젝트 개요</w:t>
      </w:r>
    </w:p>
    <w:p w:rsidR="00000000" w:rsidDel="00000000" w:rsidP="00000000" w:rsidRDefault="00000000" w:rsidRPr="00000000" w14:paraId="0000003D">
      <w:pPr>
        <w:pStyle w:val="Heading2"/>
        <w:rPr/>
      </w:pPr>
      <w:r w:rsidDel="00000000" w:rsidR="00000000" w:rsidRPr="00000000">
        <w:rPr>
          <w:rtl w:val="0"/>
        </w:rPr>
        <w:t xml:space="preserve">2.1 배경 및 필요성</w:t>
      </w:r>
    </w:p>
    <w:p w:rsidR="00000000" w:rsidDel="00000000" w:rsidP="00000000" w:rsidRDefault="00000000" w:rsidRPr="00000000" w14:paraId="0000003F">
      <w:pPr>
        <w:spacing w:after="60" w:before="60" w:lineRule="auto"/>
        <w:rPr/>
      </w:pPr>
      <w:r>
        <w:t>물류 현장과 매장에서는 상품을 지정된 위치까지 운반하고 진열대에 올려놓는 작업이 사람의 반복 수작업에 의존하고 있다. 이 작업은 단순하지만 시간이 오래 걸리고, 장시간 반복 시 피로로 인한 실수가 늘어난다.</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rFonts w:ascii="Arial" w:cs="Arial" w:eastAsia="Arial" w:hAnsi="Arial"/>
          <w:color w:val="2e2b29"/>
          <w:sz w:val="24"/>
          <w:szCs w:val="24"/>
        </w:rPr>
      </w:pPr>
      <w:sdt>
        <w:sdtPr>
          <w:id w:val="1620362459"/>
          <w:tag w:val="goog_rdk_0"/>
        </w:sdtPr>
        <w:sdtContent>
          <w:r w:rsidDel="00000000" w:rsidR="00000000" w:rsidRPr="00000000">
            <w:rPr>
              <w:rFonts w:ascii="Arial Unicode MS" w:cs="Arial Unicode MS" w:eastAsia="Arial Unicode MS" w:hAnsi="Arial Unicode MS"/>
              <w:color w:val="2e2b29"/>
              <w:sz w:val="24"/>
              <w:szCs w:val="24"/>
              <w:rtl w:val="0"/>
            </w:rPr>
            <w:t xml:space="preserve">일상적인 매장 방문을 통해 관찰된 바에 의하면, 편의점 및 마트 직원들은 상품 진열과 재고 관리에 상당한 시간적,물리적 부담을 겪고 있다. 이러한 반복적 물류 작업은 인간의 인지 능력과 창의성이 요구되지 않는 영역임에도 불구하고 지속적인 인력 투입을 필요로 하며, 이는 유통 산업의 생산성 향상에 있어 해결 과제로 대두되고 있다.</w:t>
            <w:br w:type="textWrapping"/>
            <w:t xml:space="preserve">본 프로젝트는 딥러닝 기반 객체 인식과 로보틱 매니퓰레이터를 활용한 스마트 상품 분류 로봇을 설계·구현한다. 다양한 크기와 형태의 상품을 실시간으로 인식하고, 매장 내 지정된 경로 속에서 안전하게 작동하며, 효율적인 진열 알고리즘을 통해 최적의 재고 배치를 수행하는 것을 핵심 기술적 과제로 삼는다.</w:t>
          </w:r>
        </w:sdtContent>
      </w:sdt>
      <w:r>
        <w:t>본 프로젝트는 이동 로봇(pinky) 위에 상품을 올려놓고 시작 명령을 내리면, pinky가 SLAM 기반 자율주행(내비게이션)으로 정해진 위치까지 이동하고, 로봇팔(soarm101)이 모방학습으로 학습한 동작으로 상품을 집어 진열대에 진열하는 무인 운반·진열 시스템을 구축하여, 로봇을 이용한 매장 진열 자동화의 가능성을 검증하고자 한다.</w:t>
      </w:r>
    </w:p>
    <w:p w:rsidR="00000000" w:rsidDel="00000000" w:rsidP="00000000" w:rsidRDefault="00000000" w:rsidRPr="00000000" w14:paraId="00000043">
      <w:pPr>
        <w:rPr/>
      </w:pPr>
    </w:p>
    <w:p w:rsidR="00000000" w:rsidDel="00000000" w:rsidP="00000000" w:rsidRDefault="00000000" w:rsidRPr="00000000" w14:paraId="00000044">
      <w:pPr>
        <w:pStyle w:val="Heading2"/>
        <w:rPr/>
      </w:pPr>
      <w:r w:rsidDel="00000000" w:rsidR="00000000" w:rsidRPr="00000000">
        <w:rPr>
          <w:rtl w:val="0"/>
        </w:rPr>
        <w:t xml:space="preserve">2.2 프로젝트 목적</w:t>
      </w:r>
    </w:p>
    <w:p w:rsidR="00000000" w:rsidDel="00000000" w:rsidP="00000000" w:rsidRDefault="00000000" w:rsidRPr="00000000" w14:paraId="00000046">
      <w:pPr>
        <w:spacing w:after="80" w:lineRule="auto"/>
        <w:rPr/>
      </w:pPr>
      <w:sdt>
        <w:sdtPr>
          <w:id w:val="-1895321515"/>
          <w:tag w:val="goog_rdk_1"/>
        </w:sdtPr>
        <w:sdtContent>
          <w:r w:rsidDel="00000000" w:rsidR="00000000" w:rsidRPr="00000000">
            <w:rPr>
              <w:rFonts w:ascii="Arial Unicode MS" w:cs="Arial Unicode MS" w:eastAsia="Arial Unicode MS" w:hAnsi="Arial Unicode MS"/>
              <w:color w:val="2e2b29"/>
              <w:sz w:val="24"/>
              <w:szCs w:val="24"/>
              <w:shd w:fill="fcfaf8" w:val="clear"/>
              <w:rtl w:val="0"/>
            </w:rPr>
            <w:t xml:space="preserve">이번 프로젝트의 목적은 반복적으로 이루어지는 상품 정리와 진열 작업을 로봇이 대신 수행할 수 있도록 하는 스마트 상품 분류 로봇을 제작하는 것이다. 이를 통해 매장 직원들의 업무 부담을 줄이고, 상품을 더 빠르고 정확하게 정리할 수 있는 방법을 제시하고자 한다. 또한 로봇과 인공지능 기술이 실제 생활에서 어떻게 활용될 수 있는지 직접 구현해 보며, 문제를 해결하는 능력과 관련 기술에 대한 이해를 높이는 것을 목표로 한다.</w:t>
          </w:r>
        </w:sdtContent>
      </w:sdt>
      <w:r>
        <w:t>시작 명령 한 번으로 pinky가 상품을 싣고 SLAM 내비게이션으로 지정 위치까지 자율주행하고, soarm101 로봇팔이 모방학습 정책으로 상품을 집어 진열대에 진열하는 통합 시스템을 구축한다.</w:t>
      </w:r>
    </w:p>
    <w:p w:rsidR="00000000" w:rsidDel="00000000" w:rsidP="00000000" w:rsidRDefault="00000000" w:rsidRPr="00000000" w14:paraId="00000047">
      <w:pPr>
        <w:rPr/>
      </w:pPr>
    </w:p>
    <w:p w:rsidR="00000000" w:rsidDel="00000000" w:rsidP="00000000" w:rsidRDefault="00000000" w:rsidRPr="00000000" w14:paraId="00000048">
      <w:pPr>
        <w:pStyle w:val="Heading2"/>
        <w:rPr/>
      </w:pPr>
      <w:r w:rsidDel="00000000" w:rsidR="00000000" w:rsidRPr="00000000">
        <w:rPr>
          <w:rtl w:val="0"/>
        </w:rPr>
        <w:t xml:space="preserve">2.3 프로젝트 범위</w:t>
      </w:r>
    </w:p>
    <w:p w:rsidR="00000000" w:rsidDel="00000000" w:rsidP="00000000" w:rsidRDefault="00000000" w:rsidRPr="00000000" w14:paraId="0000004A">
      <w:pPr>
        <w:spacing w:after="80" w:lineRule="auto"/>
        <w:rPr/>
      </w:pPr>
      <w:r w:rsidDel="00000000" w:rsidR="00000000" w:rsidRPr="00000000">
        <w:rPr>
          <w:b w:val="1"/>
          <w:bCs w:val="1"/>
          <w:rtl w:val="0"/>
        </w:rPr>
        <w:t xml:space="preserve">◆ 포함 (In-Scope):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color w:val="1f4e79"/>
          <w:rtl w:val="0"/>
        </w:rPr>
        <w:t xml:space="preserve">sarm101</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e79"/>
          <w:u w:val="none"/>
        </w:rPr>
      </w:pPr>
      <w:r w:rsidDel="00000000" w:rsidR="00000000" w:rsidRPr="00000000">
        <w:rPr>
          <w:color w:val="1f4e79"/>
          <w:rtl w:val="0"/>
        </w:rPr>
        <w:t xml:space="preserve">pinky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e79"/>
          <w:u w:val="none"/>
        </w:rPr>
      </w:pPr>
      <w:r w:rsidDel="00000000" w:rsidR="00000000" w:rsidRPr="00000000">
        <w:rPr>
          <w:color w:val="1f4e79"/>
          <w:rtl w:val="0"/>
        </w:rPr>
        <w:t xml:space="preserve">진열대 모형</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e79"/>
          <w:u w:val="none"/>
        </w:rPr>
      </w:pPr>
      <w:r w:rsidDel="00000000" w:rsidR="00000000" w:rsidRPr="00000000">
        <w:rPr>
          <w:color w:val="1f4e79"/>
          <w:rtl w:val="0"/>
        </w:rPr>
        <w:t xml:space="preserve">사각형 박스(색깔별로) </w:t>
      </w:r>
      <w:r w:rsidDel="00000000" w:rsidR="00000000" w:rsidRPr="00000000">
        <w:rPr>
          <w:rtl w:val="0"/>
        </w:rPr>
      </w:r>
    </w:p>
    <w:p w:rsidR="00000000" w:rsidDel="00000000" w:rsidP="00000000" w:rsidRDefault="00000000" w:rsidRPr="00000000" w14:paraId="0000004F">
      <w:pPr>
        <w:spacing w:after="80" w:lineRule="auto"/>
        <w:rPr/>
      </w:pPr>
      <w:r w:rsidDel="00000000" w:rsidR="00000000" w:rsidRPr="00000000">
        <w:rPr>
          <w:b w:val="1"/>
          <w:bCs w:val="1"/>
          <w:rtl w:val="0"/>
        </w:rPr>
        <w:t xml:space="preserve">◇ 제외 (Out-of-Scope):</w:t>
      </w:r>
      <w:r w:rsidDel="00000000" w:rsidR="00000000" w:rsidRPr="00000000">
        <w:rPr>
          <w:rtl w:val="0"/>
        </w:rPr>
      </w:r>
    </w:p>
    <w:p w:rsidR="00000000" w:rsidDel="00000000" w:rsidP="00000000" w:rsidRDefault="00000000" w:rsidRPr="00000000" w14:paraId="00000050">
      <w:pPr>
        <w:numPr>
          <w:ilvl w:val="0"/>
          <w:numId w:val="1"/>
        </w:numPr>
        <w:ind w:left="720" w:hanging="360"/>
      </w:pPr>
      <w:r w:rsidDel="00000000" w:rsidR="00000000" w:rsidRPr="00000000">
        <w:rPr>
          <w:color w:val="1f4e79"/>
          <w:rtl w:val="0"/>
        </w:rPr>
        <w:t xml:space="preserve">pinky로봇과 soarm101의 결합</w:t>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3. 최종 산출물 (Deliverables)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1f4e79"/>
          <w:sz w:val="22"/>
          <w:szCs w:val="22"/>
          <w:u w:val="none"/>
          <w:shd w:fill="auto" w:val="clear"/>
          <w:vertAlign w:val="baseline"/>
          <w:rtl w:val="0"/>
        </w:rPr>
        <w:t xml:space="preserve">동작하는 로봇팔 분류 시스템 (하드웨어 + 소프트웨어)</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color w:val="1f4e79"/>
          <w:rtl w:val="0"/>
        </w:rPr>
        <w:t xml:space="preserve">경로에 맞게 움직이는 pinky로봇(하드웨어 + 소프트웨어)</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1f4e79"/>
          <w:sz w:val="22"/>
          <w:szCs w:val="22"/>
          <w:u w:val="none"/>
          <w:shd w:fill="auto" w:val="clear"/>
          <w:vertAlign w:val="baseline"/>
          <w:rtl w:val="0"/>
        </w:rPr>
        <w:t xml:space="preserve">3분 분량 시연 영상 (유튜브 비공개 업로드)</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1f4e79"/>
          <w:sz w:val="22"/>
          <w:szCs w:val="22"/>
          <w:u w:val="none"/>
          <w:shd w:fill="auto" w:val="clear"/>
          <w:vertAlign w:val="baseline"/>
          <w:rtl w:val="0"/>
        </w:rPr>
        <w:t xml:space="preserve">최종 보고서 (30페이지 내외) 및 발표자료 (20장 내외)</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Malgun Gothic" w:cs="Malgun Gothic" w:eastAsia="Malgun Gothic" w:hAnsi="Malgun Gothic"/>
          <w:b w:val="0"/>
          <w:bCs w:val="0"/>
          <w:i w:val="0"/>
          <w:iCs w:val="0"/>
          <w:smallCaps w:val="0"/>
          <w:strike w:val="0"/>
          <w:color w:val="1f4e79"/>
          <w:sz w:val="22"/>
          <w:szCs w:val="22"/>
          <w:u w:val="none"/>
          <w:shd w:fill="auto" w:val="clear"/>
          <w:vertAlign w:val="baseline"/>
          <w:rtl w:val="0"/>
        </w:rPr>
        <w:t xml:space="preserve">비전 모델 학습 데이터셋 (이미지 500장 + 라벨)</w: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4. 성공 기준 (Success Criteria)</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000"/>
        <w:gridCol w:w="2226"/>
        <w:tblGridChange w:id="0">
          <w:tblGrid>
            <w:gridCol w:w="800"/>
            <w:gridCol w:w="3000"/>
            <w:gridCol w:w="3000"/>
            <w:gridCol w:w="2226"/>
          </w:tblGrid>
        </w:tblGridChange>
      </w:tblGrid>
      <w:tr>
        <w:trPr>
          <w:cantSplit w:val="0"/>
          <w:tblHeader w:val="1"/>
        </w:trPr>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A">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B">
            <w:pPr>
              <w:jc w:val="center"/>
              <w:rPr/>
            </w:pPr>
            <w:r w:rsidDel="00000000" w:rsidR="00000000" w:rsidRPr="00000000">
              <w:rPr>
                <w:b w:val="1"/>
                <w:bCs w:val="1"/>
                <w:color w:val="ffffff"/>
                <w:rtl w:val="0"/>
              </w:rPr>
              <w:t xml:space="preserve">지표 (Metric)</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C">
            <w:pPr>
              <w:jc w:val="center"/>
              <w:rPr/>
            </w:pPr>
            <w:r w:rsidDel="00000000" w:rsidR="00000000" w:rsidRPr="00000000">
              <w:rPr>
                <w:b w:val="1"/>
                <w:bCs w:val="1"/>
                <w:color w:val="ffffff"/>
                <w:rtl w:val="0"/>
              </w:rPr>
              <w:t xml:space="preserve">목표값 (Target)</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5D">
            <w:pPr>
              <w:jc w:val="center"/>
              <w:rPr/>
            </w:pPr>
            <w:r w:rsidDel="00000000" w:rsidR="00000000" w:rsidRPr="00000000">
              <w:rPr>
                <w:b w:val="1"/>
                <w:bCs w:val="1"/>
                <w:color w:val="ffffff"/>
                <w:rtl w:val="0"/>
              </w:rPr>
              <w:t xml:space="preserve">측정 방법</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5E">
            <w:pPr>
              <w:jc w:val="center"/>
              <w:rPr/>
            </w:pPr>
            <w:r>
              <w:t>1</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5F">
            <w:pPr>
              <w:rPr/>
            </w:pPr>
            <w:r>
              <w:t>주행 도달 성공률</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0">
            <w:pPr>
              <w:rPr/>
            </w:pPr>
            <w:r>
              <w:t>90% 이상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1">
            <w:pPr>
              <w:rPr/>
            </w:pPr>
            <w:r>
              <w:t>시작 명령 후 지정 위치 도달 여부, 20회 시행</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2">
            <w:pPr>
              <w:jc w:val="center"/>
              <w:rPr/>
            </w:pPr>
            <w:r>
              <w:t>2</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3">
            <w:pPr>
              <w:rPr/>
            </w:pPr>
            <w:r>
              <w:t>도달 위치 오차</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4">
            <w:pPr>
              <w:rPr/>
            </w:pPr>
            <w:r>
              <w:t>±5cm 이내</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5">
            <w:pPr>
              <w:rPr/>
            </w:pPr>
            <w:r>
              <w:t>도착 지점과 목표 지점 거리 측정, 20회 평균</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6">
            <w:pPr>
              <w:jc w:val="center"/>
              <w:rPr/>
            </w:pPr>
            <w:r>
              <w:t>3</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7">
            <w:pPr>
              <w:rPr/>
            </w:pPr>
            <w:r>
              <w:t>진열 성공률 (모방학습)</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8">
            <w:pPr>
              <w:rPr/>
            </w:pPr>
            <w:r>
              <w:t>80% 이상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9">
            <w:pPr>
              <w:rPr/>
            </w:pPr>
            <w:r>
              <w:t>상품 파지→진열대 진열 성공 여부, 20회 시행</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A">
            <w:pPr>
              <w:jc w:val="center"/>
              <w:rPr/>
            </w:pPr>
            <w:r>
              <w:t>4</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B">
            <w:pPr>
              <w:rPr/>
            </w:pPr>
            <w:r>
              <w:t>전체 시퀀스 성공률</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C">
            <w:pPr>
              <w:rPr/>
            </w:pPr>
            <w:r>
              <w:t>70% 이상</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D">
            <w:pPr>
              <w:rPr/>
            </w:pPr>
            <w:r>
              <w:t>시작 명령부터 진열 완료까지 무개입 성공, 20회 시행</w:t>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E">
            <w:pPr>
              <w:jc w:val="center"/>
              <w:rPr/>
            </w:pPr>
            <w:r>
              <w:t>5</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6F">
            <w:pPr>
              <w:rPr/>
            </w:pPr>
            <w:r>
              <w:t>사이클 타임</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0">
            <w:pPr>
              <w:rPr/>
            </w:pPr>
            <w:r>
              <w:t>1회 3분 이내</w:t>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71">
            <w:pPr>
              <w:rPr/>
            </w:pPr>
            <w:r>
              <w:t>시작 명령~진열 완료 시간 측정, 10회 평균</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5. 주요 접근 방법 / 아이디어</w:t>
      </w:r>
    </w:p>
    <w:p w:rsidR="00000000" w:rsidDel="00000000" w:rsidP="00000000" w:rsidRDefault="00000000" w:rsidRPr="00000000" w14:paraId="00000075">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rFonts w:ascii="Arial" w:cs="Arial" w:eastAsia="Arial" w:hAnsi="Arial"/>
          <w:color w:val="2e2b29"/>
          <w:sz w:val="24"/>
          <w:szCs w:val="24"/>
        </w:rPr>
      </w:pPr>
      <w:sdt>
        <w:sdtPr>
          <w:id w:val="93614255"/>
          <w:tag w:val="goog_rdk_2"/>
        </w:sdtPr>
        <w:sdtContent>
          <w:r w:rsidDel="00000000" w:rsidR="00000000" w:rsidRPr="00000000">
            <w:rPr>
              <w:rFonts w:ascii="Arial Unicode MS" w:cs="Arial Unicode MS" w:eastAsia="Arial Unicode MS" w:hAnsi="Arial Unicode MS"/>
              <w:color w:val="2e2b29"/>
              <w:sz w:val="24"/>
              <w:szCs w:val="24"/>
              <w:rtl w:val="0"/>
            </w:rPr>
            <w:t xml:space="preserve">저의 아이디어는 비교적 간단합니다.</w:t>
          </w:r>
        </w:sdtContent>
      </w:sdt>
      <w:r>
        <w:t>① 시작 명령: 사용자가 pinky 위에 상품을 올려놓고 시작 명령(버튼/명령어)을 입력하면 전체 시퀀스가 개시된다.</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rFonts w:ascii="Arial" w:cs="Arial" w:eastAsia="Arial" w:hAnsi="Arial"/>
          <w:color w:val="2e2b29"/>
          <w:sz w:val="24"/>
          <w:szCs w:val="24"/>
        </w:rPr>
      </w:pPr>
      <w:sdt>
        <w:sdtPr>
          <w:id w:val="-828487143"/>
          <w:tag w:val="goog_rdk_3"/>
        </w:sdtPr>
        <w:sdtContent>
          <w:r w:rsidDel="00000000" w:rsidR="00000000" w:rsidRPr="00000000">
            <w:rPr>
              <w:rFonts w:ascii="Arial Unicode MS" w:cs="Arial Unicode MS" w:eastAsia="Arial Unicode MS" w:hAnsi="Arial Unicode MS"/>
              <w:color w:val="2e2b29"/>
              <w:sz w:val="24"/>
              <w:szCs w:val="24"/>
              <w:rtl w:val="0"/>
            </w:rPr>
            <w:t xml:space="preserve">일단 이동수단 부분에서는 pinky로봇에 통해 진열해야 할 상품을 담습니다. 그 후 바닥에 지정된 경로를 따라 로봇은 라인 트레이싱을 통해 로봇 팔이 있는 곳까지 이동합니다. </w:t>
          </w:r>
        </w:sdtContent>
      </w:sdt>
      <w:r>
        <w:t>② 자율주행: pinky가 사전에 작성한 SLAM 지도 위에서 내비게이션(위치 추정 + 경로 계획 + 장애물 회피)으로 진열대 앞 지정 위치까지 이동한다.</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rFonts w:ascii="Arial" w:cs="Arial" w:eastAsia="Arial" w:hAnsi="Arial"/>
          <w:color w:val="2e2b29"/>
          <w:sz w:val="24"/>
          <w:szCs w:val="24"/>
        </w:rPr>
      </w:pPr>
      <w:sdt>
        <w:sdtPr>
          <w:id w:val="772893711"/>
          <w:tag w:val="goog_rdk_4"/>
        </w:sdtPr>
        <w:sdtContent>
          <w:r w:rsidDel="00000000" w:rsidR="00000000" w:rsidRPr="00000000">
            <w:rPr>
              <w:rFonts w:ascii="Arial Unicode MS" w:cs="Arial Unicode MS" w:eastAsia="Arial Unicode MS" w:hAnsi="Arial Unicode MS"/>
              <w:color w:val="2e2b29"/>
              <w:sz w:val="24"/>
              <w:szCs w:val="24"/>
              <w:rtl w:val="0"/>
            </w:rPr>
            <w:t xml:space="preserve">다음으로 로봇 팔 부분입니다. 먼저, 매장에 설치된 카메라로 진열대 위의 상품들을 사진을 찍습니다. 그 사진을 AI 프로그램에 보내서 "이건 과자, 이건 음료"처럼 어떤 상품인지 구분하게 합니다. 그 다음, 로봇 팔이 그 정보를 바탕으로 진열되어야 할 상품을 집어서 올바른 위치에 내려놓는 방식입니다.</w:t>
          </w:r>
        </w:sdtContent>
      </w:sdt>
      <w:r>
        <w:t>③ 모방학습: 텔레오퍼레이션으로 사람이 soarm101을 조작해 "상품 파지 → 진열대 진열" 시연 데이터를 수집하고, 이를 학습한 정책으로 로봇팔이 진열 동작을 자율 수행한다.</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rPr>
          <w:rFonts w:ascii="Arial" w:cs="Arial" w:eastAsia="Arial" w:hAnsi="Arial"/>
          <w:color w:val="2e2b29"/>
          <w:sz w:val="24"/>
          <w:szCs w:val="24"/>
        </w:rPr>
      </w:pPr>
      <w:sdt>
        <w:sdtPr>
          <w:id w:val="-523775068"/>
          <w:tag w:val="goog_rdk_5"/>
        </w:sdtPr>
        <w:sdtContent>
          <w:r w:rsidDel="00000000" w:rsidR="00000000" w:rsidRPr="00000000">
            <w:rPr>
              <w:rFonts w:ascii="Arial Unicode MS" w:cs="Arial Unicode MS" w:eastAsia="Arial Unicode MS" w:hAnsi="Arial Unicode MS"/>
              <w:color w:val="2e2b29"/>
              <w:sz w:val="24"/>
              <w:szCs w:val="24"/>
              <w:rtl w:val="0"/>
            </w:rPr>
            <w:t xml:space="preserve">구체적으로 다음과 같은 단계로 접근하려고 합니다:</w:t>
          </w:r>
        </w:sdtContent>
      </w:sdt>
      <w:r>
        <w:t>④ 통합: 상위 제어 프로그램이 시작 명령 → pinky 주행 → 도착 확인 → 로봇팔 진열의 작업 순서를 조율하고, 각 단계의 성공/실패를 로그로 기록한다.</w:t>
      </w:r>
    </w:p>
    <w:p w:rsidR="00000000" w:rsidDel="00000000" w:rsidP="00000000" w:rsidRDefault="00000000" w:rsidRPr="00000000" w14:paraId="00000079">
      <w:pPr>
        <w:numPr>
          <w:ilvl w:val="0"/>
          <w:numId w:val="2"/>
        </w:numPr>
        <w:pBdr>
          <w:top w:color="e5e7eb" w:space="0" w:sz="0" w:val="none"/>
          <w:left w:color="e5e7eb" w:space="0" w:sz="0" w:val="none"/>
          <w:bottom w:color="e5e7eb" w:space="0" w:sz="0" w:val="none"/>
          <w:right w:color="e5e7eb" w:space="0" w:sz="0" w:val="none"/>
          <w:between w:color="e5e7eb" w:space="0" w:sz="0" w:val="none"/>
        </w:pBdr>
        <w:shd w:fill="fcfaf8" w:val="clear"/>
        <w:spacing w:after="0" w:afterAutospacing="0" w:before="420" w:lineRule="auto"/>
        <w:ind w:left="720" w:hanging="360"/>
      </w:pPr>
      <w:sdt>
        <w:sdtPr>
          <w:id w:val="-1155350022"/>
          <w:tag w:val="goog_rdk_6"/>
        </w:sdtPr>
        <w:sdtContent>
          <w:r w:rsidDel="00000000" w:rsidR="00000000" w:rsidRPr="00000000">
            <w:rPr>
              <w:rFonts w:ascii="Arial Unicode MS" w:cs="Arial Unicode MS" w:eastAsia="Arial Unicode MS" w:hAnsi="Arial Unicode MS"/>
              <w:color w:val="2e2b29"/>
              <w:sz w:val="24"/>
              <w:szCs w:val="24"/>
              <w:rtl w:val="0"/>
            </w:rPr>
            <w:t xml:space="preserve">상품 인식: 카메라로 사진을 찍고, 학습된 AI 모델로 색상을 구분합니다.</w:t>
          </w:r>
        </w:sdtContent>
      </w:sdt>
      <w:r>
        <w:t>⑤ 검증: 성공 기준(4장)의 지표별 측정 절차에 따라 주차 단위로 반복 테스트하며 개선한다.</w:t>
      </w:r>
    </w:p>
    <w:p w:rsidR="00000000" w:rsidDel="00000000" w:rsidP="00000000" w:rsidRDefault="00000000" w:rsidRPr="00000000" w14:paraId="00000080">
      <w:pPr>
        <w:rPr/>
      </w:pPr>
    </w:p>
    <w:p w:rsidR="00000000" w:rsidDel="00000000" w:rsidP="00000000" w:rsidRDefault="00000000" w:rsidRPr="00000000" w14:paraId="00000081">
      <w:pPr>
        <w:pStyle w:val="Heading1"/>
        <w:rPr/>
      </w:pPr>
      <w:r w:rsidDel="00000000" w:rsidR="00000000" w:rsidRPr="00000000">
        <w:rPr>
          <w:rtl w:val="0"/>
        </w:rPr>
        <w:t xml:space="preserve">6. 기대 효과 및 활용 방안</w:t>
      </w:r>
    </w:p>
    <w:p w:rsidR="00000000" w:rsidDel="00000000" w:rsidP="00000000" w:rsidRDefault="00000000" w:rsidRPr="00000000" w14:paraId="00000082">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ind w:left="720" w:hanging="360"/>
      </w:pPr>
      <w:sdt>
        <w:sdtPr>
          <w:id w:val="-1171129470"/>
          <w:tag w:val="goog_rdk_10"/>
        </w:sdtPr>
        <w:sdtContent>
          <w:r w:rsidDel="00000000" w:rsidR="00000000" w:rsidRPr="00000000">
            <w:rPr>
              <w:rFonts w:ascii="Arial Unicode MS" w:cs="Arial Unicode MS" w:eastAsia="Arial Unicode MS" w:hAnsi="Arial Unicode MS"/>
              <w:color w:val="2e2b29"/>
              <w:sz w:val="24"/>
              <w:szCs w:val="24"/>
              <w:rtl w:val="0"/>
            </w:rPr>
            <w:t xml:space="preserve">1. 학습 측면</w:t>
            <w:br w:type="textWrapping"/>
            <w:t xml:space="preserve">AI 이미지 인식과 로봇 제어 실습을 통해 STEM 통합 역량과 공학적 문제 해결 능력을 함양한다. 프로젝트 기획부터 구현·평가까지의 전 과정을 경험하며 관련 기술 실력을 키우고 미래 진로를 탐색한다.</w:t>
          </w:r>
        </w:sdtContent>
      </w:sdt>
      <w:r>
        <w:t>운반(자율주행)과 진열(모방학습 조작)을 하나의 시퀀스로 통합한 무인 진열 시스템의 가능성을 소형 환경에서 검증하고, SLAM 내비게이션과 로봇 모방학습을 실제 하드웨어에 적용하는 경험을 얻는다.</w:t>
      </w:r>
    </w:p>
    <w:p w:rsidR="00000000" w:rsidDel="00000000" w:rsidP="00000000" w:rsidRDefault="00000000" w:rsidRPr="00000000" w14:paraId="00000083">
      <w:pPr>
        <w:numPr>
          <w:ilvl w:val="0"/>
          <w:numId w:val="1"/>
        </w:numPr>
        <w:pBdr>
          <w:top w:color="e5e7eb" w:space="0" w:sz="0" w:val="none"/>
          <w:left w:color="e5e7eb" w:space="0" w:sz="0" w:val="none"/>
          <w:bottom w:color="e5e7eb" w:space="0" w:sz="0" w:val="none"/>
          <w:right w:color="e5e7eb" w:space="0" w:sz="0" w:val="none"/>
          <w:between w:color="e5e7eb" w:space="0" w:sz="0" w:val="none"/>
        </w:pBdr>
        <w:shd w:fill="fcfaf8" w:val="clear"/>
        <w:spacing w:after="300" w:before="300" w:lineRule="auto"/>
        <w:ind w:left="720" w:hanging="360"/>
      </w:pPr>
      <w:sdt>
        <w:sdtPr>
          <w:id w:val="2065077402"/>
          <w:tag w:val="goog_rdk_11"/>
        </w:sdtPr>
        <w:sdtContent>
          <w:r w:rsidDel="00000000" w:rsidR="00000000" w:rsidRPr="00000000">
            <w:rPr>
              <w:rFonts w:ascii="Arial Unicode MS" w:cs="Arial Unicode MS" w:eastAsia="Arial Unicode MS" w:hAnsi="Arial Unicode MS"/>
              <w:color w:val="2e2b29"/>
              <w:sz w:val="24"/>
              <w:szCs w:val="24"/>
              <w:rtl w:val="0"/>
            </w:rPr>
            <w:t xml:space="preserve">2. 기술 측면</w:t>
            <w:br w:type="textWrapping"/>
            <w:t xml:space="preserve">알고리즘 기반 자동 분류로 작업 정확도와 처리 속도를 높이며, 모듈식 설계로 기능 확장 및 유지보수를 용이하게 한다. 환경 변화 대응 인식 알고리즘 최적화 및 저전력 구동 구현을 통해 실용 수준의 안정성을 확보한다.</w:t>
          </w:r>
        </w:sdtContent>
      </w:sdt>
      <w:r>
        <w:t>수집한 시연 데이터셋과 학습 정책, 통합 제어 코드는 후속 프로젝트(상품 종류 확장, pinky와 로봇팔 결합 등)의 기반으로 재사용할 수 있다.</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e79"/>
          <w:u w:val="none"/>
        </w:rPr>
      </w:pPr>
    </w:p>
    <w:p w:rsidR="00000000" w:rsidDel="00000000" w:rsidP="00000000" w:rsidRDefault="00000000" w:rsidRPr="00000000" w14:paraId="00000086">
      <w:pPr>
        <w:pStyle w:val="Heading1"/>
        <w:rPr/>
      </w:pPr>
      <w:r w:rsidDel="00000000" w:rsidR="00000000" w:rsidRPr="00000000">
        <w:rPr>
          <w:rtl w:val="0"/>
        </w:rPr>
        <w:t xml:space="preserve">7. 위험 요소 및 대응 방안</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9"/>
        <w:gridCol w:w="3077"/>
        <w:gridCol w:w="1457"/>
        <w:gridCol w:w="1457"/>
        <w:gridCol w:w="2246"/>
        <w:tblGridChange w:id="0">
          <w:tblGrid>
            <w:gridCol w:w="789"/>
            <w:gridCol w:w="3077"/>
            <w:gridCol w:w="1457"/>
            <w:gridCol w:w="1457"/>
            <w:gridCol w:w="2246"/>
          </w:tblGrid>
        </w:tblGridChange>
      </w:tblGrid>
      <w:tr>
        <w:trPr>
          <w:cantSplit w:val="0"/>
          <w:tblHeader w:val="1"/>
        </w:trPr>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87">
            <w:pPr>
              <w:jc w:val="center"/>
              <w:rPr/>
            </w:pPr>
            <w:r w:rsidDel="00000000" w:rsidR="00000000" w:rsidRPr="00000000">
              <w:rPr>
                <w:b w:val="1"/>
                <w:bCs w:val="1"/>
                <w:color w:val="ffffff"/>
                <w:rtl w:val="0"/>
              </w:rPr>
              <w:t xml:space="preserve">No.</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88">
            <w:pPr>
              <w:jc w:val="center"/>
              <w:rPr/>
            </w:pPr>
            <w:r w:rsidDel="00000000" w:rsidR="00000000" w:rsidRPr="00000000">
              <w:rPr>
                <w:b w:val="1"/>
                <w:bCs w:val="1"/>
                <w:color w:val="ffffff"/>
                <w:rtl w:val="0"/>
              </w:rPr>
              <w:t xml:space="preserve">예상 위험 요소</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89">
            <w:pPr>
              <w:jc w:val="center"/>
              <w:rPr/>
            </w:pPr>
            <w:r w:rsidDel="00000000" w:rsidR="00000000" w:rsidRPr="00000000">
              <w:rPr>
                <w:b w:val="1"/>
                <w:bCs w:val="1"/>
                <w:color w:val="ffffff"/>
                <w:rtl w:val="0"/>
              </w:rPr>
              <w:t xml:space="preserve">발생 가능성</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8A">
            <w:pPr>
              <w:jc w:val="center"/>
              <w:rPr/>
            </w:pPr>
            <w:r w:rsidDel="00000000" w:rsidR="00000000" w:rsidRPr="00000000">
              <w:rPr>
                <w:b w:val="1"/>
                <w:bCs w:val="1"/>
                <w:color w:val="ffffff"/>
                <w:rtl w:val="0"/>
              </w:rPr>
              <w:t xml:space="preserve">영향도</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shd w:fill="2e5496" w:val="clear"/>
            <w:tcMar>
              <w:top w:w="100.0" w:type="dxa"/>
              <w:left w:w="140.0" w:type="dxa"/>
              <w:bottom w:w="100.0" w:type="dxa"/>
              <w:right w:w="140.0" w:type="dxa"/>
            </w:tcMar>
          </w:tcPr>
          <w:p w:rsidR="00000000" w:rsidDel="00000000" w:rsidP="00000000" w:rsidRDefault="00000000" w:rsidRPr="00000000" w14:paraId="0000008B">
            <w:pPr>
              <w:jc w:val="center"/>
              <w:rPr/>
            </w:pPr>
            <w:r w:rsidDel="00000000" w:rsidR="00000000" w:rsidRPr="00000000">
              <w:rPr>
                <w:b w:val="1"/>
                <w:bCs w:val="1"/>
                <w:color w:val="ffffff"/>
                <w:rtl w:val="0"/>
              </w:rPr>
              <w:t xml:space="preserve">대응 방안</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C">
            <w:pPr>
              <w:jc w:val="center"/>
              <w:rPr/>
            </w:pPr>
            <w:r w:rsidDel="00000000" w:rsidR="00000000" w:rsidRPr="00000000">
              <w:rPr>
                <w:color w:val="1f4e79"/>
                <w:rtl w:val="0"/>
              </w:rPr>
              <w:t xml:space="preserve">1</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color w:val="1f4e79"/>
                <w:rtl w:val="0"/>
              </w:rPr>
              <w:t xml:space="preserve">부품 배송 지연으로 개발 일정 밀림</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E">
            <w:pPr>
              <w:jc w:val="center"/>
              <w:rPr/>
            </w:pPr>
            <w:r w:rsidDel="00000000" w:rsidR="00000000" w:rsidRPr="00000000">
              <w:rPr>
                <w:color w:val="1f4e79"/>
                <w:rtl w:val="0"/>
              </w:rPr>
              <w:t xml:space="preserve">중</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8F">
            <w:pPr>
              <w:jc w:val="center"/>
              <w:rPr/>
            </w:pPr>
            <w:r w:rsidDel="00000000" w:rsidR="00000000" w:rsidRPr="00000000">
              <w:rPr>
                <w:color w:val="1f4e79"/>
                <w:rtl w:val="0"/>
              </w:rPr>
              <w:t xml:space="preserve">상</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color w:val="1f4e79"/>
                <w:rtl w:val="0"/>
              </w:rPr>
              <w:t xml:space="preserve">대체 부품 후보 사전 조사 / 학교 공용 장비 활용</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1">
            <w:pPr>
              <w:jc w:val="center"/>
              <w:rPr/>
            </w:pPr>
            <w:r w:rsidDel="00000000" w:rsidR="00000000" w:rsidRPr="00000000">
              <w:rPr>
                <w:color w:val="1f4e79"/>
                <w:rtl w:val="0"/>
              </w:rPr>
              <w:t xml:space="preserve">2</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color w:val="1f4e79"/>
                <w:rtl w:val="0"/>
              </w:rPr>
              <w:t xml:space="preserve">비전 모델 학습 데이터 부족</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3">
            <w:pPr>
              <w:jc w:val="center"/>
              <w:rPr/>
            </w:pPr>
            <w:r w:rsidDel="00000000" w:rsidR="00000000" w:rsidRPr="00000000">
              <w:rPr>
                <w:color w:val="1f4e79"/>
                <w:rtl w:val="0"/>
              </w:rPr>
              <w:t xml:space="preserve">상</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4">
            <w:pPr>
              <w:jc w:val="center"/>
              <w:rPr/>
            </w:pPr>
            <w:r w:rsidDel="00000000" w:rsidR="00000000" w:rsidRPr="00000000">
              <w:rPr>
                <w:color w:val="1f4e79"/>
                <w:rtl w:val="0"/>
              </w:rPr>
              <w:t xml:space="preserve">중</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color w:val="1f4e79"/>
                <w:rtl w:val="0"/>
              </w:rPr>
              <w:t xml:space="preserve">데이터 증강(augmentation) 적용 / 사전학습 모델 활용</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6">
            <w:pPr>
              <w:jc w:val="center"/>
              <w:rPr/>
            </w:pPr>
            <w:r w:rsidDel="00000000" w:rsidR="00000000" w:rsidRPr="00000000">
              <w:rPr>
                <w:color w:val="1f4e79"/>
                <w:rtl w:val="0"/>
              </w:rPr>
              <w:t xml:space="preserve">3</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7">
            <w:pPr>
              <w:rPr/>
            </w:pPr>
            <w:r w:rsidDel="00000000" w:rsidR="00000000" w:rsidRPr="00000000">
              <w:rPr>
                <w:color w:val="1f4e79"/>
                <w:rtl w:val="0"/>
              </w:rPr>
              <w:t xml:space="preserve">로봇팔 좌표계와 카메라 좌표계 캘리브레이션 오차</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8">
            <w:pPr>
              <w:jc w:val="center"/>
              <w:rPr/>
            </w:pPr>
            <w:r w:rsidDel="00000000" w:rsidR="00000000" w:rsidRPr="00000000">
              <w:rPr>
                <w:color w:val="1f4e79"/>
                <w:rtl w:val="0"/>
              </w:rPr>
              <w:t xml:space="preserve">중</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9">
            <w:pPr>
              <w:jc w:val="center"/>
              <w:rPr/>
            </w:pPr>
            <w:r w:rsidDel="00000000" w:rsidR="00000000" w:rsidRPr="00000000">
              <w:rPr>
                <w:color w:val="1f4e79"/>
                <w:rtl w:val="0"/>
              </w:rPr>
              <w:t xml:space="preserve">상</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A">
            <w:pPr>
              <w:rPr/>
            </w:pPr>
            <w:r w:rsidDel="00000000" w:rsidR="00000000" w:rsidRPr="00000000">
              <w:rPr>
                <w:color w:val="1f4e79"/>
                <w:rtl w:val="0"/>
              </w:rPr>
              <w:t xml:space="preserve">Hand-Eye 캘리브레이션 주차별 재점검</w:t>
            </w:r>
            <w:r w:rsidDel="00000000" w:rsidR="00000000" w:rsidRPr="00000000">
              <w:rPr>
                <w:rtl w:val="0"/>
              </w:rPr>
            </w:r>
          </w:p>
        </w:tc>
      </w:tr>
      <w:tr>
        <w:trPr>
          <w:cantSplit w:val="0"/>
          <w:tblHeader w:val="0"/>
        </w:trPr>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B">
            <w:pPr>
              <w:jc w:val="center"/>
              <w:rPr/>
            </w:pPr>
            <w:r w:rsidDel="00000000" w:rsidR="00000000" w:rsidRPr="00000000">
              <w:rPr>
                <w:color w:val="1f4e79"/>
                <w:rtl w:val="0"/>
              </w:rPr>
              <w:t xml:space="preserve">4</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C">
            <w:pPr>
              <w:rPr/>
            </w:pPr>
            <w:r w:rsidDel="00000000" w:rsidR="00000000" w:rsidRPr="00000000">
              <w:rPr>
                <w:color w:val="1f4e79"/>
                <w:rtl w:val="0"/>
              </w:rPr>
              <w:t xml:space="preserve">팀원의 개인적인 일정과 개발 일정 충돌</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D">
            <w:pPr>
              <w:jc w:val="center"/>
              <w:rPr/>
            </w:pPr>
            <w:r w:rsidDel="00000000" w:rsidR="00000000" w:rsidRPr="00000000">
              <w:rPr>
                <w:color w:val="1f4e79"/>
                <w:rtl w:val="0"/>
              </w:rPr>
              <w:t xml:space="preserve">상</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E">
            <w:pPr>
              <w:jc w:val="center"/>
              <w:rPr/>
            </w:pPr>
            <w:r w:rsidDel="00000000" w:rsidR="00000000" w:rsidRPr="00000000">
              <w:rPr>
                <w:color w:val="1f4e79"/>
                <w:rtl w:val="0"/>
              </w:rPr>
              <w:t xml:space="preserve">상</w:t>
            </w:r>
            <w:r w:rsidDel="00000000" w:rsidR="00000000" w:rsidRPr="00000000">
              <w:rPr>
                <w:rtl w:val="0"/>
              </w:rPr>
            </w:r>
          </w:p>
        </w:tc>
        <w:tc>
          <w:tcPr>
            <w:tcBorders>
              <w:top w:color="a0a0a0" w:space="0" w:sz="6" w:val="single"/>
              <w:left w:color="a0a0a0" w:space="0" w:sz="6" w:val="single"/>
              <w:bottom w:color="a0a0a0" w:space="0" w:sz="6" w:val="single"/>
              <w:right w:color="a0a0a0" w:space="0" w:sz="6" w:val="single"/>
            </w:tcBorders>
            <w:tcMar>
              <w:top w:w="100.0" w:type="dxa"/>
              <w:left w:w="140.0" w:type="dxa"/>
              <w:bottom w:w="100.0" w:type="dxa"/>
              <w:right w:w="140.0" w:type="dxa"/>
            </w:tcMar>
          </w:tcPr>
          <w:p w:rsidR="00000000" w:rsidDel="00000000" w:rsidP="00000000" w:rsidRDefault="00000000" w:rsidRPr="00000000" w14:paraId="0000009F">
            <w:pPr>
              <w:rPr/>
            </w:pPr>
            <w:r w:rsidDel="00000000" w:rsidR="00000000" w:rsidRPr="00000000">
              <w:rPr>
                <w:color w:val="1f4e79"/>
                <w:rtl w:val="0"/>
              </w:rPr>
              <w:t xml:space="preserve">사전에 개발 일정 여유 확보 / 밀린 역할 숙제로</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pPr>
        <w:pStyle w:val="Heading1"/>
      </w:pPr>
      <w:r>
        <w:t>8. 추진 일정 (계획)</w:t>
      </w:r>
    </w:p>
    <w:tbl>
      <w:tblPr>
        <w:tblStyle w:val="Table4"/>
        <w:tblW w:type="auto" w:w="0"/>
        <w:tblLook w:firstColumn="1" w:firstRow="1" w:lastColumn="0" w:lastRow="0" w:noHBand="0" w:noVBand="1" w:val="04A0"/>
      </w:tblPr>
      <w:tblGrid>
        <w:gridCol w:w="3009"/>
        <w:gridCol w:w="3009"/>
        <w:gridCol w:w="3009"/>
      </w:tblGrid>
      <w:tr>
        <w:tc>
          <w:tcPr>
            <w:tcW w:type="dxa" w:w="3009"/>
          </w:tcPr>
          <w:p>
            <w:r>
              <w:t>주차</w:t>
            </w:r>
          </w:p>
        </w:tc>
        <w:tc>
          <w:tcPr>
            <w:tcW w:type="dxa" w:w="3009"/>
          </w:tcPr>
          <w:p>
            <w:r>
              <w:t>목표</w:t>
            </w:r>
          </w:p>
        </w:tc>
        <w:tc>
          <w:tcPr>
            <w:tcW w:type="dxa" w:w="3009"/>
          </w:tcPr>
          <w:p>
            <w:r>
              <w:t>주요 작업 / 산출물</w:t>
            </w:r>
          </w:p>
        </w:tc>
      </w:tr>
      <w:tr>
        <w:tc>
          <w:tcPr>
            <w:tcW w:type="dxa" w:w="3009"/>
          </w:tcPr>
          <w:p>
            <w:r>
              <w:t>1주차</w:t>
            </w:r>
          </w:p>
        </w:tc>
        <w:tc>
          <w:tcPr>
            <w:tcW w:type="dxa" w:w="3009"/>
          </w:tcPr>
          <w:p>
            <w:r>
              <w:t>환경 구축</w:t>
            </w:r>
          </w:p>
        </w:tc>
        <w:tc>
          <w:tcPr>
            <w:tcW w:type="dxa" w:w="3009"/>
          </w:tcPr>
          <w:p>
            <w:r>
              <w:t>pinky·soarm101 셋업, SLAM 지도 작성, 진열대 모형 배치</w:t>
            </w:r>
          </w:p>
        </w:tc>
      </w:tr>
      <w:tr>
        <w:tc>
          <w:tcPr>
            <w:tcW w:type="dxa" w:w="3009"/>
          </w:tcPr>
          <w:p>
            <w:r>
              <w:t>2주차</w:t>
            </w:r>
          </w:p>
        </w:tc>
        <w:tc>
          <w:tcPr>
            <w:tcW w:type="dxa" w:w="3009"/>
          </w:tcPr>
          <w:p>
            <w:r>
              <w:t>pinky 자율주행</w:t>
            </w:r>
          </w:p>
        </w:tc>
        <w:tc>
          <w:tcPr>
            <w:tcW w:type="dxa" w:w="3009"/>
          </w:tcPr>
          <w:p>
            <w:r>
              <w:t>내비게이션으로 지정 위치 도달, 시작 명령 인터페이스 구현</w:t>
            </w:r>
          </w:p>
        </w:tc>
      </w:tr>
      <w:tr>
        <w:tc>
          <w:tcPr>
            <w:tcW w:type="dxa" w:w="3009"/>
          </w:tcPr>
          <w:p>
            <w:r>
              <w:t>3주차</w:t>
            </w:r>
          </w:p>
        </w:tc>
        <w:tc>
          <w:tcPr>
            <w:tcW w:type="dxa" w:w="3009"/>
          </w:tcPr>
          <w:p>
            <w:r>
              <w:t>시연 데이터 수집</w:t>
            </w:r>
          </w:p>
        </w:tc>
        <w:tc>
          <w:tcPr>
            <w:tcW w:type="dxa" w:w="3009"/>
          </w:tcPr>
          <w:p>
            <w:r>
              <w:t>텔레오퍼레이션으로 파지→진열 시연 수집 (학습 데이터셋)</w:t>
            </w:r>
          </w:p>
        </w:tc>
      </w:tr>
      <w:tr>
        <w:tc>
          <w:tcPr>
            <w:tcW w:type="dxa" w:w="3009"/>
          </w:tcPr>
          <w:p>
            <w:r>
              <w:t>4주차</w:t>
            </w:r>
          </w:p>
        </w:tc>
        <w:tc>
          <w:tcPr>
            <w:tcW w:type="dxa" w:w="3009"/>
          </w:tcPr>
          <w:p>
            <w:r>
              <w:t>모방학습</w:t>
            </w:r>
          </w:p>
        </w:tc>
        <w:tc>
          <w:tcPr>
            <w:tcW w:type="dxa" w:w="3009"/>
          </w:tcPr>
          <w:p>
            <w:r>
              <w:t>정책 학습 및 로봇팔 단독 진열 동작 검증</w:t>
            </w:r>
          </w:p>
        </w:tc>
      </w:tr>
      <w:tr>
        <w:tc>
          <w:tcPr>
            <w:tcW w:type="dxa" w:w="3009"/>
          </w:tcPr>
          <w:p>
            <w:r>
              <w:t>5주차</w:t>
            </w:r>
          </w:p>
        </w:tc>
        <w:tc>
          <w:tcPr>
            <w:tcW w:type="dxa" w:w="3009"/>
          </w:tcPr>
          <w:p>
            <w:r>
              <w:t>시스템 통합</w:t>
            </w:r>
          </w:p>
        </w:tc>
        <w:tc>
          <w:tcPr>
            <w:tcW w:type="dxa" w:w="3009"/>
          </w:tcPr>
          <w:p>
            <w:r>
              <w:t>시작 명령→주행→도착→진열 전체 시퀀스 연동, 반복 테스트</w:t>
            </w:r>
          </w:p>
        </w:tc>
      </w:tr>
      <w:tr>
        <w:tc>
          <w:tcPr>
            <w:tcW w:type="dxa" w:w="3009"/>
          </w:tcPr>
          <w:p>
            <w:r>
              <w:t>6주차</w:t>
            </w:r>
          </w:p>
        </w:tc>
        <w:tc>
          <w:tcPr>
            <w:tcW w:type="dxa" w:w="3009"/>
          </w:tcPr>
          <w:p>
            <w:r>
              <w:t>검증·마무리</w:t>
            </w:r>
          </w:p>
        </w:tc>
        <w:tc>
          <w:tcPr>
            <w:tcW w:type="dxa" w:w="3009"/>
          </w:tcPr>
          <w:p>
            <w:r>
              <w:t>성공 기준 측정, 시연 영상 촬영, 최종 보고서·발표자료</w:t>
            </w:r>
          </w:p>
        </w:tc>
      </w:tr>
    </w:tbl>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color w:val="808080"/>
        <w:sz w:val="18"/>
        <w:szCs w:val="18"/>
        <w:rtl w:val="0"/>
      </w:rPr>
      <w:t xml:space="preserv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color w:val="808080"/>
        <w:sz w:val="18"/>
        <w:szCs w:val="18"/>
        <w:rtl w:val="0"/>
      </w:rPr>
      <w:t xml:space="preserve">로봇팔 프로젝트 | 프로젝트 기획서 (예시)</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2e2b2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K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Malgun Gothic" w:cs="Malgun Gothic" w:eastAsia="Malgun Gothic" w:hAnsi="Malgun Gothic"/>
      <w:b w:val="1"/>
      <w:bCs w:val="1"/>
      <w:i w:val="0"/>
      <w:iCs w:val="0"/>
      <w:smallCaps w:val="0"/>
      <w:strike w:val="0"/>
      <w:color w:val="2e549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Malgun Gothic" w:cs="Malgun Gothic" w:eastAsia="Malgun Gothic" w:hAnsi="Malgun Gothic"/>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Malgun Gothic" w:cs="Malgun Gothic" w:eastAsia="Malgun Gothic" w:hAnsi="Malgun Gothic"/>
      <w:b w:val="1"/>
      <w:bCs w:val="1"/>
      <w:i w:val="0"/>
      <w:iCs w:val="0"/>
      <w:smallCaps w:val="0"/>
      <w:strike w:val="0"/>
      <w:color w:val="2e5496"/>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Twdm8cXBLn3ymA0B4kdAtNKbw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gAciExYmJtSWNRRFRmeElRUFpWMFR6TER5bEtmemNZQk9BU3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