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Pseudocode for question Five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function to check face value of number e.g.. hundreds, thousands. This is done by counting the amount of figures in the number. e.g. hundreds has 3 figures, thousands has 4 etc.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function to represent numbers from 0 to 10 and then every tens from 10 to 100.</w:t>
      </w:r>
    </w:p>
    <w:p>
      <w:pPr/>
      <w:r>
        <w:rPr>
          <w:rFonts w:ascii="Helvetica" w:hAnsi="Helvetica" w:cs="Helvetica"/>
          <w:sz w:val="24"/>
          <w:sz-cs w:val="24"/>
        </w:rPr>
        <w:t xml:space="preserve">Accept user input</w:t>
      </w:r>
    </w:p>
    <w:p>
      <w:pPr/>
      <w:r>
        <w:rPr>
          <w:rFonts w:ascii="Helvetica" w:hAnsi="Helvetica" w:cs="Helvetica"/>
          <w:sz w:val="24"/>
          <w:sz-cs w:val="24"/>
        </w:rPr>
        <w:t xml:space="preserve">Check amount of figures entered</w:t>
      </w:r>
    </w:p>
    <w:p>
      <w:pPr/>
      <w:r>
        <w:rPr>
          <w:rFonts w:ascii="Helvetica" w:hAnsi="Helvetica" w:cs="Helvetica"/>
          <w:sz w:val="24"/>
          <w:sz-cs w:val="24"/>
        </w:rPr>
        <w:t xml:space="preserve">Generate response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 to screen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