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Техническое задание на разработку мемориального сайта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Общая информация о проекте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Название проекта:</w:t>
      </w:r>
      <w:r w:rsidDel="00000000" w:rsidR="00000000" w:rsidRPr="00000000">
        <w:rPr>
          <w:rtl w:val="0"/>
        </w:rPr>
        <w:t xml:space="preserve"> Мемориальный портал памяти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Тип проекта:</w:t>
      </w:r>
      <w:r w:rsidDel="00000000" w:rsidR="00000000" w:rsidRPr="00000000">
        <w:rPr>
          <w:rtl w:val="0"/>
        </w:rPr>
        <w:t xml:space="preserve"> Веб-сайт для создания персонализированных мемориальных страниц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Платформа:</w:t>
      </w:r>
      <w:r w:rsidDel="00000000" w:rsidR="00000000" w:rsidRPr="00000000">
        <w:rPr>
          <w:rtl w:val="0"/>
        </w:rPr>
        <w:t xml:space="preserve"> WordPress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Контактное лицо:</w:t>
      </w:r>
      <w:r w:rsidDel="00000000" w:rsidR="00000000" w:rsidRPr="00000000">
        <w:rPr>
          <w:rtl w:val="0"/>
        </w:rPr>
        <w:t xml:space="preserve"> Вадим </w:t>
      </w:r>
      <w:hyperlink r:id="rId6">
        <w:r w:rsidDel="00000000" w:rsidR="00000000" w:rsidRPr="00000000">
          <w:rPr>
            <w:color w:val="467886"/>
            <w:u w:val="single"/>
            <w:rtl w:val="0"/>
          </w:rPr>
          <w:t xml:space="preserve">vadimbenjiaminoff@gmail.com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Техническая платформа и окружение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CMS:</w:t>
      </w:r>
      <w:r w:rsidDel="00000000" w:rsidR="00000000" w:rsidRPr="00000000">
        <w:rPr>
          <w:rtl w:val="0"/>
        </w:rPr>
        <w:t xml:space="preserve"> WordPress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Хостинг:</w:t>
      </w:r>
      <w:r w:rsidDel="00000000" w:rsidR="00000000" w:rsidRPr="00000000">
        <w:rPr>
          <w:rtl w:val="0"/>
        </w:rPr>
        <w:t xml:space="preserve"> zone.ee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Доступные инструменты и плагины: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Blocksy Premium, Elementor, Elementor Pro, Crocoblock, ACF PRO, PAFE PRO, WPML, Dynamic Shortcodes, Fluent Forms Pro.</w:t>
      </w:r>
      <w:r w:rsidDel="00000000" w:rsidR="00000000" w:rsidRPr="00000000">
        <w:rPr>
          <w:b w:val="1"/>
          <w:rtl w:val="0"/>
        </w:rPr>
        <w:t xml:space="preserve">3. Структура сайта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Карта сайта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О сервисе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Примеры мемориальных страниц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Страница создания мемориала (конструктор/квиз)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Индивидуальные мемориальные страницы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Страница оформления заказа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Личный кабинет пользователя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Требования к главной странице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Главная страница должна содержать: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Заголовок и подзаголовок, объясняющие суть сервиса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Эмоциональные фотографии, отражающие концепцию сохранения памяти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Краткое описание сервиса и его преимуществ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Примеры готовых мемориальных страниц (3-4 карточки с миниатюрами)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Блок с отзывами клиентов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Кнопка "Создать мемориал", ведущая к конструктору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Ценовая информация или тарифные планы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Форма обратной связи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Функционал создания мемориальной страницы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5.1. Конструктор в формате квиза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Пользователь проходит поэтапный квиз, в ходе которого выбирает элементы и структуру будущей мемориальной страницы: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 1: Основная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ФИО усопшего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Выбор формата дат жизни (1900–1983 или 01.01.1900-12.12.1983)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Загрузка основной фотографии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 2: Дополнительная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Краткое описание (например, "Любящий отец/Волк с Волл-Стрит/хоккеист")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Прижизненный девиз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 3: Тип биографии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Выбор между модульной и сплошной биографией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При выборе модульной - выбор необходимых модулей (от 1 до 10)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 4: Медиа-контент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Выбор добавления ссылок на социальные сети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Выбор добавления плейлиста Spotify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Выбор добавления видео (загрузка или ссылки на YouTube)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Выбор добавления фотогалереи и её структуры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 5: Дополнительные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Журнал посещений (простой или с возможностью отзывов)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Информация о месте захоронения (с выбором формата отображения)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 6: Способ заполнения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Самостоятельно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Через администратора сайта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Шаг 7: Оформление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Выбор тарифа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Ввод контактных данных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Оплата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Структура и компоненты мемориальной страницы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6.1. Обязательные элементы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Шапка страницы: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ФИО усопшего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Годы жизни в выбранном формате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Краткое описание (если указано)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6.2. Основные блоки (модули)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Биография</w:t>
      </w:r>
      <w:r w:rsidDel="00000000" w:rsidR="00000000" w:rsidRPr="00000000">
        <w:rPr>
          <w:rtl w:val="0"/>
        </w:rPr>
        <w:t xml:space="preserve"> (модульная или сплошной текст):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Модульные блоки биографии (по выбору заказчика): </w:t>
      </w:r>
    </w:p>
    <w:p w:rsidR="00000000" w:rsidDel="00000000" w:rsidP="00000000" w:rsidRDefault="00000000" w:rsidRPr="00000000" w14:paraId="00000045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Ранняя жизнь, детство</w:t>
      </w:r>
    </w:p>
    <w:p w:rsidR="00000000" w:rsidDel="00000000" w:rsidP="00000000" w:rsidRDefault="00000000" w:rsidRPr="00000000" w14:paraId="00000046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Юношеские годы, школа, дальнейшее обучение</w:t>
      </w:r>
    </w:p>
    <w:p w:rsidR="00000000" w:rsidDel="00000000" w:rsidP="00000000" w:rsidRDefault="00000000" w:rsidRPr="00000000" w14:paraId="00000047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Карьера</w:t>
      </w:r>
    </w:p>
    <w:p w:rsidR="00000000" w:rsidDel="00000000" w:rsidP="00000000" w:rsidRDefault="00000000" w:rsidRPr="00000000" w14:paraId="00000048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Рождение детей</w:t>
      </w:r>
    </w:p>
    <w:p w:rsidR="00000000" w:rsidDel="00000000" w:rsidP="00000000" w:rsidRDefault="00000000" w:rsidRPr="00000000" w14:paraId="00000049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Взрослая жизнь</w:t>
      </w:r>
    </w:p>
    <w:p w:rsidR="00000000" w:rsidDel="00000000" w:rsidP="00000000" w:rsidRDefault="00000000" w:rsidRPr="00000000" w14:paraId="0000004A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Хобби</w:t>
      </w:r>
    </w:p>
    <w:p w:rsidR="00000000" w:rsidDel="00000000" w:rsidP="00000000" w:rsidRDefault="00000000" w:rsidRPr="00000000" w14:paraId="0000004B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Путешествия</w:t>
      </w:r>
    </w:p>
    <w:p w:rsidR="00000000" w:rsidDel="00000000" w:rsidP="00000000" w:rsidRDefault="00000000" w:rsidRPr="00000000" w14:paraId="0000004C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Жизнь после 50-ти</w:t>
      </w:r>
    </w:p>
    <w:p w:rsidR="00000000" w:rsidDel="00000000" w:rsidP="00000000" w:rsidRDefault="00000000" w:rsidRPr="00000000" w14:paraId="0000004D">
      <w:pPr>
        <w:numPr>
          <w:ilvl w:val="2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Другие (заказчик может создать свои заголовки)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Возможность добавления фотографий к каждому модулю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Прижизненный девиз</w:t>
      </w:r>
      <w:r w:rsidDel="00000000" w:rsidR="00000000" w:rsidRPr="00000000">
        <w:rPr>
          <w:rtl w:val="0"/>
        </w:rPr>
        <w:t xml:space="preserve"> - блок с цитатой или жизненным кредо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Социальные сети и медиа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Иконки социальных сетей в правом верхнем углу (со ссылками)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Иконка Spotify с плейлистом любимой музыки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Иконка YouTube с видеоматериалами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Фотогалерея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До 100 фотографий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Возможность группировки фотографий по разделам биографии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Функционал слайд-шоу с кнопкой включения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Возможность просмотра в полноэкранном режиме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Видеоматериалы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До 5 загруженных роликов или ссылки на YouTube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Журнал посещений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Функционал добавления записей посетителями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Поля: имя, степень родства, отзыв/воспоминания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Автоматическое проставление даты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Модерация записей (опционально)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Информация о месте захоронения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Название кладбища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Точные координаты (опционально)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Интеграция с Google Maps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Фотография места захоронения (опционально)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Функционал электронной коммерции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Система тарификации (базовый и расширенный пакеты)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Корзина и оформление заказа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Интеграция с платежными системами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Генерация счетов и квитанций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Email-уведомления о статусе заказа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Административные функции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Панель управления для администратора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Возможность модерации контента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Функционал редактирования мемориальных страниц (только через администратора)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Управление пользователями и их заказами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Статистика и аналитика посещений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Требования к дизайну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Эмоциональный, но сдержанный дизайн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Адаптивная верстка для всех типов устройств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Легкая цветовая гамма с акцентами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Удобная навигация и интуитивно понятный интерфейс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Соответствие принципам UX/UI дизайна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Технические требования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Скорость загрузки страниц не более 3 секунд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SEO-оптимизация всех страниц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Безопасность данных и GDPR-совместимость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Резервное копирование данных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Оптимизация изображений и медиа-контента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Интеграции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Google Maps (для отображения места захоронения)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Социальные сети (для отображения контента)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Spotify (для плейлистов)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YouTube (для видеоматериалов)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Платежные системы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Референсы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Примеры сайтов: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/>
      </w:pP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https://www.theirstory.ca/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/>
      </w:pP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https://www.ourtributes.com/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Примеры мемориальных страниц: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/>
      </w:pP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https://qr.livinglegacyqr.com/OcGuqO0a1l1l/legacy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/>
      </w:pP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https://app.theirstorymatters.com/memorials/d8e4c2c0-d429-4484-86fc-6969791e2c3b?c=860297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/>
      </w:pP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https://www.theirstory.ca/stories/pat-whitworth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heirstory.ca/stories/pat-whitworth" TargetMode="External"/><Relationship Id="rId10" Type="http://schemas.openxmlformats.org/officeDocument/2006/relationships/hyperlink" Target="https://app.theirstorymatters.com/memorials/d8e4c2c0-d429-4484-86fc-6969791e2c3b?c=860297" TargetMode="External"/><Relationship Id="rId9" Type="http://schemas.openxmlformats.org/officeDocument/2006/relationships/hyperlink" Target="https://qr.livinglegacyqr.com/OcGuqO0a1l1l/legacy" TargetMode="External"/><Relationship Id="rId5" Type="http://schemas.openxmlformats.org/officeDocument/2006/relationships/styles" Target="styles.xml"/><Relationship Id="rId6" Type="http://schemas.openxmlformats.org/officeDocument/2006/relationships/hyperlink" Target="mailto:vadimbenjiaminoff@gmail.com" TargetMode="External"/><Relationship Id="rId7" Type="http://schemas.openxmlformats.org/officeDocument/2006/relationships/hyperlink" Target="https://www.theirstory.ca/" TargetMode="External"/><Relationship Id="rId8" Type="http://schemas.openxmlformats.org/officeDocument/2006/relationships/hyperlink" Target="https://www.ourtribute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