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46" w:rsidRDefault="00BA6446" w:rsidP="00BA6446">
      <w:pPr>
        <w:widowControl/>
        <w:wordWrap/>
        <w:autoSpaceDE/>
        <w:autoSpaceDN/>
        <w:spacing w:after="0" w:line="300" w:lineRule="atLeast"/>
        <w:jc w:val="center"/>
        <w:rPr>
          <w:rFonts w:asciiTheme="majorHAnsi" w:eastAsiaTheme="majorHAnsi" w:hAnsiTheme="majorHAnsi" w:cs="굴림"/>
          <w:b/>
          <w:bCs/>
          <w:spacing w:val="-24"/>
          <w:kern w:val="0"/>
          <w:sz w:val="36"/>
          <w:szCs w:val="36"/>
        </w:rPr>
      </w:pPr>
      <w:r w:rsidRPr="00BA6446">
        <w:rPr>
          <w:rFonts w:asciiTheme="majorHAnsi" w:eastAsiaTheme="majorHAnsi" w:hAnsiTheme="majorHAnsi" w:cs="굴림"/>
          <w:b/>
          <w:bCs/>
          <w:spacing w:val="-24"/>
          <w:kern w:val="0"/>
          <w:sz w:val="36"/>
          <w:szCs w:val="36"/>
        </w:rPr>
        <w:t xml:space="preserve">랜드로버 </w:t>
      </w:r>
      <w:proofErr w:type="spellStart"/>
      <w:r w:rsidRPr="00BA6446">
        <w:rPr>
          <w:rFonts w:asciiTheme="majorHAnsi" w:eastAsiaTheme="majorHAnsi" w:hAnsiTheme="majorHAnsi" w:cs="굴림"/>
          <w:b/>
          <w:bCs/>
          <w:spacing w:val="-24"/>
          <w:kern w:val="0"/>
          <w:sz w:val="36"/>
          <w:szCs w:val="36"/>
        </w:rPr>
        <w:t>터레인</w:t>
      </w:r>
      <w:proofErr w:type="spellEnd"/>
      <w:r w:rsidRPr="00BA6446">
        <w:rPr>
          <w:rFonts w:asciiTheme="majorHAnsi" w:eastAsiaTheme="majorHAnsi" w:hAnsiTheme="majorHAnsi" w:cs="굴림"/>
          <w:b/>
          <w:bCs/>
          <w:spacing w:val="-24"/>
          <w:kern w:val="0"/>
          <w:sz w:val="36"/>
          <w:szCs w:val="36"/>
        </w:rPr>
        <w:t xml:space="preserve"> </w:t>
      </w:r>
      <w:proofErr w:type="spellStart"/>
      <w:r w:rsidRPr="00BA6446">
        <w:rPr>
          <w:rFonts w:asciiTheme="majorHAnsi" w:eastAsiaTheme="majorHAnsi" w:hAnsiTheme="majorHAnsi" w:cs="굴림"/>
          <w:b/>
          <w:bCs/>
          <w:spacing w:val="-24"/>
          <w:kern w:val="0"/>
          <w:sz w:val="36"/>
          <w:szCs w:val="36"/>
        </w:rPr>
        <w:t>리스폰스</w:t>
      </w:r>
      <w:proofErr w:type="spellEnd"/>
    </w:p>
    <w:p w:rsidR="00BA6446" w:rsidRPr="00BA6446" w:rsidRDefault="00BA6446" w:rsidP="00BA6446">
      <w:pPr>
        <w:widowControl/>
        <w:wordWrap/>
        <w:autoSpaceDE/>
        <w:autoSpaceDN/>
        <w:spacing w:after="0" w:line="300" w:lineRule="atLeast"/>
        <w:jc w:val="center"/>
        <w:rPr>
          <w:rFonts w:asciiTheme="majorHAnsi" w:eastAsiaTheme="majorHAnsi" w:hAnsiTheme="majorHAnsi" w:cs="굴림" w:hint="eastAsia"/>
          <w:b/>
          <w:bCs/>
          <w:spacing w:val="-24"/>
          <w:kern w:val="0"/>
          <w:sz w:val="36"/>
          <w:szCs w:val="36"/>
        </w:rPr>
      </w:pPr>
    </w:p>
    <w:p w:rsidR="00BA6446" w:rsidRPr="00BA6446" w:rsidRDefault="00BA6446" w:rsidP="00BA6446">
      <w:pPr>
        <w:widowControl/>
        <w:wordWrap/>
        <w:autoSpaceDE/>
        <w:autoSpaceDN/>
        <w:spacing w:after="0" w:line="48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6446">
        <w:rPr>
          <w:rFonts w:asciiTheme="majorHAnsi" w:eastAsiaTheme="majorHAnsi" w:hAnsiTheme="majorHAnsi" w:cs="굴림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A6446" w:rsidRPr="00BA6446" w:rsidRDefault="00BA6446" w:rsidP="00BA644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color w:val="222222"/>
          <w:kern w:val="0"/>
          <w:sz w:val="24"/>
          <w:szCs w:val="24"/>
        </w:rPr>
      </w:pPr>
      <w:r w:rsidRPr="00BA6446">
        <w:rPr>
          <w:rFonts w:asciiTheme="majorHAnsi" w:eastAsiaTheme="majorHAnsi" w:hAnsiTheme="majorHAnsi" w:cs="굴림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731510" cy="38119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46" w:rsidRDefault="00BA6446" w:rsidP="00BA6446">
      <w:pPr>
        <w:widowControl/>
        <w:shd w:val="clear" w:color="auto" w:fill="FFFFFF"/>
        <w:wordWrap/>
        <w:autoSpaceDE/>
        <w:autoSpaceDN/>
        <w:spacing w:after="240" w:line="390" w:lineRule="atLeast"/>
        <w:rPr>
          <w:rFonts w:asciiTheme="majorHAnsi" w:eastAsiaTheme="majorHAnsi" w:hAnsiTheme="majorHAnsi" w:cs="굴림"/>
          <w:color w:val="333333"/>
          <w:spacing w:val="-12"/>
          <w:kern w:val="0"/>
          <w:sz w:val="24"/>
          <w:szCs w:val="24"/>
        </w:rPr>
      </w:pPr>
    </w:p>
    <w:p w:rsidR="00BA6446" w:rsidRPr="00BA6446" w:rsidRDefault="00BA6446" w:rsidP="00BA6446">
      <w:pPr>
        <w:widowControl/>
        <w:shd w:val="clear" w:color="auto" w:fill="FFFFFF"/>
        <w:wordWrap/>
        <w:autoSpaceDE/>
        <w:autoSpaceDN/>
        <w:spacing w:after="240" w:line="390" w:lineRule="atLeast"/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</w:pPr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오프로드 주행이라면 영국의 랜드로버를 빼놓을 수 없다. 1948년 처음 세상에 나온 랜드로버는 70년에 가까운 역사 동안 수많은 오지 탐험에 함께 했다. 특히 1980년대부터 글로벌 오프로드 이벤트인 카멜 트로피와 G4 챌린지에 협찬사로 참가하거나 혹은 직접 주최해 전 세계의 다양한 오프로드를 달리며 쌓은 노하우는 독보적이다.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터레인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리스폰스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(Terrain Response) 시스템은 이런 노하우의 집약체나 다름없다. </w:t>
      </w:r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br/>
        <w:t> </w:t>
      </w:r>
    </w:p>
    <w:p w:rsidR="00BA6446" w:rsidRPr="00BA6446" w:rsidRDefault="00BA6446" w:rsidP="00BA6446">
      <w:pPr>
        <w:widowControl/>
        <w:shd w:val="clear" w:color="auto" w:fill="FFFFFF"/>
        <w:wordWrap/>
        <w:autoSpaceDE/>
        <w:autoSpaceDN/>
        <w:spacing w:after="240" w:line="390" w:lineRule="atLeast"/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</w:pPr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처음 이 시스템을 선보인 것은 2005년 디스커버리 3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모델부터다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. 주행 모드는 모두 다섯 가지로 일반, 잔디, 자갈, 눈, 진흙, 모래 및 암석이다. 2013년부터는 이런 모드 선택도 차가 알아서 해주는 오토 모드를 더한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터레인리스폰스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2로 발전했다. 각각의 모드는 상황에 맞춰 차의 여러 기능을 제어한다. 여기에는 브레이크의 작동 방법,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액셀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페달을 밟았을 때의 엔진 반응, 에어 서스펜션의 높낮이,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트랙션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컨트롤의 민감도, 센터 </w:t>
      </w:r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lastRenderedPageBreak/>
        <w:t xml:space="preserve">및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리어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디퍼렌셜과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내리막 주행 장치 등 10여 가지를 포함한다.</w:t>
      </w:r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br/>
        <w:t> </w:t>
      </w:r>
    </w:p>
    <w:p w:rsidR="00BA6446" w:rsidRDefault="00BA6446" w:rsidP="00BA6446">
      <w:pPr>
        <w:widowControl/>
        <w:shd w:val="clear" w:color="auto" w:fill="FFFFFF"/>
        <w:wordWrap/>
        <w:autoSpaceDE/>
        <w:autoSpaceDN/>
        <w:spacing w:before="300" w:after="240" w:line="390" w:lineRule="atLeast"/>
        <w:rPr>
          <w:rFonts w:asciiTheme="majorHAnsi" w:eastAsiaTheme="majorHAnsi" w:hAnsiTheme="majorHAnsi" w:cs="굴림"/>
          <w:color w:val="333333"/>
          <w:spacing w:val="-12"/>
          <w:kern w:val="0"/>
          <w:sz w:val="24"/>
          <w:szCs w:val="24"/>
        </w:rPr>
      </w:pPr>
    </w:p>
    <w:p w:rsidR="00BA6446" w:rsidRPr="00BA6446" w:rsidRDefault="00BA6446" w:rsidP="00BA6446">
      <w:pPr>
        <w:widowControl/>
        <w:shd w:val="clear" w:color="auto" w:fill="FFFFFF"/>
        <w:wordWrap/>
        <w:autoSpaceDE/>
        <w:autoSpaceDN/>
        <w:spacing w:before="300" w:after="240" w:line="390" w:lineRule="atLeast"/>
        <w:rPr>
          <w:rFonts w:asciiTheme="majorHAnsi" w:eastAsiaTheme="majorHAnsi" w:hAnsiTheme="majorHAnsi" w:cs="굴림"/>
          <w:b/>
          <w:bCs/>
          <w:color w:val="333333"/>
          <w:spacing w:val="-12"/>
          <w:kern w:val="0"/>
          <w:sz w:val="28"/>
          <w:szCs w:val="28"/>
        </w:rPr>
      </w:pPr>
      <w:r w:rsidRPr="00BA6446">
        <w:rPr>
          <w:rFonts w:asciiTheme="majorHAnsi" w:eastAsiaTheme="majorHAnsi" w:hAnsiTheme="majorHAnsi" w:cs="굴림" w:hint="eastAsia"/>
          <w:b/>
          <w:bCs/>
          <w:color w:val="333333"/>
          <w:spacing w:val="-12"/>
          <w:kern w:val="0"/>
          <w:sz w:val="28"/>
          <w:szCs w:val="28"/>
        </w:rPr>
        <w:t xml:space="preserve">&lt;환경에 따른 </w:t>
      </w:r>
      <w:proofErr w:type="spellStart"/>
      <w:r w:rsidRPr="00BA6446">
        <w:rPr>
          <w:rFonts w:asciiTheme="majorHAnsi" w:eastAsiaTheme="majorHAnsi" w:hAnsiTheme="majorHAnsi" w:cs="굴림" w:hint="eastAsia"/>
          <w:b/>
          <w:bCs/>
          <w:color w:val="333333"/>
          <w:spacing w:val="-12"/>
          <w:kern w:val="0"/>
          <w:sz w:val="28"/>
          <w:szCs w:val="28"/>
        </w:rPr>
        <w:t>터레인</w:t>
      </w:r>
      <w:proofErr w:type="spellEnd"/>
      <w:r w:rsidRPr="00BA6446">
        <w:rPr>
          <w:rFonts w:asciiTheme="majorHAnsi" w:eastAsiaTheme="majorHAnsi" w:hAnsiTheme="majorHAnsi" w:cs="굴림" w:hint="eastAsia"/>
          <w:b/>
          <w:bCs/>
          <w:color w:val="333333"/>
          <w:spacing w:val="-12"/>
          <w:kern w:val="0"/>
          <w:sz w:val="28"/>
          <w:szCs w:val="28"/>
        </w:rPr>
        <w:t xml:space="preserve"> 모드&gt;</w:t>
      </w:r>
    </w:p>
    <w:p w:rsidR="00BA6446" w:rsidRPr="00BA6446" w:rsidRDefault="00BA6446" w:rsidP="00BA6446">
      <w:pPr>
        <w:widowControl/>
        <w:shd w:val="clear" w:color="auto" w:fill="FFFFFF"/>
        <w:wordWrap/>
        <w:autoSpaceDE/>
        <w:autoSpaceDN/>
        <w:spacing w:before="300" w:after="240" w:line="390" w:lineRule="atLeast"/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</w:pPr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우선 오프로드 중에서도 가장 사용 빈도가 높은 잔디, 자갈, 눈 모드다. 우선 가속 페달을 밟았을 때 엔진이 좀 더 부드럽게 반응해 갑작스럽게 힘이 바퀴로 전달되어 헛도는 것을 막는다. 출발할 때 2단 기어를 사용해(로 레인지에서는 3단) 역시 휠 스핀을 줄여 준다. 앞뒤로 동력을 나누는 센터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디퍼렌셜에는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살짝 부하를 주는데 이 역시 어디라도 바퀴가 헛도는 상황이 생기면 빠르게 잠가 토크를 보내기 위함이다. </w:t>
      </w:r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br/>
        <w:t> </w:t>
      </w:r>
    </w:p>
    <w:p w:rsidR="00BA6446" w:rsidRPr="00BA6446" w:rsidRDefault="00BA6446" w:rsidP="00BA6446">
      <w:pPr>
        <w:widowControl/>
        <w:shd w:val="clear" w:color="auto" w:fill="FFFFFF"/>
        <w:wordWrap/>
        <w:autoSpaceDE/>
        <w:autoSpaceDN/>
        <w:spacing w:after="240" w:line="390" w:lineRule="atLeast"/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</w:pP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트랙션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컨트롤도 바퀴가 헛돌지 않도록 빠르고 민감하게 작동한다. ABS를 활용하는 내리막 주행 장치(HDC)는 로 레인지에서 자동으로 켜져 안정적인 속도를 유지하도록 돕는다. 즉 다져진 눈이나 얼음, 물에 젖은 잔디 같이 미끄러지기 쉬운 노면에 맞춰 최대한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접지력을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살리는 방향으로 차의 시스템이 바뀌는 것이다. </w:t>
      </w:r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br/>
        <w:t> </w:t>
      </w:r>
    </w:p>
    <w:p w:rsidR="00BA6446" w:rsidRPr="00BA6446" w:rsidRDefault="00BA6446" w:rsidP="00BA644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BA6446">
        <w:rPr>
          <w:rFonts w:asciiTheme="majorHAnsi" w:eastAsiaTheme="majorHAnsi" w:hAnsiTheme="majorHAnsi" w:cs="굴림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731510" cy="38119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46" w:rsidRPr="00BA6446" w:rsidRDefault="00BA6446" w:rsidP="00BA6446">
      <w:pPr>
        <w:widowControl/>
        <w:shd w:val="clear" w:color="auto" w:fill="FFFFFF"/>
        <w:wordWrap/>
        <w:autoSpaceDE/>
        <w:autoSpaceDN/>
        <w:spacing w:before="300" w:after="240" w:line="390" w:lineRule="atLeast"/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</w:pPr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lastRenderedPageBreak/>
        <w:t xml:space="preserve">두 번째는 진흙이다. 엔진 반응은 앞과 같이 부드러워 휠 스핀을 막아주지만, 진흙에 빠진 바퀴는 더 큰 힘을 필요로 하기 때문에 천천히 출발할 때 1단 기어를 사용한다. 물론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액셀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페달을 더 깊게 밟으면 빠르게 기어를 올린다. 센터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디퍼렌셜도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잔디, 자갈, 눈 모드와 마찬가지로 빠르게 잠기지만,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트랙션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컨트롤은 약간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무뎌져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여러 바퀴들이 헛도는 것을 허용하는데 이는 진흙을 파헤치며 방향을 잡아야 차가 앞으로 움직일 수 있기 때문이다. HDC는 </w:t>
      </w:r>
      <w:proofErr w:type="spellStart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>하이와</w:t>
      </w:r>
      <w:proofErr w:type="spellEnd"/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 로 레인지 모두에서 자동으로 켜진다.</w:t>
      </w:r>
      <w:r w:rsidRPr="00BA6446"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br/>
        <w:t> </w:t>
      </w:r>
    </w:p>
    <w:p w:rsidR="00BA6446" w:rsidRPr="00BA6446" w:rsidRDefault="00BA6446" w:rsidP="00BA644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4"/>
          <w:szCs w:val="24"/>
        </w:rPr>
      </w:pPr>
      <w:r w:rsidRPr="00BA6446">
        <w:rPr>
          <w:rFonts w:asciiTheme="majorHAnsi" w:eastAsiaTheme="majorHAnsi" w:hAnsiTheme="majorHAnsi" w:cs="굴림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731510" cy="38119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46" w:rsidRDefault="00BA6446" w:rsidP="00BA6446">
      <w:pPr>
        <w:widowControl/>
        <w:shd w:val="clear" w:color="auto" w:fill="FFFFFF"/>
        <w:wordWrap/>
        <w:autoSpaceDE/>
        <w:autoSpaceDN/>
        <w:spacing w:before="300" w:after="240" w:line="390" w:lineRule="atLeast"/>
        <w:rPr>
          <w:rFonts w:asciiTheme="majorHAnsi" w:eastAsiaTheme="majorHAnsi" w:hAnsiTheme="majorHAnsi" w:cs="굴림"/>
          <w:color w:val="333333"/>
          <w:spacing w:val="-12"/>
          <w:kern w:val="0"/>
          <w:sz w:val="24"/>
          <w:szCs w:val="24"/>
        </w:rPr>
      </w:pPr>
    </w:p>
    <w:p w:rsidR="00484984" w:rsidRPr="00BA6446" w:rsidRDefault="00BA6446" w:rsidP="00BA6446">
      <w:pPr>
        <w:widowControl/>
        <w:shd w:val="clear" w:color="auto" w:fill="FFFFFF"/>
        <w:wordWrap/>
        <w:autoSpaceDE/>
        <w:autoSpaceDN/>
        <w:spacing w:before="300" w:after="240" w:line="390" w:lineRule="atLeast"/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</w:pPr>
      <w:bookmarkStart w:id="0" w:name="_GoBack"/>
      <w:bookmarkEnd w:id="0"/>
      <w:proofErr w:type="gramStart"/>
      <w:r>
        <w:rPr>
          <w:rFonts w:asciiTheme="majorHAnsi" w:eastAsiaTheme="majorHAnsi" w:hAnsiTheme="majorHAnsi" w:cs="굴림" w:hint="eastAsia"/>
          <w:color w:val="333333"/>
          <w:spacing w:val="-12"/>
          <w:kern w:val="0"/>
          <w:sz w:val="24"/>
          <w:szCs w:val="24"/>
        </w:rPr>
        <w:t xml:space="preserve">출처 </w:t>
      </w:r>
      <w:r>
        <w:rPr>
          <w:rFonts w:asciiTheme="majorHAnsi" w:eastAsiaTheme="majorHAnsi" w:hAnsiTheme="majorHAnsi" w:cs="굴림"/>
          <w:color w:val="333333"/>
          <w:spacing w:val="-12"/>
          <w:kern w:val="0"/>
          <w:sz w:val="24"/>
          <w:szCs w:val="24"/>
        </w:rPr>
        <w:t>:</w:t>
      </w:r>
      <w:proofErr w:type="gramEnd"/>
      <w:r>
        <w:rPr>
          <w:rFonts w:asciiTheme="majorHAnsi" w:eastAsiaTheme="majorHAnsi" w:hAnsiTheme="majorHAnsi" w:cs="굴림"/>
          <w:color w:val="333333"/>
          <w:spacing w:val="-12"/>
          <w:kern w:val="0"/>
          <w:sz w:val="24"/>
          <w:szCs w:val="24"/>
        </w:rPr>
        <w:t xml:space="preserve"> </w:t>
      </w:r>
      <w:hyperlink r:id="rId10" w:history="1">
        <w:r>
          <w:rPr>
            <w:rStyle w:val="a7"/>
          </w:rPr>
          <w:t>http://www.iautocar.co.kr/news/articleView.html?idxno=5098</w:t>
        </w:r>
      </w:hyperlink>
    </w:p>
    <w:sectPr w:rsidR="00484984" w:rsidRPr="00BA6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446" w:rsidRDefault="00BA6446" w:rsidP="00BA6446">
      <w:pPr>
        <w:spacing w:after="0" w:line="240" w:lineRule="auto"/>
      </w:pPr>
      <w:r>
        <w:separator/>
      </w:r>
    </w:p>
  </w:endnote>
  <w:endnote w:type="continuationSeparator" w:id="0">
    <w:p w:rsidR="00BA6446" w:rsidRDefault="00BA6446" w:rsidP="00BA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446" w:rsidRDefault="00BA6446" w:rsidP="00BA6446">
      <w:pPr>
        <w:spacing w:after="0" w:line="240" w:lineRule="auto"/>
      </w:pPr>
      <w:r>
        <w:separator/>
      </w:r>
    </w:p>
  </w:footnote>
  <w:footnote w:type="continuationSeparator" w:id="0">
    <w:p w:rsidR="00BA6446" w:rsidRDefault="00BA6446" w:rsidP="00BA6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65601"/>
    <w:multiLevelType w:val="multilevel"/>
    <w:tmpl w:val="44CA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22429"/>
    <w:multiLevelType w:val="multilevel"/>
    <w:tmpl w:val="D71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46"/>
    <w:rsid w:val="001A32B2"/>
    <w:rsid w:val="003F14C2"/>
    <w:rsid w:val="00BA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CE7"/>
  <w15:chartTrackingRefBased/>
  <w15:docId w15:val="{24F4708C-C7ED-4009-80BE-1E32DAEE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w-for-sr">
    <w:name w:val="show-for-sr"/>
    <w:basedOn w:val="a0"/>
    <w:rsid w:val="00BA6446"/>
  </w:style>
  <w:style w:type="paragraph" w:customStyle="1" w:styleId="fonts-option">
    <w:name w:val="fonts-option"/>
    <w:basedOn w:val="a"/>
    <w:rsid w:val="00BA64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A64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A6446"/>
    <w:rPr>
      <w:b/>
      <w:bCs/>
    </w:rPr>
  </w:style>
  <w:style w:type="paragraph" w:styleId="a5">
    <w:name w:val="header"/>
    <w:basedOn w:val="a"/>
    <w:link w:val="Char"/>
    <w:uiPriority w:val="99"/>
    <w:unhideWhenUsed/>
    <w:rsid w:val="00BA64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6446"/>
  </w:style>
  <w:style w:type="paragraph" w:styleId="a6">
    <w:name w:val="footer"/>
    <w:basedOn w:val="a"/>
    <w:link w:val="Char0"/>
    <w:uiPriority w:val="99"/>
    <w:unhideWhenUsed/>
    <w:rsid w:val="00BA64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6446"/>
  </w:style>
  <w:style w:type="character" w:styleId="a7">
    <w:name w:val="Hyperlink"/>
    <w:basedOn w:val="a0"/>
    <w:uiPriority w:val="99"/>
    <w:semiHidden/>
    <w:unhideWhenUsed/>
    <w:rsid w:val="00BA6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autocar.co.kr/news/articleView.html?idxno=50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Seo Seung Mo</cp:lastModifiedBy>
  <cp:revision>1</cp:revision>
  <dcterms:created xsi:type="dcterms:W3CDTF">2020-04-23T07:08:00Z</dcterms:created>
  <dcterms:modified xsi:type="dcterms:W3CDTF">2020-04-23T07:11:00Z</dcterms:modified>
</cp:coreProperties>
</file>