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AC3" w:rsidRDefault="008E0AC3" w:rsidP="008E0AC3">
      <w:pPr>
        <w:pStyle w:val="a3"/>
        <w:shd w:val="clear" w:color="000000" w:fill="FFFFFF"/>
        <w:spacing w:line="240" w:lineRule="auto"/>
        <w:jc w:val="center"/>
        <w:rPr>
          <w:rFonts w:asciiTheme="minorHAnsi" w:eastAsiaTheme="minorHAnsi"/>
          <w:b/>
          <w:bCs/>
          <w:color w:val="151515"/>
          <w:sz w:val="22"/>
          <w:shd w:val="clear" w:color="000000" w:fill="auto"/>
        </w:rPr>
      </w:pPr>
      <w:bookmarkStart w:id="0" w:name="_top"/>
      <w:bookmarkEnd w:id="0"/>
      <w:proofErr w:type="gramStart"/>
      <w:r w:rsidRPr="008E0AC3">
        <w:rPr>
          <w:rFonts w:asciiTheme="minorHAnsi" w:eastAsiaTheme="minorHAnsi" w:hint="eastAsia"/>
          <w:b/>
          <w:bCs/>
          <w:color w:val="151515"/>
          <w:sz w:val="22"/>
          <w:shd w:val="clear" w:color="000000" w:fill="auto"/>
        </w:rPr>
        <w:t>&lt;</w:t>
      </w:r>
      <w:r w:rsidRPr="008E0AC3">
        <w:rPr>
          <w:rFonts w:asciiTheme="minorHAnsi" w:eastAsiaTheme="minorHAnsi"/>
          <w:b/>
          <w:bCs/>
          <w:color w:val="151515"/>
          <w:sz w:val="22"/>
          <w:shd w:val="clear" w:color="000000" w:fill="auto"/>
        </w:rPr>
        <w:t xml:space="preserve"> </w:t>
      </w:r>
      <w:r w:rsidRPr="008E0AC3">
        <w:rPr>
          <w:rFonts w:asciiTheme="minorHAnsi" w:eastAsiaTheme="minorHAnsi" w:hint="eastAsia"/>
          <w:b/>
          <w:bCs/>
          <w:color w:val="151515"/>
          <w:sz w:val="22"/>
          <w:shd w:val="clear" w:color="000000" w:fill="auto"/>
        </w:rPr>
        <w:t>자동차</w:t>
      </w:r>
      <w:proofErr w:type="gramEnd"/>
      <w:r w:rsidRPr="008E0AC3">
        <w:rPr>
          <w:rFonts w:asciiTheme="minorHAnsi" w:eastAsiaTheme="minorHAnsi" w:hint="eastAsia"/>
          <w:b/>
          <w:bCs/>
          <w:color w:val="151515"/>
          <w:sz w:val="22"/>
          <w:shd w:val="clear" w:color="000000" w:fill="auto"/>
        </w:rPr>
        <w:t xml:space="preserve"> 짝짝이 </w:t>
      </w:r>
      <w:r w:rsidRPr="008E0AC3">
        <w:rPr>
          <w:rFonts w:asciiTheme="minorHAnsi" w:eastAsiaTheme="minorHAnsi"/>
          <w:b/>
          <w:bCs/>
          <w:color w:val="151515"/>
          <w:sz w:val="22"/>
          <w:shd w:val="clear" w:color="000000" w:fill="auto"/>
        </w:rPr>
        <w:t>&gt;</w:t>
      </w:r>
    </w:p>
    <w:p w:rsidR="0023399C" w:rsidRPr="008E0AC3" w:rsidRDefault="0023399C" w:rsidP="008E0AC3">
      <w:pPr>
        <w:pStyle w:val="a3"/>
        <w:shd w:val="clear" w:color="000000" w:fill="FFFFFF"/>
        <w:spacing w:line="240" w:lineRule="auto"/>
        <w:jc w:val="center"/>
        <w:rPr>
          <w:rFonts w:asciiTheme="minorHAnsi" w:eastAsiaTheme="minorHAnsi"/>
          <w:b/>
          <w:bCs/>
          <w:color w:val="151515"/>
          <w:sz w:val="22"/>
          <w:shd w:val="clear" w:color="000000" w:fill="auto"/>
        </w:rPr>
      </w:pPr>
    </w:p>
    <w:p w:rsidR="00C53C52" w:rsidRPr="00FF41F6" w:rsidRDefault="00282B6B" w:rsidP="008E0AC3">
      <w:pPr>
        <w:pStyle w:val="a3"/>
        <w:shd w:val="clear" w:color="000000" w:fill="FFFFFF"/>
        <w:spacing w:line="240" w:lineRule="auto"/>
        <w:rPr>
          <w:rFonts w:asciiTheme="minorHAnsi" w:eastAsiaTheme="minorHAnsi"/>
          <w:sz w:val="22"/>
        </w:rPr>
      </w:pPr>
      <w:r w:rsidRPr="00FF41F6">
        <w:rPr>
          <w:rFonts w:asciiTheme="minorHAnsi" w:eastAsiaTheme="minorHAnsi"/>
          <w:color w:val="151515"/>
          <w:sz w:val="22"/>
          <w:shd w:val="clear" w:color="000000" w:fill="auto"/>
        </w:rPr>
        <w:t>디자인이 뛰어난 자동차에는 “아름답다”는 찬사가 쏟아집니다. 이런 차들은 대개 차체가 물 흐르듯 미끈하게 잘 빠졌거나 완벽한 비례와 균형을 자랑합니다.</w:t>
      </w:r>
    </w:p>
    <w:p w:rsidR="00C53C52" w:rsidRPr="00FF41F6" w:rsidRDefault="00282B6B" w:rsidP="008E0AC3">
      <w:pPr>
        <w:pStyle w:val="a3"/>
        <w:shd w:val="clear" w:color="000000" w:fill="FFFFFF"/>
        <w:spacing w:line="240" w:lineRule="auto"/>
        <w:rPr>
          <w:rFonts w:asciiTheme="minorHAnsi" w:eastAsiaTheme="minorHAnsi"/>
          <w:sz w:val="22"/>
        </w:rPr>
      </w:pPr>
      <w:r w:rsidRPr="00FF41F6">
        <w:rPr>
          <w:rFonts w:asciiTheme="minorHAnsi" w:eastAsiaTheme="minorHAnsi"/>
          <w:color w:val="151515"/>
          <w:sz w:val="22"/>
          <w:shd w:val="clear" w:color="000000" w:fill="auto"/>
        </w:rPr>
        <w:t xml:space="preserve">사람의 마음을 흔드는 차를 만들기 위해 자동차 디자이너들이 가장 중요하게 여기는 것도 비례와 균형입니다. 그러나 차를 자세히 뜯어보면 꼭 그렇지도 않습니다. 차의 본질은 사람을 태우고 달리는 것이고, 초소형 자동차가 아닌 이상 운전석은 왼쪽이나 오른쪽에 치우칠 </w:t>
      </w:r>
      <w:proofErr w:type="gramStart"/>
      <w:r w:rsidRPr="00FF41F6">
        <w:rPr>
          <w:rFonts w:asciiTheme="minorHAnsi" w:eastAsiaTheme="minorHAnsi"/>
          <w:color w:val="151515"/>
          <w:sz w:val="22"/>
          <w:shd w:val="clear" w:color="000000" w:fill="auto"/>
        </w:rPr>
        <w:t>수 밖에</w:t>
      </w:r>
      <w:proofErr w:type="gramEnd"/>
      <w:r w:rsidRPr="00FF41F6">
        <w:rPr>
          <w:rFonts w:asciiTheme="minorHAnsi" w:eastAsiaTheme="minorHAnsi"/>
          <w:color w:val="151515"/>
          <w:sz w:val="22"/>
          <w:shd w:val="clear" w:color="000000" w:fill="auto"/>
        </w:rPr>
        <w:t xml:space="preserve"> 없기 때문입니다.</w:t>
      </w:r>
    </w:p>
    <w:p w:rsidR="00C53C52" w:rsidRPr="00FF41F6" w:rsidRDefault="00282B6B" w:rsidP="008E0AC3">
      <w:pPr>
        <w:pStyle w:val="a3"/>
        <w:shd w:val="clear" w:color="000000" w:fill="FFFFFF"/>
        <w:spacing w:line="240" w:lineRule="auto"/>
        <w:rPr>
          <w:rFonts w:asciiTheme="minorHAnsi" w:eastAsiaTheme="minorHAnsi"/>
          <w:sz w:val="22"/>
        </w:rPr>
      </w:pPr>
      <w:r w:rsidRPr="00FF41F6">
        <w:rPr>
          <w:rFonts w:asciiTheme="minorHAnsi" w:eastAsiaTheme="minorHAnsi"/>
          <w:color w:val="151515"/>
          <w:sz w:val="22"/>
          <w:shd w:val="clear" w:color="000000" w:fill="auto"/>
        </w:rPr>
        <w:t xml:space="preserve">운전자의 눈과 </w:t>
      </w:r>
      <w:proofErr w:type="gramStart"/>
      <w:r w:rsidRPr="00FF41F6">
        <w:rPr>
          <w:rFonts w:asciiTheme="minorHAnsi" w:eastAsiaTheme="minorHAnsi"/>
          <w:color w:val="151515"/>
          <w:sz w:val="22"/>
          <w:shd w:val="clear" w:color="000000" w:fill="auto"/>
        </w:rPr>
        <w:t>다름 없는</w:t>
      </w:r>
      <w:proofErr w:type="gramEnd"/>
      <w:r w:rsidRPr="00FF41F6">
        <w:rPr>
          <w:rFonts w:asciiTheme="minorHAnsi" w:eastAsiaTheme="minorHAnsi"/>
          <w:color w:val="151515"/>
          <w:sz w:val="22"/>
          <w:shd w:val="clear" w:color="000000" w:fill="auto"/>
        </w:rPr>
        <w:t xml:space="preserve"> 좌우 </w:t>
      </w:r>
      <w:proofErr w:type="spellStart"/>
      <w:r w:rsidRPr="00FF41F6">
        <w:rPr>
          <w:rFonts w:asciiTheme="minorHAnsi" w:eastAsiaTheme="minorHAnsi"/>
          <w:color w:val="151515"/>
          <w:sz w:val="22"/>
          <w:shd w:val="clear" w:color="000000" w:fill="auto"/>
        </w:rPr>
        <w:t>사이드미러도</w:t>
      </w:r>
      <w:proofErr w:type="spellEnd"/>
      <w:r w:rsidRPr="00FF41F6">
        <w:rPr>
          <w:rFonts w:asciiTheme="minorHAnsi" w:eastAsiaTheme="minorHAnsi"/>
          <w:color w:val="151515"/>
          <w:sz w:val="22"/>
          <w:shd w:val="clear" w:color="000000" w:fill="auto"/>
        </w:rPr>
        <w:t xml:space="preserve"> 그런 예입니다. 국내에서 </w:t>
      </w:r>
      <w:proofErr w:type="spellStart"/>
      <w:r w:rsidRPr="00FF41F6">
        <w:rPr>
          <w:rFonts w:asciiTheme="minorHAnsi" w:eastAsiaTheme="minorHAnsi"/>
          <w:color w:val="151515"/>
          <w:sz w:val="22"/>
          <w:shd w:val="clear" w:color="000000" w:fill="auto"/>
        </w:rPr>
        <w:t>사이드미러는</w:t>
      </w:r>
      <w:proofErr w:type="spellEnd"/>
      <w:r w:rsidRPr="00FF41F6">
        <w:rPr>
          <w:rFonts w:asciiTheme="minorHAnsi" w:eastAsiaTheme="minorHAnsi"/>
          <w:color w:val="151515"/>
          <w:sz w:val="22"/>
          <w:shd w:val="clear" w:color="000000" w:fill="auto"/>
        </w:rPr>
        <w:t xml:space="preserve"> 양쪽 모두 볼록거울입니다. 그래서 제조사들은 ‘사물이 보이는 것보다 가깝게 있다’는 경고 문구를 반드시 표시해야 합니다. 다만 곡률반경(곡선을 원의 일부라 가정할 때 그 원의 반지름)이 1,200㎜ 정도여서, 얼핏 보면 평평한 것처럼 느껴집니다.</w:t>
      </w:r>
      <w:r w:rsidR="008E0AC3">
        <w:rPr>
          <w:rFonts w:asciiTheme="minorHAnsi" w:eastAsiaTheme="minorHAnsi"/>
          <w:sz w:val="22"/>
        </w:rPr>
        <w:t xml:space="preserve"> </w:t>
      </w:r>
      <w:r w:rsidRPr="00FF41F6">
        <w:rPr>
          <w:rFonts w:asciiTheme="minorHAnsi" w:eastAsiaTheme="minorHAnsi"/>
          <w:color w:val="151515"/>
          <w:sz w:val="22"/>
          <w:shd w:val="clear" w:color="000000" w:fill="auto"/>
        </w:rPr>
        <w:t xml:space="preserve">똑같아 보이는 좌우 </w:t>
      </w:r>
      <w:proofErr w:type="spellStart"/>
      <w:r w:rsidRPr="00FF41F6">
        <w:rPr>
          <w:rFonts w:asciiTheme="minorHAnsi" w:eastAsiaTheme="minorHAnsi"/>
          <w:color w:val="151515"/>
          <w:sz w:val="22"/>
          <w:shd w:val="clear" w:color="000000" w:fill="auto"/>
        </w:rPr>
        <w:t>사이드미러는</w:t>
      </w:r>
      <w:proofErr w:type="spellEnd"/>
      <w:r w:rsidRPr="00FF41F6">
        <w:rPr>
          <w:rFonts w:asciiTheme="minorHAnsi" w:eastAsiaTheme="minorHAnsi"/>
          <w:color w:val="151515"/>
          <w:sz w:val="22"/>
          <w:shd w:val="clear" w:color="000000" w:fill="auto"/>
        </w:rPr>
        <w:t xml:space="preserve"> 설치 각도가 다릅니다. 운전석에서 먼 오른쪽이 사각을 줄이기 위해 왼쪽보다 10도 정도 차체 쪽으로 더 꺾여 있습니다.</w:t>
      </w:r>
    </w:p>
    <w:p w:rsidR="00C53C52" w:rsidRPr="00FF41F6" w:rsidRDefault="00282B6B" w:rsidP="008E0AC3">
      <w:pPr>
        <w:pStyle w:val="a3"/>
        <w:shd w:val="clear" w:color="000000" w:fill="FFFFFF"/>
        <w:spacing w:line="240" w:lineRule="auto"/>
        <w:rPr>
          <w:rFonts w:asciiTheme="minorHAnsi" w:eastAsiaTheme="minorHAnsi"/>
          <w:sz w:val="22"/>
        </w:rPr>
      </w:pPr>
      <w:r w:rsidRPr="00FF41F6">
        <w:rPr>
          <w:rFonts w:asciiTheme="minorHAnsi" w:eastAsiaTheme="minorHAnsi"/>
          <w:color w:val="151515"/>
          <w:sz w:val="22"/>
          <w:shd w:val="clear" w:color="000000" w:fill="auto"/>
        </w:rPr>
        <w:t xml:space="preserve">북미에서 </w:t>
      </w:r>
      <w:proofErr w:type="gramStart"/>
      <w:r w:rsidRPr="00FF41F6">
        <w:rPr>
          <w:rFonts w:asciiTheme="minorHAnsi" w:eastAsiaTheme="minorHAnsi"/>
          <w:color w:val="151515"/>
          <w:sz w:val="22"/>
          <w:shd w:val="clear" w:color="000000" w:fill="auto"/>
        </w:rPr>
        <w:t>판매 되는</w:t>
      </w:r>
      <w:proofErr w:type="gramEnd"/>
      <w:r w:rsidRPr="00FF41F6">
        <w:rPr>
          <w:rFonts w:asciiTheme="minorHAnsi" w:eastAsiaTheme="minorHAnsi"/>
          <w:color w:val="151515"/>
          <w:sz w:val="22"/>
          <w:shd w:val="clear" w:color="000000" w:fill="auto"/>
        </w:rPr>
        <w:t xml:space="preserve"> 차들은 좌우 거울 자체도 </w:t>
      </w:r>
      <w:proofErr w:type="spellStart"/>
      <w:r w:rsidRPr="00FF41F6">
        <w:rPr>
          <w:rFonts w:asciiTheme="minorHAnsi" w:eastAsiaTheme="minorHAnsi"/>
          <w:color w:val="151515"/>
          <w:sz w:val="22"/>
          <w:shd w:val="clear" w:color="000000" w:fill="auto"/>
        </w:rPr>
        <w:t>짝짝입니다</w:t>
      </w:r>
      <w:proofErr w:type="spellEnd"/>
      <w:r w:rsidRPr="00FF41F6">
        <w:rPr>
          <w:rFonts w:asciiTheme="minorHAnsi" w:eastAsiaTheme="minorHAnsi"/>
          <w:color w:val="151515"/>
          <w:sz w:val="22"/>
          <w:shd w:val="clear" w:color="000000" w:fill="auto"/>
        </w:rPr>
        <w:t xml:space="preserve">. 왼쪽 </w:t>
      </w:r>
      <w:proofErr w:type="spellStart"/>
      <w:r w:rsidRPr="00FF41F6">
        <w:rPr>
          <w:rFonts w:asciiTheme="minorHAnsi" w:eastAsiaTheme="minorHAnsi"/>
          <w:color w:val="151515"/>
          <w:sz w:val="22"/>
          <w:shd w:val="clear" w:color="000000" w:fill="auto"/>
        </w:rPr>
        <w:t>사이드미러는</w:t>
      </w:r>
      <w:proofErr w:type="spellEnd"/>
      <w:r w:rsidRPr="00FF41F6">
        <w:rPr>
          <w:rFonts w:asciiTheme="minorHAnsi" w:eastAsiaTheme="minorHAnsi"/>
          <w:color w:val="151515"/>
          <w:sz w:val="22"/>
          <w:shd w:val="clear" w:color="000000" w:fill="auto"/>
        </w:rPr>
        <w:t xml:space="preserve"> 평평하지만 오른쪽은 볼록거울입니다. 이와 달리 실내에 설치되는 </w:t>
      </w:r>
      <w:proofErr w:type="spellStart"/>
      <w:r w:rsidRPr="00FF41F6">
        <w:rPr>
          <w:rFonts w:asciiTheme="minorHAnsi" w:eastAsiaTheme="minorHAnsi"/>
          <w:color w:val="151515"/>
          <w:sz w:val="22"/>
          <w:shd w:val="clear" w:color="000000" w:fill="auto"/>
        </w:rPr>
        <w:t>룸미러는</w:t>
      </w:r>
      <w:proofErr w:type="spellEnd"/>
      <w:r w:rsidRPr="00FF41F6">
        <w:rPr>
          <w:rFonts w:asciiTheme="minorHAnsi" w:eastAsiaTheme="minorHAnsi"/>
          <w:color w:val="151515"/>
          <w:sz w:val="22"/>
          <w:shd w:val="clear" w:color="000000" w:fill="auto"/>
        </w:rPr>
        <w:t xml:space="preserve"> 국내나 북미나 모두 평평합니다.</w:t>
      </w:r>
    </w:p>
    <w:p w:rsidR="00C53C52" w:rsidRPr="00FF41F6" w:rsidRDefault="00282B6B" w:rsidP="008E0AC3">
      <w:pPr>
        <w:pStyle w:val="a3"/>
        <w:shd w:val="clear" w:color="000000" w:fill="FFFFFF"/>
        <w:spacing w:line="240" w:lineRule="auto"/>
        <w:rPr>
          <w:rFonts w:asciiTheme="minorHAnsi" w:eastAsiaTheme="minorHAnsi"/>
          <w:sz w:val="22"/>
        </w:rPr>
      </w:pPr>
      <w:r w:rsidRPr="00FF41F6">
        <w:rPr>
          <w:rFonts w:asciiTheme="minorHAnsi" w:eastAsiaTheme="minorHAnsi"/>
          <w:color w:val="151515"/>
          <w:sz w:val="22"/>
          <w:shd w:val="clear" w:color="000000" w:fill="auto"/>
        </w:rPr>
        <w:t xml:space="preserve">1톤 안팎인 승용차의 무게 배분도 앞뒤가 다릅니다. 5대 5가 이상적이지만 </w:t>
      </w:r>
      <w:proofErr w:type="spellStart"/>
      <w:r w:rsidRPr="00FF41F6">
        <w:rPr>
          <w:rFonts w:asciiTheme="minorHAnsi" w:eastAsiaTheme="minorHAnsi"/>
          <w:color w:val="151515"/>
          <w:sz w:val="22"/>
          <w:shd w:val="clear" w:color="000000" w:fill="auto"/>
        </w:rPr>
        <w:t>전륜구동차는</w:t>
      </w:r>
      <w:proofErr w:type="spellEnd"/>
      <w:r w:rsidRPr="00FF41F6">
        <w:rPr>
          <w:rFonts w:asciiTheme="minorHAnsi" w:eastAsiaTheme="minorHAnsi"/>
          <w:color w:val="151515"/>
          <w:sz w:val="22"/>
          <w:shd w:val="clear" w:color="000000" w:fill="auto"/>
        </w:rPr>
        <w:t xml:space="preserve"> 엔진과 변속기가 앞에 있어 앞이 무거울 수밖에 없습니다. 애초에 </w:t>
      </w:r>
      <w:proofErr w:type="spellStart"/>
      <w:r w:rsidRPr="00FF41F6">
        <w:rPr>
          <w:rFonts w:asciiTheme="minorHAnsi" w:eastAsiaTheme="minorHAnsi"/>
          <w:color w:val="151515"/>
          <w:sz w:val="22"/>
          <w:shd w:val="clear" w:color="000000" w:fill="auto"/>
        </w:rPr>
        <w:t>후륜구동으로</w:t>
      </w:r>
      <w:proofErr w:type="spellEnd"/>
      <w:r w:rsidRPr="00FF41F6">
        <w:rPr>
          <w:rFonts w:asciiTheme="minorHAnsi" w:eastAsiaTheme="minorHAnsi"/>
          <w:color w:val="151515"/>
          <w:sz w:val="22"/>
          <w:shd w:val="clear" w:color="000000" w:fill="auto"/>
        </w:rPr>
        <w:t xml:space="preserve"> 설계해 변속기를 뒤로 보내거나, 꽤 무게가 나가는 배터리를 트렁크에 넣는 방법 등으로 앞쪽의 무게를 덜어냅니다. 포르쉐 같은 스포츠카들은 운동성능을 높이기 위해 뒤 차축 앞에 엔진을 설치하는 </w:t>
      </w:r>
      <w:proofErr w:type="spellStart"/>
      <w:r w:rsidRPr="00FF41F6">
        <w:rPr>
          <w:rFonts w:asciiTheme="minorHAnsi" w:eastAsiaTheme="minorHAnsi"/>
          <w:color w:val="151515"/>
          <w:sz w:val="22"/>
          <w:shd w:val="clear" w:color="000000" w:fill="auto"/>
        </w:rPr>
        <w:t>미드십</w:t>
      </w:r>
      <w:proofErr w:type="spellEnd"/>
      <w:r w:rsidRPr="00FF41F6">
        <w:rPr>
          <w:rFonts w:asciiTheme="minorHAnsi" w:eastAsiaTheme="minorHAnsi"/>
          <w:color w:val="151515"/>
          <w:sz w:val="22"/>
          <w:shd w:val="clear" w:color="000000" w:fill="auto"/>
        </w:rPr>
        <w:t xml:space="preserve"> 구조로 무게중심을 가운데로 이동시킵니다.</w:t>
      </w:r>
    </w:p>
    <w:p w:rsidR="00C53C52" w:rsidRPr="00FF41F6" w:rsidRDefault="00282B6B" w:rsidP="008E0AC3">
      <w:pPr>
        <w:pStyle w:val="a3"/>
        <w:shd w:val="clear" w:color="000000" w:fill="FFFFFF"/>
        <w:spacing w:line="240" w:lineRule="auto"/>
        <w:rPr>
          <w:rFonts w:asciiTheme="minorHAnsi" w:eastAsiaTheme="minorHAnsi"/>
          <w:sz w:val="22"/>
        </w:rPr>
      </w:pPr>
      <w:r w:rsidRPr="00FF41F6">
        <w:rPr>
          <w:rFonts w:asciiTheme="minorHAnsi" w:eastAsiaTheme="minorHAnsi"/>
          <w:color w:val="151515"/>
          <w:sz w:val="22"/>
          <w:shd w:val="clear" w:color="000000" w:fill="auto"/>
        </w:rPr>
        <w:t xml:space="preserve">차는 앞뒤 </w:t>
      </w:r>
      <w:proofErr w:type="spellStart"/>
      <w:r w:rsidRPr="00FF41F6">
        <w:rPr>
          <w:rFonts w:asciiTheme="minorHAnsi" w:eastAsiaTheme="minorHAnsi"/>
          <w:color w:val="151515"/>
          <w:sz w:val="22"/>
          <w:shd w:val="clear" w:color="000000" w:fill="auto"/>
        </w:rPr>
        <w:t>윤거</w:t>
      </w:r>
      <w:proofErr w:type="spellEnd"/>
      <w:r w:rsidRPr="00FF41F6">
        <w:rPr>
          <w:rFonts w:asciiTheme="minorHAnsi" w:eastAsiaTheme="minorHAnsi"/>
          <w:color w:val="151515"/>
          <w:sz w:val="22"/>
          <w:shd w:val="clear" w:color="000000" w:fill="auto"/>
        </w:rPr>
        <w:t xml:space="preserve">(좌우 타이어 중심선 사이의 거리)에도 차이가 있습니다. 예를 들어 </w:t>
      </w:r>
      <w:proofErr w:type="spellStart"/>
      <w:r w:rsidRPr="00FF41F6">
        <w:rPr>
          <w:rFonts w:asciiTheme="minorHAnsi" w:eastAsiaTheme="minorHAnsi"/>
          <w:color w:val="151515"/>
          <w:sz w:val="22"/>
          <w:shd w:val="clear" w:color="000000" w:fill="auto"/>
        </w:rPr>
        <w:t>르노삼성자동차</w:t>
      </w:r>
      <w:proofErr w:type="spellEnd"/>
      <w:r w:rsidRPr="00FF41F6">
        <w:rPr>
          <w:rFonts w:asciiTheme="minorHAnsi" w:eastAsiaTheme="minorHAnsi"/>
          <w:color w:val="151515"/>
          <w:sz w:val="22"/>
          <w:shd w:val="clear" w:color="000000" w:fill="auto"/>
        </w:rPr>
        <w:t xml:space="preserve"> ‘SM3’는 앞(1,545㎜)보다 뒤(1,565㎜)가 20㎜ 깁니다. </w:t>
      </w:r>
      <w:proofErr w:type="spellStart"/>
      <w:r w:rsidRPr="00FF41F6">
        <w:rPr>
          <w:rFonts w:asciiTheme="minorHAnsi" w:eastAsiaTheme="minorHAnsi"/>
          <w:color w:val="151515"/>
          <w:sz w:val="22"/>
          <w:shd w:val="clear" w:color="000000" w:fill="auto"/>
        </w:rPr>
        <w:t>윤거에</w:t>
      </w:r>
      <w:proofErr w:type="spellEnd"/>
      <w:r w:rsidRPr="00FF41F6">
        <w:rPr>
          <w:rFonts w:asciiTheme="minorHAnsi" w:eastAsiaTheme="minorHAnsi"/>
          <w:color w:val="151515"/>
          <w:sz w:val="22"/>
          <w:shd w:val="clear" w:color="000000" w:fill="auto"/>
        </w:rPr>
        <w:t xml:space="preserve"> 규정이 있는 건 아니지만 앞뒤가 똑같거나 앞이 긴 차들보다는 뒤가 긴 차가 더 많이 보입니다. 뒤가 커야 시각적으로 안정감이 높고 조금이라도 트렁크 용량을 늘릴 수 있다고 합니다.</w:t>
      </w:r>
    </w:p>
    <w:p w:rsidR="00C53C52" w:rsidRPr="00FF41F6" w:rsidRDefault="00282B6B" w:rsidP="008E0AC3">
      <w:pPr>
        <w:pStyle w:val="a3"/>
        <w:shd w:val="clear" w:color="000000" w:fill="FFFFFF"/>
        <w:spacing w:line="240" w:lineRule="auto"/>
        <w:rPr>
          <w:rFonts w:asciiTheme="minorHAnsi" w:eastAsiaTheme="minorHAnsi"/>
          <w:sz w:val="22"/>
        </w:rPr>
      </w:pPr>
      <w:r w:rsidRPr="00FF41F6">
        <w:rPr>
          <w:rFonts w:asciiTheme="minorHAnsi" w:eastAsiaTheme="minorHAnsi"/>
          <w:color w:val="151515"/>
          <w:sz w:val="22"/>
          <w:shd w:val="clear" w:color="000000" w:fill="auto"/>
        </w:rPr>
        <w:t xml:space="preserve">또 한가지 이유는 타이어입니다. 고성능 세단 ‘렉서스 뉴 GS F’는 앞뒤 모두 19인치 </w:t>
      </w:r>
      <w:proofErr w:type="spellStart"/>
      <w:r w:rsidRPr="00FF41F6">
        <w:rPr>
          <w:rFonts w:asciiTheme="minorHAnsi" w:eastAsiaTheme="minorHAnsi"/>
          <w:color w:val="151515"/>
          <w:sz w:val="22"/>
          <w:shd w:val="clear" w:color="000000" w:fill="auto"/>
        </w:rPr>
        <w:t>휠이지만</w:t>
      </w:r>
      <w:proofErr w:type="spellEnd"/>
      <w:r w:rsidRPr="00FF41F6">
        <w:rPr>
          <w:rFonts w:asciiTheme="minorHAnsi" w:eastAsiaTheme="minorHAnsi"/>
          <w:color w:val="151515"/>
          <w:sz w:val="22"/>
          <w:shd w:val="clear" w:color="000000" w:fill="auto"/>
        </w:rPr>
        <w:t xml:space="preserve"> 타이어 폭은 앞(255㎜)보다 뒤(275㎜)가 20㎜ 넓습니다. 스포츠카인 ‘페라리 캘리포니아T’는 앞 타이어(245㎜)보다 뒤(285㎜)가 무려 40㎜나 넓죠.</w:t>
      </w:r>
    </w:p>
    <w:p w:rsidR="00C53C52" w:rsidRDefault="00282B6B" w:rsidP="008E0AC3">
      <w:pPr>
        <w:pStyle w:val="a3"/>
        <w:shd w:val="clear" w:color="000000" w:fill="FFFFFF"/>
        <w:spacing w:line="240" w:lineRule="auto"/>
        <w:rPr>
          <w:rFonts w:asciiTheme="minorHAnsi" w:eastAsiaTheme="minorHAnsi"/>
          <w:color w:val="151515"/>
          <w:sz w:val="22"/>
          <w:shd w:val="clear" w:color="000000" w:fill="auto"/>
        </w:rPr>
      </w:pPr>
      <w:r w:rsidRPr="00FF41F6">
        <w:rPr>
          <w:rFonts w:asciiTheme="minorHAnsi" w:eastAsiaTheme="minorHAnsi"/>
          <w:color w:val="151515"/>
          <w:sz w:val="22"/>
          <w:shd w:val="clear" w:color="000000" w:fill="auto"/>
        </w:rPr>
        <w:t xml:space="preserve">성능이 좋은 차들은 빠른 </w:t>
      </w:r>
      <w:proofErr w:type="spellStart"/>
      <w:r w:rsidRPr="00FF41F6">
        <w:rPr>
          <w:rFonts w:asciiTheme="minorHAnsi" w:eastAsiaTheme="minorHAnsi"/>
          <w:color w:val="151515"/>
          <w:sz w:val="22"/>
          <w:shd w:val="clear" w:color="000000" w:fill="auto"/>
        </w:rPr>
        <w:t>가속시</w:t>
      </w:r>
      <w:proofErr w:type="spellEnd"/>
      <w:r w:rsidRPr="00FF41F6">
        <w:rPr>
          <w:rFonts w:asciiTheme="minorHAnsi" w:eastAsiaTheme="minorHAnsi"/>
          <w:color w:val="151515"/>
          <w:sz w:val="22"/>
          <w:shd w:val="clear" w:color="000000" w:fill="auto"/>
        </w:rPr>
        <w:t xml:space="preserve"> 뒤로 쏠리는 무게를 지탱하기 위해 뒤에 폭이 넓은 타이어를 장착합니다. 당연히 </w:t>
      </w:r>
      <w:proofErr w:type="spellStart"/>
      <w:r w:rsidRPr="00FF41F6">
        <w:rPr>
          <w:rFonts w:asciiTheme="minorHAnsi" w:eastAsiaTheme="minorHAnsi"/>
          <w:color w:val="151515"/>
          <w:sz w:val="22"/>
          <w:shd w:val="clear" w:color="000000" w:fill="auto"/>
        </w:rPr>
        <w:t>윤거도</w:t>
      </w:r>
      <w:proofErr w:type="spellEnd"/>
      <w:r w:rsidRPr="00FF41F6">
        <w:rPr>
          <w:rFonts w:asciiTheme="minorHAnsi" w:eastAsiaTheme="minorHAnsi"/>
          <w:color w:val="151515"/>
          <w:sz w:val="22"/>
          <w:shd w:val="clear" w:color="000000" w:fill="auto"/>
        </w:rPr>
        <w:t xml:space="preserve"> 앞보다 뒤가 길어집니다</w:t>
      </w:r>
    </w:p>
    <w:p w:rsidR="00F3799F" w:rsidRDefault="00F3799F" w:rsidP="008E0AC3">
      <w:pPr>
        <w:pStyle w:val="a3"/>
        <w:shd w:val="clear" w:color="000000" w:fill="FFFFFF"/>
        <w:spacing w:line="240" w:lineRule="auto"/>
        <w:rPr>
          <w:rFonts w:asciiTheme="minorHAnsi" w:eastAsiaTheme="minorHAnsi"/>
          <w:color w:val="151515"/>
          <w:sz w:val="22"/>
          <w:shd w:val="clear" w:color="000000" w:fill="auto"/>
        </w:rPr>
      </w:pPr>
    </w:p>
    <w:p w:rsidR="00F3799F" w:rsidRPr="00F3799F" w:rsidRDefault="00F3799F" w:rsidP="008E0AC3">
      <w:pPr>
        <w:pStyle w:val="a3"/>
        <w:shd w:val="clear" w:color="000000" w:fill="FFFFFF"/>
        <w:spacing w:line="240" w:lineRule="auto"/>
        <w:rPr>
          <w:rFonts w:asciiTheme="minorHAnsi" w:eastAsiaTheme="minorHAnsi" w:hint="eastAsia"/>
          <w:sz w:val="22"/>
        </w:rPr>
      </w:pPr>
      <w:proofErr w:type="gramStart"/>
      <w:r>
        <w:rPr>
          <w:rFonts w:asciiTheme="minorHAnsi" w:eastAsiaTheme="minorHAnsi" w:hint="eastAsia"/>
          <w:color w:val="151515"/>
          <w:sz w:val="22"/>
          <w:shd w:val="clear" w:color="000000" w:fill="auto"/>
        </w:rPr>
        <w:lastRenderedPageBreak/>
        <w:t xml:space="preserve">출처 </w:t>
      </w:r>
      <w:r>
        <w:rPr>
          <w:rFonts w:asciiTheme="minorHAnsi" w:eastAsiaTheme="minorHAnsi"/>
          <w:color w:val="151515"/>
          <w:sz w:val="22"/>
          <w:shd w:val="clear" w:color="000000" w:fill="auto"/>
        </w:rPr>
        <w:t>:</w:t>
      </w:r>
      <w:proofErr w:type="gramEnd"/>
      <w:r>
        <w:rPr>
          <w:rFonts w:asciiTheme="minorHAnsi" w:eastAsiaTheme="minorHAnsi"/>
          <w:color w:val="151515"/>
          <w:sz w:val="22"/>
          <w:shd w:val="clear" w:color="000000" w:fill="auto"/>
        </w:rPr>
        <w:t xml:space="preserve"> </w:t>
      </w:r>
      <w:hyperlink r:id="rId7" w:history="1">
        <w:r>
          <w:rPr>
            <w:rStyle w:val="ad"/>
          </w:rPr>
          <w:t>http://cartip.kr/2009/0</w:t>
        </w:r>
        <w:bookmarkStart w:id="1" w:name="_GoBack"/>
        <w:bookmarkEnd w:id="1"/>
        <w:r>
          <w:rPr>
            <w:rStyle w:val="ad"/>
          </w:rPr>
          <w:t>6/09/7630/</w:t>
        </w:r>
      </w:hyperlink>
    </w:p>
    <w:sectPr w:rsidR="00F3799F" w:rsidRPr="00F3799F">
      <w:endnotePr>
        <w:numFmt w:val="decimal"/>
      </w:endnotePr>
      <w:pgSz w:w="11906" w:h="16837"/>
      <w:pgMar w:top="1984" w:right="1701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2B6B" w:rsidRDefault="00282B6B" w:rsidP="00FF41F6">
      <w:pPr>
        <w:spacing w:after="0" w:line="240" w:lineRule="auto"/>
      </w:pPr>
      <w:r>
        <w:separator/>
      </w:r>
    </w:p>
  </w:endnote>
  <w:endnote w:type="continuationSeparator" w:id="0">
    <w:p w:rsidR="00282B6B" w:rsidRDefault="00282B6B" w:rsidP="00FF4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2B6B" w:rsidRDefault="00282B6B" w:rsidP="00FF41F6">
      <w:pPr>
        <w:spacing w:after="0" w:line="240" w:lineRule="auto"/>
      </w:pPr>
      <w:r>
        <w:separator/>
      </w:r>
    </w:p>
  </w:footnote>
  <w:footnote w:type="continuationSeparator" w:id="0">
    <w:p w:rsidR="00282B6B" w:rsidRDefault="00282B6B" w:rsidP="00FF41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C0CDB"/>
    <w:multiLevelType w:val="multilevel"/>
    <w:tmpl w:val="9BBCEE8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7857BB1"/>
    <w:multiLevelType w:val="multilevel"/>
    <w:tmpl w:val="EF5C364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8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634468E"/>
    <w:multiLevelType w:val="multilevel"/>
    <w:tmpl w:val="DCDEAC2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9AF5531"/>
    <w:multiLevelType w:val="multilevel"/>
    <w:tmpl w:val="1EF8692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03A5C2C"/>
    <w:multiLevelType w:val="multilevel"/>
    <w:tmpl w:val="AFCEE95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0AC4BD3"/>
    <w:multiLevelType w:val="multilevel"/>
    <w:tmpl w:val="249604B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5D8359D"/>
    <w:multiLevelType w:val="multilevel"/>
    <w:tmpl w:val="1B50503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10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0B82FEA"/>
    <w:multiLevelType w:val="multilevel"/>
    <w:tmpl w:val="B562E42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4277E2F"/>
    <w:multiLevelType w:val="multilevel"/>
    <w:tmpl w:val="3E84CD7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9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6E803F8"/>
    <w:multiLevelType w:val="multilevel"/>
    <w:tmpl w:val="E978635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1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3C52"/>
    <w:rsid w:val="0023399C"/>
    <w:rsid w:val="00282B6B"/>
    <w:rsid w:val="008E0AC3"/>
    <w:rsid w:val="00C53C52"/>
    <w:rsid w:val="00F3799F"/>
    <w:rsid w:val="00FF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1CE858F"/>
  <w15:docId w15:val="{640A58E0-115F-4379-9AD9-D1D6F4CD3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6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6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ab">
    <w:name w:val="header"/>
    <w:basedOn w:val="a"/>
    <w:link w:val="Char"/>
    <w:uiPriority w:val="99"/>
    <w:unhideWhenUsed/>
    <w:rsid w:val="00FF41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FF41F6"/>
  </w:style>
  <w:style w:type="paragraph" w:styleId="ac">
    <w:name w:val="footer"/>
    <w:basedOn w:val="a"/>
    <w:link w:val="Char0"/>
    <w:uiPriority w:val="99"/>
    <w:unhideWhenUsed/>
    <w:rsid w:val="00FF41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FF41F6"/>
  </w:style>
  <w:style w:type="character" w:styleId="ad">
    <w:name w:val="Hyperlink"/>
    <w:basedOn w:val="a0"/>
    <w:uiPriority w:val="99"/>
    <w:semiHidden/>
    <w:unhideWhenUsed/>
    <w:rsid w:val="00F379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artip.kr/2009/06/09/763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 NO </dc:title>
  <cp:lastModifiedBy>Seo Seung Mo</cp:lastModifiedBy>
  <cp:revision>5</cp:revision>
  <dcterms:created xsi:type="dcterms:W3CDTF">2020-03-31T04:35:00Z</dcterms:created>
  <dcterms:modified xsi:type="dcterms:W3CDTF">2020-04-16T06:31:00Z</dcterms:modified>
</cp:coreProperties>
</file>