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F8BC81" w:rsidP="6737D6C2" w:rsidRDefault="04F8BC81" w14:paraId="77A9737D" w14:textId="3B36A4FA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자동차 번호판은 우리 일상에서 흔히 볼 수 있는 물건입니다. 번호판은 자동차의 이름과 같은 역할을 합니다. 그동안 번호판은 여러 차례 변화해 왔습니다. 늘어나는 자동차 종류에 따라 새로운 분류법과 용도를 구분하기 위한 표기법이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등장했었습니다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. </w:t>
      </w:r>
    </w:p>
    <w:p w:rsidR="04F8BC81" w:rsidP="6737D6C2" w:rsidRDefault="04F8BC81" w14:paraId="3610AF77" w14:textId="273E15D2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16DBC6A6" w14:textId="06330E2E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4F8BC81">
        <w:drawing>
          <wp:inline wp14:editId="741C88E7" wp14:anchorId="60ECB3C4">
            <wp:extent cx="5715000" cy="1314450"/>
            <wp:effectExtent l="0" t="0" r="0" b="0"/>
            <wp:docPr id="77859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935b53ad8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BC81" w:rsidP="6737D6C2" w:rsidRDefault="04F8BC81" w14:paraId="6ED0E410" w14:textId="3B1D1D29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1973년 이후의 번호판들</w:t>
      </w:r>
    </w:p>
    <w:p w:rsidR="04F8BC81" w:rsidP="6737D6C2" w:rsidRDefault="04F8BC81" w14:paraId="1D2AB306" w14:textId="3BDEF467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028EBA4B" w14:textId="3CC73B13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우리나라 최초의 번호판은 1921년부터입니다. 네모난 크기의 자동차 번호판에 경찰로부터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부여받은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아라비아 숫자를 쓴 모양이었습니다.</w:t>
      </w:r>
    </w:p>
    <w:p w:rsidR="04F8BC81" w:rsidP="6737D6C2" w:rsidRDefault="04F8BC81" w14:paraId="7A283453" w14:textId="6596C4AF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04F8BC81" w:rsidP="6737D6C2" w:rsidRDefault="04F8BC81" w14:paraId="173A9288" w14:textId="6577037F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그리고 이후 1973년부터는 번호판의 바탕 색깔이 승용차는 녹색, 영업용은 흰색, 전세용은 노란색으로 표시하여 차종 식별이 더 편해졌습니다. 표기 순서는 ‘경기1 투 0000’의 형식인 다섯 자릿수로 이뤄졌습니다. 다섯 자리 번호판의 첫 번째 수는 차종을 나타내는데, 1부터 4까지는 승용차, 5~6은 승합차, 7~8은 화물차, 9는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특수차입니다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. 위의 주황색 번호판처럼 당시에는 외제차에 0이 추가로 붙었습니다. 하지만 해외 자동차 차별이라고 항의를 해서 폐지되었습니다. </w:t>
      </w:r>
    </w:p>
    <w:p w:rsidR="04F8BC81" w:rsidP="6737D6C2" w:rsidRDefault="04F8BC81" w14:paraId="76CD9991" w14:textId="2BDB7511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75A05F1F" w14:textId="207043AA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4F8BC81">
        <w:drawing>
          <wp:inline wp14:editId="10FB2405" wp14:anchorId="5BF6705C">
            <wp:extent cx="5715000" cy="1457325"/>
            <wp:effectExtent l="0" t="0" r="0" b="0"/>
            <wp:docPr id="212905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b8eadf52e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BC81" w:rsidP="6737D6C2" w:rsidRDefault="04F8BC81" w14:paraId="022BD1F4" w14:textId="6A68333A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좌-앞자리 수가 두 자릿수인 1996년 이후의 번호판, 우-지역표기가 사라진 2004년 이후의 번호판</w:t>
      </w:r>
    </w:p>
    <w:p w:rsidR="04F8BC81" w:rsidP="6737D6C2" w:rsidRDefault="04F8BC81" w14:paraId="1DF84879" w14:textId="72D24C3D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748D8637" w14:textId="64C2564B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1996년에는 자동차 수량이 더 증가하여 지역 옆에 붙은 숫자가 한자리에서 두 자리로 늘어나게 됩니다. 번호판의 네 자리 숫자 중 앞의 두 숫자가 11부터 69까지는 승용차, 70~79는 승합차, 80~97은 화물차, 98~99는 특수차에 사용되었습니다. 2004년에는 지역감정 해소를 위해 지역 표기가 번호판에서 사라지게 됩니다.</w:t>
      </w:r>
    </w:p>
    <w:p w:rsidR="04F8BC81" w:rsidP="6737D6C2" w:rsidRDefault="04F8BC81" w14:paraId="74AA31DF" w14:textId="6ED57167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04F8BC81" w:rsidP="6737D6C2" w:rsidRDefault="04F8BC81" w14:paraId="36C83273" w14:textId="66F62C19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4F8BC81">
        <w:drawing>
          <wp:inline wp14:editId="26B81D03" wp14:anchorId="30C6E9DA">
            <wp:extent cx="5715000" cy="923925"/>
            <wp:effectExtent l="0" t="0" r="0" b="0"/>
            <wp:docPr id="104588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72ff79a65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BC81" w:rsidP="6737D6C2" w:rsidRDefault="04F8BC81" w14:paraId="1DFE8798" w14:textId="1F3FE8E2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2005년 이후 번호판들</w:t>
      </w:r>
    </w:p>
    <w:p w:rsidR="04F8BC81" w:rsidP="6737D6C2" w:rsidRDefault="04F8BC81" w14:paraId="30082B8F" w14:textId="6B09F079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73109D9B" w14:textId="6EEE4B76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4F8BC81">
        <w:drawing>
          <wp:inline wp14:editId="4F1292CF" wp14:anchorId="5ADA1F05">
            <wp:extent cx="5715000" cy="1504950"/>
            <wp:effectExtent l="0" t="0" r="0" b="0"/>
            <wp:docPr id="182055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8d70dd626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BC81" w:rsidP="6737D6C2" w:rsidRDefault="04F8BC81" w14:paraId="7A39609C" w14:textId="2E07F4FD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전기자동차 번호판 </w:t>
      </w:r>
    </w:p>
    <w:p w:rsidR="04F8BC81" w:rsidP="6737D6C2" w:rsidRDefault="04F8BC81" w14:paraId="6400DA7B" w14:textId="1E17DACF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5770828E" w14:textId="23E5FC88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2005년부터는 우리에게 익숙한 번호판인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일렬식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번호판으로 바뀌게 됩니다. 일반 차량의 경우 흰색 바탕에 검은 글씨가 쓰여 있고, 영업용 차량이면 노란색 바탕, 친환경 차량이면 하늘색 바탕으로 구별됩니다. 그리고 번호판의 네 자릿수는 무작위로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부여받습니다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.</w:t>
      </w:r>
    </w:p>
    <w:p w:rsidR="04F8BC81" w:rsidP="6737D6C2" w:rsidRDefault="04F8BC81" w14:paraId="1FE49687" w14:textId="1A779521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3D970E8C" w14:textId="501E96F9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4F8BC81">
        <w:drawing>
          <wp:inline wp14:editId="71BD2815" wp14:anchorId="2645DA11">
            <wp:extent cx="5715000" cy="885825"/>
            <wp:effectExtent l="0" t="0" r="0" b="0"/>
            <wp:docPr id="195541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4171a41a2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BC81" w:rsidP="6737D6C2" w:rsidRDefault="04F8BC81" w14:paraId="71DD670F" w14:textId="521362E0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좌-버스 번호판, 우-군용차량 번호판</w:t>
      </w:r>
    </w:p>
    <w:p w:rsidR="04F8BC81" w:rsidP="6737D6C2" w:rsidRDefault="04F8BC81" w14:paraId="0426DA9A" w14:textId="59BB6091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47362E64" w14:textId="72677A57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한글 문자도 차량의 목적에 따라서 달라집니다. 한글 문자가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가~마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,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거~저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,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고~조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,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구~주면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일반 자가용 또는 비사업용 차량이고,</w:t>
      </w: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일반 사업용 차량(택시 또는 버스)이면 아, 바, 사, 자와 같은 한글 문자가 들어가게 됩니다. 대여용 자동차에는 하, 허, 호가 들어갑니다. 그리고 특수 차량인 군용차량에는 국, 육, 해, 공, 합으로 표기됩니다.</w:t>
      </w:r>
    </w:p>
    <w:p w:rsidR="04F8BC81" w:rsidP="6737D6C2" w:rsidRDefault="04F8BC81" w14:paraId="253361B8" w14:textId="5E12E6E3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6012BD8F" w14:textId="790CF1E6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4F8BC81">
        <w:drawing>
          <wp:inline wp14:editId="2A0BAFAC" wp14:anchorId="03A24021">
            <wp:extent cx="5715000" cy="962025"/>
            <wp:effectExtent l="0" t="0" r="0" b="0"/>
            <wp:docPr id="188019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00ea8f0bc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8BC81" w:rsidP="6737D6C2" w:rsidRDefault="04F8BC81" w14:paraId="7E1B4109" w14:textId="32160FAD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>
        <w:br/>
      </w:r>
    </w:p>
    <w:p w:rsidR="04F8BC81" w:rsidP="6737D6C2" w:rsidRDefault="04F8BC81" w14:paraId="01369997" w14:textId="011B7BCE">
      <w:pPr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하지만 6자리 번호판으로 조합할 수 있는 숫자가 부족해져서 2019년 9월부터는 '152 가 3108'과 같은 형태로 앞자리 숫자의 자릿수가 두 자리에서 세 자리로 늘어나게 됬다. 이렇게 앞자리 수를 세 자리로 바꾸면 총 2억 1천만 개의 등록번호를 추가로 확보할 수 있게 됩니다. 100부터 699까지의 숫자는 승용차가 사용할 예정입니다. 700번 이후의 번호는 향후 승합·화물차 등의 용량 확대에 대비하여 예비 보유 중입니다. 승합차, 화물차, </w:t>
      </w:r>
      <w:proofErr w:type="spellStart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>특수차</w:t>
      </w:r>
      <w:proofErr w:type="spellEnd"/>
      <w:r w:rsidRPr="6737D6C2" w:rsidR="04F8BC81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등은 기존 두 자리 번호의 여유가 남아있기 때문에 그대로 유지된다고 합니다.</w:t>
      </w:r>
    </w:p>
    <w:p w:rsidR="4197876E" w:rsidP="4197876E" w:rsidRDefault="4197876E" w14:paraId="3786AE31" w14:textId="1714C3D0">
      <w:pPr>
        <w:pStyle w:val="Normal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</w:pPr>
      <w:r>
        <w:br/>
      </w:r>
      <w:r w:rsidRPr="4197876E" w:rsidR="3814BD96"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출처 : </w:t>
      </w:r>
      <w:hyperlink r:id="R09030246996d44b4">
        <w:r w:rsidRPr="4197876E" w:rsidR="3814BD96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https://korealand.tistory.com/8564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D3B3A2"/>
  <w15:docId w15:val="{889f94ed-c150-4610-bf33-c1e76e2a3506}"/>
  <w:rsids>
    <w:rsidRoot w:val="2FD3B3A2"/>
    <w:rsid w:val="041BDEB0"/>
    <w:rsid w:val="04F8BC81"/>
    <w:rsid w:val="2FD3B3A2"/>
    <w:rsid w:val="3814BD96"/>
    <w:rsid w:val="4197876E"/>
    <w:rsid w:val="499C90D8"/>
    <w:rsid w:val="529FEFC4"/>
    <w:rsid w:val="6737D6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77935b53ad848f6" /><Relationship Type="http://schemas.openxmlformats.org/officeDocument/2006/relationships/image" Target="/media/image2.jpg" Id="R612b8eadf52e470d" /><Relationship Type="http://schemas.openxmlformats.org/officeDocument/2006/relationships/image" Target="/media/image3.jpg" Id="R0e872ff79a65448f" /><Relationship Type="http://schemas.openxmlformats.org/officeDocument/2006/relationships/image" Target="/media/image4.jpg" Id="Rd648d70dd62643fb" /><Relationship Type="http://schemas.openxmlformats.org/officeDocument/2006/relationships/image" Target="/media/image5.jpg" Id="R0224171a41a2408c" /><Relationship Type="http://schemas.openxmlformats.org/officeDocument/2006/relationships/image" Target="/media/image6.jpg" Id="Ra9300ea8f0bc47fe" /><Relationship Type="http://schemas.openxmlformats.org/officeDocument/2006/relationships/hyperlink" Target="https://korealand.tistory.com/8564" TargetMode="External" Id="R09030246996d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2020-04-23T06:48:38.9928721Z</dcterms:created>
  <dcterms:modified xsi:type="dcterms:W3CDTF">2020-04-23T06:53:26.4501751Z</dcterms:modified>
  <dc:creator>오우림</dc:creator>
  <lastModifiedBy>오우림</lastModifiedBy>
</coreProperties>
</file>