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0833" w:rsidRPr="00675CCF" w:rsidRDefault="00330833" w:rsidP="00330833">
      <w:pPr>
        <w:widowControl/>
        <w:shd w:val="clear" w:color="auto" w:fill="FFFFFF"/>
        <w:wordWrap/>
        <w:autoSpaceDE/>
        <w:autoSpaceDN/>
        <w:spacing w:after="0" w:line="240" w:lineRule="auto"/>
        <w:jc w:val="center"/>
        <w:rPr>
          <w:rFonts w:eastAsiaTheme="minorHAnsi" w:cs="굴림"/>
          <w:color w:val="000000" w:themeColor="text1"/>
          <w:kern w:val="0"/>
          <w:sz w:val="22"/>
        </w:rPr>
      </w:pPr>
      <w:r w:rsidRPr="00675CCF">
        <w:rPr>
          <w:rFonts w:eastAsiaTheme="minorHAnsi" w:cs="굴림" w:hint="eastAsia"/>
          <w:color w:val="000000" w:themeColor="text1"/>
          <w:kern w:val="0"/>
          <w:sz w:val="22"/>
        </w:rPr>
        <w:t>&lt;</w:t>
      </w:r>
      <w:r w:rsidRPr="00675CCF">
        <w:rPr>
          <w:rFonts w:eastAsiaTheme="minorHAnsi" w:cs="굴림"/>
          <w:color w:val="000000" w:themeColor="text1"/>
          <w:kern w:val="0"/>
          <w:sz w:val="22"/>
        </w:rPr>
        <w:t xml:space="preserve"> </w:t>
      </w:r>
      <w:r w:rsidRPr="00675CCF">
        <w:rPr>
          <w:rFonts w:eastAsiaTheme="minorHAnsi" w:cs="굴림" w:hint="eastAsia"/>
          <w:color w:val="000000" w:themeColor="text1"/>
          <w:kern w:val="0"/>
          <w:sz w:val="22"/>
        </w:rPr>
        <w:t>자동차가 스마트폰을 대체하는 세상</w:t>
      </w:r>
      <w:r w:rsidRPr="00675CCF">
        <w:rPr>
          <w:rFonts w:eastAsiaTheme="minorHAnsi" w:cs="굴림"/>
          <w:color w:val="000000" w:themeColor="text1"/>
          <w:kern w:val="0"/>
          <w:sz w:val="22"/>
        </w:rPr>
        <w:t xml:space="preserve">, </w:t>
      </w:r>
      <w:r w:rsidRPr="00675CCF">
        <w:rPr>
          <w:rFonts w:eastAsiaTheme="minorHAnsi" w:cs="굴림" w:hint="eastAsia"/>
          <w:color w:val="000000" w:themeColor="text1"/>
          <w:kern w:val="0"/>
          <w:sz w:val="22"/>
        </w:rPr>
        <w:t>인카(</w:t>
      </w:r>
      <w:r w:rsidRPr="00675CCF">
        <w:rPr>
          <w:rFonts w:eastAsiaTheme="minorHAnsi" w:cs="굴림"/>
          <w:color w:val="000000" w:themeColor="text1"/>
          <w:kern w:val="0"/>
          <w:sz w:val="22"/>
        </w:rPr>
        <w:t xml:space="preserve">in-car) </w:t>
      </w:r>
      <w:r w:rsidRPr="00675CCF">
        <w:rPr>
          <w:rFonts w:eastAsiaTheme="minorHAnsi" w:cs="굴림" w:hint="eastAsia"/>
          <w:color w:val="000000" w:themeColor="text1"/>
          <w:kern w:val="0"/>
          <w:sz w:val="22"/>
        </w:rPr>
        <w:t xml:space="preserve">엔터테인먼트 </w:t>
      </w:r>
      <w:r w:rsidRPr="00675CCF">
        <w:rPr>
          <w:rFonts w:eastAsiaTheme="minorHAnsi" w:cs="굴림"/>
          <w:color w:val="000000" w:themeColor="text1"/>
          <w:kern w:val="0"/>
          <w:sz w:val="22"/>
        </w:rPr>
        <w:t>&gt;</w:t>
      </w:r>
    </w:p>
    <w:p w:rsidR="00330833" w:rsidRPr="00675CCF" w:rsidRDefault="00330833" w:rsidP="00330833">
      <w:pPr>
        <w:widowControl/>
        <w:shd w:val="clear" w:color="auto" w:fill="FFFFFF"/>
        <w:wordWrap/>
        <w:autoSpaceDE/>
        <w:autoSpaceDN/>
        <w:spacing w:after="0" w:line="240" w:lineRule="auto"/>
        <w:jc w:val="left"/>
        <w:rPr>
          <w:rFonts w:eastAsiaTheme="minorHAnsi" w:cs="굴림"/>
          <w:color w:val="000000" w:themeColor="text1"/>
          <w:kern w:val="0"/>
          <w:sz w:val="22"/>
        </w:rPr>
      </w:pPr>
    </w:p>
    <w:p w:rsidR="00330833" w:rsidRPr="00330833" w:rsidRDefault="00330833" w:rsidP="00330833">
      <w:pPr>
        <w:widowControl/>
        <w:shd w:val="clear" w:color="auto" w:fill="FFFFFF"/>
        <w:wordWrap/>
        <w:autoSpaceDE/>
        <w:autoSpaceDN/>
        <w:spacing w:after="0" w:line="240" w:lineRule="auto"/>
        <w:jc w:val="left"/>
        <w:rPr>
          <w:rFonts w:eastAsiaTheme="minorHAnsi" w:cs="굴림" w:hint="eastAsia"/>
          <w:color w:val="000000" w:themeColor="text1"/>
          <w:kern w:val="0"/>
          <w:sz w:val="22"/>
        </w:rPr>
      </w:pPr>
      <w:r w:rsidRPr="00675CCF">
        <w:rPr>
          <w:rFonts w:eastAsiaTheme="minorHAnsi" w:cs="굴림" w:hint="eastAsia"/>
          <w:noProof/>
          <w:color w:val="000000" w:themeColor="text1"/>
          <w:kern w:val="0"/>
          <w:sz w:val="22"/>
        </w:rPr>
        <w:drawing>
          <wp:inline distT="0" distB="0" distL="0" distR="0">
            <wp:extent cx="5731510" cy="3152775"/>
            <wp:effectExtent l="0" t="0" r="2540" b="9525"/>
            <wp:docPr id="5" name="그림 5" descr="자동차 내부에서 미디어를 이용하는 인카 엔터테인먼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자동차 내부에서 미디어를 이용하는 인카 엔터테인먼트"/>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1510" cy="3152775"/>
                    </a:xfrm>
                    <a:prstGeom prst="rect">
                      <a:avLst/>
                    </a:prstGeom>
                    <a:noFill/>
                    <a:ln>
                      <a:noFill/>
                    </a:ln>
                  </pic:spPr>
                </pic:pic>
              </a:graphicData>
            </a:graphic>
          </wp:inline>
        </w:drawing>
      </w:r>
    </w:p>
    <w:p w:rsidR="00330833" w:rsidRPr="00330833" w:rsidRDefault="00330833" w:rsidP="00330833">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자동차 내부에서 미디어를 이용하는 인카 엔터테인먼트</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고속도로를 오래 주행하다 보면 나도 모르게 하품이 나올 때가 있죠. 이 경우 운전자들은 라디오를 켜거나 음악을 듣습니다. 자동차 내부에서 미디어를 이용하는 인카 엔터테인먼트(in-car entertainment)는 우리에게 이처럼 친숙한 서비스입니다. 스마트카 시대를 맞아 새롭게 거듭나고 있는 인카 엔터테인먼트 서비스에 대해 알아봅니다.</w:t>
      </w:r>
    </w:p>
    <w:p w:rsidR="00675CCF" w:rsidRDefault="00330833" w:rsidP="00675CCF">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330833">
        <w:rPr>
          <w:rFonts w:eastAsiaTheme="minorHAnsi" w:cs="굴림"/>
          <w:color w:val="000000" w:themeColor="text1"/>
          <w:spacing w:val="-15"/>
          <w:kern w:val="0"/>
          <w:sz w:val="22"/>
        </w:rPr>
        <w:t>일방향 라디오에서 주문형 콘텐츠 시대로 돌입</w:t>
      </w:r>
    </w:p>
    <w:p w:rsidR="00675CCF" w:rsidRDefault="00675CCF" w:rsidP="00675CCF">
      <w:pPr>
        <w:widowControl/>
        <w:shd w:val="clear" w:color="auto" w:fill="FFFFFF"/>
        <w:wordWrap/>
        <w:autoSpaceDE/>
        <w:autoSpaceDN/>
        <w:spacing w:after="0" w:line="240" w:lineRule="auto"/>
        <w:jc w:val="left"/>
        <w:outlineLvl w:val="1"/>
        <w:rPr>
          <w:rFonts w:eastAsiaTheme="minorHAnsi" w:cs="굴림" w:hint="eastAsia"/>
          <w:color w:val="000000" w:themeColor="text1"/>
          <w:spacing w:val="-15"/>
          <w:kern w:val="0"/>
          <w:sz w:val="22"/>
        </w:rPr>
      </w:pPr>
    </w:p>
    <w:p w:rsidR="00675CCF" w:rsidRDefault="00330833" w:rsidP="00675CCF">
      <w:pPr>
        <w:widowControl/>
        <w:shd w:val="clear" w:color="auto" w:fill="FFFFFF"/>
        <w:wordWrap/>
        <w:autoSpaceDE/>
        <w:autoSpaceDN/>
        <w:spacing w:after="0" w:line="240" w:lineRule="auto"/>
        <w:jc w:val="left"/>
        <w:outlineLvl w:val="1"/>
        <w:rPr>
          <w:rFonts w:eastAsiaTheme="minorHAnsi" w:cs="굴림"/>
          <w:color w:val="000000" w:themeColor="text1"/>
          <w:kern w:val="0"/>
          <w:sz w:val="22"/>
        </w:rPr>
      </w:pPr>
      <w:r w:rsidRPr="00675CCF">
        <w:rPr>
          <w:rFonts w:eastAsiaTheme="minorHAnsi" w:cs="굴림" w:hint="eastAsia"/>
          <w:noProof/>
          <w:color w:val="000000" w:themeColor="text1"/>
          <w:kern w:val="0"/>
          <w:sz w:val="22"/>
        </w:rPr>
        <w:drawing>
          <wp:inline distT="0" distB="0" distL="0" distR="0">
            <wp:extent cx="5731510" cy="2295525"/>
            <wp:effectExtent l="0" t="0" r="2540" b="9525"/>
            <wp:docPr id="4" name="그림 4" descr="현대자동차가 카카오와 함께 서비스하는 대화형 비서 플랫폼 ‘카카오 아이(kakao 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현대자동차가 카카오와 함께 서비스하는 대화형 비서 플랫폼 ‘카카오 아이(kakao 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295525"/>
                    </a:xfrm>
                    <a:prstGeom prst="rect">
                      <a:avLst/>
                    </a:prstGeom>
                    <a:noFill/>
                    <a:ln>
                      <a:noFill/>
                    </a:ln>
                  </pic:spPr>
                </pic:pic>
              </a:graphicData>
            </a:graphic>
          </wp:inline>
        </w:drawing>
      </w:r>
    </w:p>
    <w:p w:rsidR="00330833" w:rsidRPr="00330833" w:rsidRDefault="00330833" w:rsidP="00675CCF">
      <w:pPr>
        <w:widowControl/>
        <w:shd w:val="clear" w:color="auto" w:fill="FFFFFF"/>
        <w:wordWrap/>
        <w:autoSpaceDE/>
        <w:autoSpaceDN/>
        <w:spacing w:after="0" w:line="240" w:lineRule="auto"/>
        <w:jc w:val="left"/>
        <w:outlineLvl w:val="1"/>
        <w:rPr>
          <w:rFonts w:eastAsiaTheme="minorHAnsi" w:cs="굴림"/>
          <w:color w:val="000000" w:themeColor="text1"/>
          <w:kern w:val="0"/>
          <w:sz w:val="22"/>
        </w:rPr>
      </w:pPr>
      <w:r w:rsidRPr="00330833">
        <w:rPr>
          <w:rFonts w:eastAsiaTheme="minorHAnsi" w:cs="굴림"/>
          <w:color w:val="000000" w:themeColor="text1"/>
          <w:kern w:val="0"/>
          <w:sz w:val="22"/>
        </w:rPr>
        <w:t>현대자동차가 카카오와 함께 서비스하는 대화형 비서 플랫폼 ‘카카오 아이(kakao i)’</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lastRenderedPageBreak/>
        <w:t>라디오는 자동차에서 가장 쉽게 즐길 수 있는 인카 엔터테인먼트 서비스였습니다. 지루함을 달래주는 DJ의 멘트와 음악 외에도 유용한 교통정보까지 제공하는 점에서, 오랫동안 인카 엔터테인먼트의 핵심 서비스로 자리 잡을 수 있었죠. 그러나 라디오는 지역별 주파수가 다르고 터널에 진입하면 재생이 끊기는 등, 여러 불편한 사항이 많았습니다. 더구나 라디오는 일방향 서비스입니다. DJ가 선곡하는 곡을 들을 수는 있지만, 운전자가 원하는 시점에 원하는 음악을 들을 수는 없습니다.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하지만 스마트폰 시대가 열리면서, 일방향 서비스 위주였던 인카 엔터테인먼트 서비스는 한층 더 발전했습니다. 스마트폰을 자동차 스피커와 블루투스로 연결해 스트리밍 음악이나 팟캐스트를 듣는 등, 이제 자동차에서도 주문형(on-demand) 서비스를 이용할 수 있습니다. 운전자의 취향과 의도를 반영한 미디어 서비스를 즐길 수 있게 됐죠.</w:t>
      </w:r>
    </w:p>
    <w:p w:rsidR="00330833" w:rsidRPr="00330833" w:rsidRDefault="00330833" w:rsidP="00330833">
      <w:pPr>
        <w:widowControl/>
        <w:shd w:val="clear" w:color="auto" w:fill="FFFFFF"/>
        <w:wordWrap/>
        <w:autoSpaceDE/>
        <w:autoSpaceDN/>
        <w:spacing w:after="0" w:line="240" w:lineRule="auto"/>
        <w:jc w:val="left"/>
        <w:rPr>
          <w:rFonts w:eastAsiaTheme="minorHAnsi" w:cs="굴림"/>
          <w:color w:val="000000" w:themeColor="text1"/>
          <w:kern w:val="0"/>
          <w:sz w:val="22"/>
        </w:rPr>
      </w:pPr>
      <w:r w:rsidRPr="00675CCF">
        <w:rPr>
          <w:rFonts w:eastAsiaTheme="minorHAnsi" w:cs="굴림" w:hint="eastAsia"/>
          <w:noProof/>
          <w:color w:val="000000" w:themeColor="text1"/>
          <w:kern w:val="0"/>
          <w:sz w:val="22"/>
        </w:rPr>
        <w:drawing>
          <wp:inline distT="0" distB="0" distL="0" distR="0">
            <wp:extent cx="5731510" cy="4024630"/>
            <wp:effectExtent l="0" t="0" r="2540" b="0"/>
            <wp:docPr id="3" name="그림 3" descr=" ‘카카오 아이(kakao i)’로 가까운 스타벅스 매장을 안내받는 모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 ‘카카오 아이(kakao i)’로 가까운 스타벅스 매장을 안내받는 모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4024630"/>
                    </a:xfrm>
                    <a:prstGeom prst="rect">
                      <a:avLst/>
                    </a:prstGeom>
                    <a:noFill/>
                    <a:ln>
                      <a:noFill/>
                    </a:ln>
                  </pic:spPr>
                </pic:pic>
              </a:graphicData>
            </a:graphic>
          </wp:inline>
        </w:drawing>
      </w:r>
    </w:p>
    <w:p w:rsidR="00330833" w:rsidRPr="00330833" w:rsidRDefault="00330833" w:rsidP="00330833">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음성으로 운전자에게 편리한 기능을 주문할 수 있는 ‘카카오 아이(kakao i)’</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 xml:space="preserve">여기에 음성인식 기반의 개인 비서 서비스가 등장하면서, 더 안전한 인카 엔터테인먼트 서비스를 누릴 수 있게 되었습니다. 구글의 ‘구글 어시스턴트’, 삼성전자 ‘빅스비’, SK텔레콤 ‘NUGU’, KT ‘지니’ 등, 다양한 음성인식 개인 비서 서비스를 통해 운전 중에도 음성으로 다양한 정보를 확인할 수 있습니다. 최근에는 자동차가 스스로 통신 단말이 되어 스마트폰을 연결하지 않아도 다양한 서비스를 즐길 수 있는데요. 현대자동차는 </w:t>
      </w:r>
      <w:r w:rsidRPr="00330833">
        <w:rPr>
          <w:rFonts w:eastAsiaTheme="minorHAnsi" w:cs="굴림"/>
          <w:color w:val="000000" w:themeColor="text1"/>
          <w:kern w:val="0"/>
          <w:sz w:val="22"/>
        </w:rPr>
        <w:lastRenderedPageBreak/>
        <w:t>이미 2017년부터 카카오와 협력해 음성인식 대화형 비서 서비스 플랫폼인 ‘카카오 아이(kakao i)’를 차량에 탑재하고 있습니다.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이와 같은 주문형 서비스는 이용자 맞춤형 서비스를 제공할 수 있습니다. 현재 인카 엔터테인먼트 서비스는 운전자가 평소에 이용하는 서비스 등의 이용행태에 기반해 가장 좋아할 만한 콘텐츠를 추천합니다. 가령 차량에 탑재된 인공지능이 목적지나 운행 시간, 차량정체 상황 등을 파악해 상황에 맞는 음악이나 팟캐스트를 추천해주죠. 늘 똑같은 출근길이라도 날씨나 그날의 교통상황에 따라 또 다른 음악을 선곡할 수 있습니다. 인카 엔터테인먼트 서비스는 통신 기능이 접목되면서 일방향 서비스에서 벗어났으며, 이제 인공지능 기술을 통해 한층 더 업그레이드되고 있습니다.</w:t>
      </w:r>
    </w:p>
    <w:p w:rsidR="00330833" w:rsidRPr="00330833" w:rsidRDefault="00330833" w:rsidP="00330833">
      <w:pPr>
        <w:widowControl/>
        <w:shd w:val="clear" w:color="auto" w:fill="FFFFFF"/>
        <w:wordWrap/>
        <w:autoSpaceDE/>
        <w:autoSpaceDN/>
        <w:spacing w:after="0" w:line="240" w:lineRule="auto"/>
        <w:jc w:val="left"/>
        <w:outlineLvl w:val="1"/>
        <w:rPr>
          <w:rFonts w:eastAsiaTheme="minorHAnsi" w:cs="굴림"/>
          <w:color w:val="000000" w:themeColor="text1"/>
          <w:spacing w:val="-15"/>
          <w:kern w:val="0"/>
          <w:sz w:val="22"/>
        </w:rPr>
      </w:pPr>
      <w:r w:rsidRPr="00330833">
        <w:rPr>
          <w:rFonts w:eastAsiaTheme="minorHAnsi" w:cs="굴림"/>
          <w:color w:val="000000" w:themeColor="text1"/>
          <w:spacing w:val="-15"/>
          <w:kern w:val="0"/>
          <w:sz w:val="22"/>
        </w:rPr>
        <w:t>자율주행 시대에 등장할 새로운 인카 엔터테인먼트</w:t>
      </w:r>
    </w:p>
    <w:p w:rsidR="00330833" w:rsidRPr="00330833" w:rsidRDefault="00330833" w:rsidP="00330833">
      <w:pPr>
        <w:widowControl/>
        <w:shd w:val="clear" w:color="auto" w:fill="FFFFFF"/>
        <w:wordWrap/>
        <w:autoSpaceDE/>
        <w:autoSpaceDN/>
        <w:spacing w:after="0" w:line="240" w:lineRule="auto"/>
        <w:jc w:val="left"/>
        <w:rPr>
          <w:rFonts w:eastAsiaTheme="minorHAnsi" w:cs="굴림"/>
          <w:color w:val="000000" w:themeColor="text1"/>
          <w:kern w:val="0"/>
          <w:sz w:val="22"/>
        </w:rPr>
      </w:pPr>
      <w:r w:rsidRPr="00675CCF">
        <w:rPr>
          <w:rFonts w:eastAsiaTheme="minorHAnsi" w:cs="굴림" w:hint="eastAsia"/>
          <w:noProof/>
          <w:color w:val="000000" w:themeColor="text1"/>
          <w:kern w:val="0"/>
          <w:sz w:val="22"/>
        </w:rPr>
        <w:drawing>
          <wp:inline distT="0" distB="0" distL="0" distR="0">
            <wp:extent cx="5731510" cy="3224530"/>
            <wp:effectExtent l="0" t="0" r="2540" b="0"/>
            <wp:docPr id="2" name="그림 2" descr="기아자동차 K7 프리미어의 청각 시스템, ‘자연의 소리’"/>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기아자동차 K7 프리미어의 청각 시스템, ‘자연의 소리’"/>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330833" w:rsidRPr="00330833" w:rsidRDefault="00330833" w:rsidP="00330833">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기아자동차 K7 프리미어의 청각 시스템, ‘자연의 소리’</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현재, 인카 엔터테인먼트 서비스는 ‘청각’을 중심으로 한 콘텐츠가 대부분입니다. 당연히 사고 위험성을 줄이기 위해서죠. 운전자는 귀로 음악을 듣고 있어도 눈으로는 전방을 계속 주시하고 있어야 합니다.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기아자동차는 K7 프리미어에 청각 시스템인 ‘자연의 소리’를 적용했습니다. 소리의 자극이 인간의 잠재의식에 영향을 미치는 ‘서브리미널(Subliminal)’ 효과와 함께 안정적 뇌파 발생을 유도해 운전자가 심리적으로 편안한 상태로 운전할 수 있는 환경을 제공합니다.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lastRenderedPageBreak/>
        <w:t>AVNT 모니터를 통해 작동시킬 수 있는 이 기능은 생기 넘치는 숲, 잔잔한 파도, 비 오는 하루, 노천 카페 등 총 6개의 테마로 구성돼 있습니다. 자연의 소리는 음향 전문가들의 자문을 거쳐 자연에서 직접 채취한 것으로, ‘생기 넘치는 숲’ 테마의 경우 자연의 아름다움을 간직한 미국 플로리다 웨키와 국립공원에서 소리를 녹음했습니다.</w:t>
      </w:r>
    </w:p>
    <w:p w:rsidR="00330833" w:rsidRPr="00330833" w:rsidRDefault="00330833" w:rsidP="00330833">
      <w:pPr>
        <w:widowControl/>
        <w:shd w:val="clear" w:color="auto" w:fill="FFFFFF"/>
        <w:wordWrap/>
        <w:autoSpaceDE/>
        <w:autoSpaceDN/>
        <w:spacing w:after="0" w:line="240" w:lineRule="auto"/>
        <w:jc w:val="left"/>
        <w:rPr>
          <w:rFonts w:eastAsiaTheme="minorHAnsi" w:cs="굴림"/>
          <w:color w:val="000000" w:themeColor="text1"/>
          <w:kern w:val="0"/>
          <w:sz w:val="22"/>
        </w:rPr>
      </w:pPr>
      <w:r w:rsidRPr="00675CCF">
        <w:rPr>
          <w:rFonts w:eastAsiaTheme="minorHAnsi" w:cs="굴림" w:hint="eastAsia"/>
          <w:noProof/>
          <w:color w:val="000000" w:themeColor="text1"/>
          <w:kern w:val="0"/>
          <w:sz w:val="22"/>
        </w:rPr>
        <w:drawing>
          <wp:inline distT="0" distB="0" distL="0" distR="0">
            <wp:extent cx="5731510" cy="3224530"/>
            <wp:effectExtent l="0" t="0" r="2540" b="0"/>
            <wp:docPr id="1" name="그림 1" descr="자동차 안에서 즐기는 레이싱 게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자동차 안에서 즐기는 레이싱 게임"/>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224530"/>
                    </a:xfrm>
                    <a:prstGeom prst="rect">
                      <a:avLst/>
                    </a:prstGeom>
                    <a:noFill/>
                    <a:ln>
                      <a:noFill/>
                    </a:ln>
                  </pic:spPr>
                </pic:pic>
              </a:graphicData>
            </a:graphic>
          </wp:inline>
        </w:drawing>
      </w:r>
    </w:p>
    <w:p w:rsidR="00330833" w:rsidRPr="00330833" w:rsidRDefault="00330833" w:rsidP="00330833">
      <w:pPr>
        <w:widowControl/>
        <w:shd w:val="clear" w:color="auto" w:fill="FFFFFF"/>
        <w:wordWrap/>
        <w:autoSpaceDE/>
        <w:autoSpaceDN/>
        <w:spacing w:before="180" w:after="33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자동차에서 즐길 수 있는 게임이 등장하는 등 자율주행 기술이 발전하면서 다양해지고 있는 인카 엔터테인먼트 콘텐츠들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최근에는 자동차 내에서 눈으로 보고 즐기는 ‘게임’과 인터넷 동영상 서비스를 제공하는 사례가 등장하고 있습니다. 미국의 전기차 업체 테슬라(Tesla)는 지난 6월 초에 개최된 세계 최대의 게임쇼인 ‘E3’에 참가해 자동차에서 즐기는 게임을 소개했는데요. 레이싱과 체스 등 몇 가지 게임을 자동차 내부의 터치스크린을 통해 즐길 수 있었습니다. 특히 레이싱 게임은 운전대로 게임 내 자동차의 조작이 가능해 관람객들의 관심을 끌기도 했습니다.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현재 해당 게임은 안전을 위해 주차 상태에서만 즐길 수 있습니다. 하지만 머지않은 미래에는 운전 중에도 시청각 인카 엔터테인먼트 서비스를 자유롭게 이용할 수 있을 전망입니다. 테슬라의 CEO 일론 머스크(Elon Musk)는 향후 완전한 자율주행 시대가 되면, 이동 중에도 게임이나 넷플릭스를 즐길 수 있다며 인카 엔터테인먼트의 미래를 강조한 바 있습니다.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lastRenderedPageBreak/>
        <w:t>운전자가 아닌 동승자를 위한 다양한 엔터테인먼트 서비스 역시 기대해도 좋습니다. 현재 자동차 내의 스크린의 수는 더욱 늘어나는 중입니다. 계기판과 센터페시아, 백미러는 이미 디스플레이가 도입되고 있으며, 특히 센터페시아는 터치스크린 도입으로 차량의 상태를 표시하고 다양한 기능을 제어하는 용도로 활용되고 있습니다. 뒷좌석 승객을 위해 앞 좌석 후면이나 헤드레스트 후면에 디스플레이가 장착되기도 하며, 일부 자동차 제조사들은 도어트림 등 차량 문의 옆면에도 스크린을 탑재하는 콘셉트카를 공개하고 있습니다.</w:t>
      </w:r>
    </w:p>
    <w:p w:rsidR="00330833" w:rsidRPr="00330833" w:rsidRDefault="00330833" w:rsidP="00330833">
      <w:pPr>
        <w:widowControl/>
        <w:shd w:val="clear" w:color="auto" w:fill="FFFFFF"/>
        <w:wordWrap/>
        <w:autoSpaceDE/>
        <w:autoSpaceDN/>
        <w:spacing w:before="300" w:after="300" w:line="240" w:lineRule="auto"/>
        <w:jc w:val="left"/>
        <w:rPr>
          <w:rFonts w:eastAsiaTheme="minorHAnsi" w:cs="굴림"/>
          <w:color w:val="000000" w:themeColor="text1"/>
          <w:kern w:val="0"/>
          <w:sz w:val="22"/>
        </w:rPr>
      </w:pPr>
      <w:r w:rsidRPr="00330833">
        <w:rPr>
          <w:rFonts w:eastAsiaTheme="minorHAnsi" w:cs="굴림"/>
          <w:color w:val="000000" w:themeColor="text1"/>
          <w:kern w:val="0"/>
          <w:sz w:val="22"/>
        </w:rPr>
        <w:t>차량 내의 스크린이 증가하고 통신환경이 발달하면서, 인카 엔터테인먼트 서비스는 빠르게 발전하고 있습니다. 이제 자동차는 TV나 PC, 스마트폰에 이어 차세대 미디어 단말로 주목받는 상황이죠. 자동차가 스마트폰을 완벽히 대체할 수 있는 미래의 인카 엔터테인먼트 서비스를 기대해봅니다.</w:t>
      </w:r>
    </w:p>
    <w:p w:rsidR="00437A15" w:rsidRPr="00675CCF" w:rsidRDefault="00EC4A00" w:rsidP="00330833">
      <w:pPr>
        <w:spacing w:line="240" w:lineRule="auto"/>
        <w:rPr>
          <w:rFonts w:eastAsiaTheme="minorHAnsi"/>
          <w:color w:val="000000" w:themeColor="text1"/>
          <w:sz w:val="22"/>
        </w:rPr>
      </w:pPr>
      <w:r>
        <w:rPr>
          <w:rFonts w:eastAsiaTheme="minorHAnsi" w:hint="eastAsia"/>
          <w:color w:val="000000" w:themeColor="text1"/>
          <w:sz w:val="22"/>
        </w:rPr>
        <w:t xml:space="preserve">출처 </w:t>
      </w:r>
      <w:r>
        <w:rPr>
          <w:rFonts w:eastAsiaTheme="minorHAnsi"/>
          <w:color w:val="000000" w:themeColor="text1"/>
          <w:sz w:val="22"/>
        </w:rPr>
        <w:t xml:space="preserve">: </w:t>
      </w:r>
      <w:hyperlink r:id="rId9" w:history="1">
        <w:r>
          <w:rPr>
            <w:rStyle w:val="a3"/>
          </w:rPr>
          <w:t>https://news.hmgjournal.com/Tech/%EC%9E%90%EB%8F%99%EC%B0%A8-%EC%8A%A4%EB%A7%88%ED%8A%B8%ED%8F%B0-%EC%9D%B8%EC%B9%B4%EC%97%94%ED%84%B0%ED%85%8C%EC%9D%B8%EB%A8%BC%ED%8A%B8</w:t>
        </w:r>
      </w:hyperlink>
      <w:bookmarkStart w:id="0" w:name="_GoBack"/>
      <w:bookmarkEnd w:id="0"/>
    </w:p>
    <w:sectPr w:rsidR="00437A15" w:rsidRPr="00675CCF">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굴림">
    <w:altName w:val="Gulim"/>
    <w:panose1 w:val="020B0600000101010101"/>
    <w:charset w:val="81"/>
    <w:family w:val="modern"/>
    <w:pitch w:val="variable"/>
    <w:sig w:usb0="B00002AF" w:usb1="69D77CFB" w:usb2="00000030" w:usb3="00000000" w:csb0="0008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833"/>
    <w:rsid w:val="00330833"/>
    <w:rsid w:val="00437A15"/>
    <w:rsid w:val="00675CCF"/>
    <w:rsid w:val="00EC4A0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10146"/>
  <w15:chartTrackingRefBased/>
  <w15:docId w15:val="{B7BFDAA4-3144-4174-B35F-ADD2A91F5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wordWrap w:val="0"/>
      <w:autoSpaceDE w:val="0"/>
      <w:autoSpaceDN w:val="0"/>
    </w:pPr>
  </w:style>
  <w:style w:type="paragraph" w:styleId="2">
    <w:name w:val="heading 2"/>
    <w:basedOn w:val="a"/>
    <w:link w:val="2Char"/>
    <w:uiPriority w:val="9"/>
    <w:qFormat/>
    <w:rsid w:val="00330833"/>
    <w:pPr>
      <w:widowControl/>
      <w:wordWrap/>
      <w:autoSpaceDE/>
      <w:autoSpaceDN/>
      <w:spacing w:before="100" w:beforeAutospacing="1" w:after="100" w:afterAutospacing="1" w:line="240" w:lineRule="auto"/>
      <w:jc w:val="left"/>
      <w:outlineLvl w:val="1"/>
    </w:pPr>
    <w:rPr>
      <w:rFonts w:ascii="굴림" w:eastAsia="굴림" w:hAnsi="굴림" w:cs="굴림"/>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제목 2 Char"/>
    <w:basedOn w:val="a0"/>
    <w:link w:val="2"/>
    <w:uiPriority w:val="9"/>
    <w:rsid w:val="00330833"/>
    <w:rPr>
      <w:rFonts w:ascii="굴림" w:eastAsia="굴림" w:hAnsi="굴림" w:cs="굴림"/>
      <w:b/>
      <w:bCs/>
      <w:kern w:val="0"/>
      <w:sz w:val="36"/>
      <w:szCs w:val="36"/>
    </w:rPr>
  </w:style>
  <w:style w:type="paragraph" w:customStyle="1" w:styleId="hmgfig">
    <w:name w:val="hmg_fig"/>
    <w:basedOn w:val="a"/>
    <w:rsid w:val="003308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customStyle="1" w:styleId="hmgtxt">
    <w:name w:val="hmg_txt"/>
    <w:basedOn w:val="a"/>
    <w:rsid w:val="00330833"/>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character" w:styleId="a3">
    <w:name w:val="Hyperlink"/>
    <w:basedOn w:val="a0"/>
    <w:uiPriority w:val="99"/>
    <w:semiHidden/>
    <w:unhideWhenUsed/>
    <w:rsid w:val="00EC4A0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231410">
      <w:bodyDiv w:val="1"/>
      <w:marLeft w:val="0"/>
      <w:marRight w:val="0"/>
      <w:marTop w:val="0"/>
      <w:marBottom w:val="0"/>
      <w:divBdr>
        <w:top w:val="none" w:sz="0" w:space="0" w:color="auto"/>
        <w:left w:val="none" w:sz="0" w:space="0" w:color="auto"/>
        <w:bottom w:val="none" w:sz="0" w:space="0" w:color="auto"/>
        <w:right w:val="none" w:sz="0" w:space="0" w:color="auto"/>
      </w:divBdr>
      <w:divsChild>
        <w:div w:id="1836605457">
          <w:marLeft w:val="0"/>
          <w:marRight w:val="0"/>
          <w:marTop w:val="0"/>
          <w:marBottom w:val="0"/>
          <w:divBdr>
            <w:top w:val="none" w:sz="0" w:space="0" w:color="auto"/>
            <w:left w:val="none" w:sz="0" w:space="0" w:color="auto"/>
            <w:bottom w:val="none" w:sz="0" w:space="0" w:color="auto"/>
            <w:right w:val="none" w:sz="0" w:space="0" w:color="auto"/>
          </w:divBdr>
          <w:divsChild>
            <w:div w:id="825438247">
              <w:marLeft w:val="-750"/>
              <w:marRight w:val="-750"/>
              <w:marTop w:val="0"/>
              <w:marBottom w:val="0"/>
              <w:divBdr>
                <w:top w:val="none" w:sz="0" w:space="0" w:color="auto"/>
                <w:left w:val="none" w:sz="0" w:space="0" w:color="auto"/>
                <w:bottom w:val="none" w:sz="0" w:space="0" w:color="auto"/>
                <w:right w:val="none" w:sz="0" w:space="0" w:color="auto"/>
              </w:divBdr>
            </w:div>
          </w:divsChild>
        </w:div>
        <w:div w:id="1210068187">
          <w:marLeft w:val="0"/>
          <w:marRight w:val="0"/>
          <w:marTop w:val="1125"/>
          <w:marBottom w:val="0"/>
          <w:divBdr>
            <w:top w:val="none" w:sz="0" w:space="0" w:color="auto"/>
            <w:left w:val="none" w:sz="0" w:space="0" w:color="auto"/>
            <w:bottom w:val="none" w:sz="0" w:space="0" w:color="auto"/>
            <w:right w:val="none" w:sz="0" w:space="0" w:color="auto"/>
          </w:divBdr>
          <w:divsChild>
            <w:div w:id="2138444856">
              <w:marLeft w:val="-750"/>
              <w:marRight w:val="-750"/>
              <w:marTop w:val="0"/>
              <w:marBottom w:val="0"/>
              <w:divBdr>
                <w:top w:val="none" w:sz="0" w:space="0" w:color="auto"/>
                <w:left w:val="none" w:sz="0" w:space="0" w:color="auto"/>
                <w:bottom w:val="none" w:sz="0" w:space="0" w:color="auto"/>
                <w:right w:val="none" w:sz="0" w:space="0" w:color="auto"/>
              </w:divBdr>
            </w:div>
          </w:divsChild>
        </w:div>
        <w:div w:id="2024042055">
          <w:marLeft w:val="0"/>
          <w:marRight w:val="0"/>
          <w:marTop w:val="1125"/>
          <w:marBottom w:val="0"/>
          <w:divBdr>
            <w:top w:val="none" w:sz="0" w:space="0" w:color="auto"/>
            <w:left w:val="none" w:sz="0" w:space="0" w:color="auto"/>
            <w:bottom w:val="none" w:sz="0" w:space="0" w:color="auto"/>
            <w:right w:val="none" w:sz="0" w:space="0" w:color="auto"/>
          </w:divBdr>
          <w:divsChild>
            <w:div w:id="1481312059">
              <w:marLeft w:val="-750"/>
              <w:marRight w:val="-750"/>
              <w:marTop w:val="0"/>
              <w:marBottom w:val="0"/>
              <w:divBdr>
                <w:top w:val="none" w:sz="0" w:space="0" w:color="auto"/>
                <w:left w:val="none" w:sz="0" w:space="0" w:color="auto"/>
                <w:bottom w:val="none" w:sz="0" w:space="0" w:color="auto"/>
                <w:right w:val="none" w:sz="0" w:space="0" w:color="auto"/>
              </w:divBdr>
            </w:div>
          </w:divsChild>
        </w:div>
        <w:div w:id="549270450">
          <w:marLeft w:val="0"/>
          <w:marRight w:val="0"/>
          <w:marTop w:val="1125"/>
          <w:marBottom w:val="0"/>
          <w:divBdr>
            <w:top w:val="none" w:sz="0" w:space="0" w:color="auto"/>
            <w:left w:val="none" w:sz="0" w:space="0" w:color="auto"/>
            <w:bottom w:val="none" w:sz="0" w:space="0" w:color="auto"/>
            <w:right w:val="none" w:sz="0" w:space="0" w:color="auto"/>
          </w:divBdr>
          <w:divsChild>
            <w:div w:id="927233980">
              <w:marLeft w:val="-750"/>
              <w:marRight w:val="-750"/>
              <w:marTop w:val="0"/>
              <w:marBottom w:val="0"/>
              <w:divBdr>
                <w:top w:val="none" w:sz="0" w:space="0" w:color="auto"/>
                <w:left w:val="none" w:sz="0" w:space="0" w:color="auto"/>
                <w:bottom w:val="none" w:sz="0" w:space="0" w:color="auto"/>
                <w:right w:val="none" w:sz="0" w:space="0" w:color="auto"/>
              </w:divBdr>
            </w:div>
          </w:divsChild>
        </w:div>
        <w:div w:id="989673734">
          <w:marLeft w:val="0"/>
          <w:marRight w:val="0"/>
          <w:marTop w:val="1125"/>
          <w:marBottom w:val="0"/>
          <w:divBdr>
            <w:top w:val="none" w:sz="0" w:space="0" w:color="auto"/>
            <w:left w:val="none" w:sz="0" w:space="0" w:color="auto"/>
            <w:bottom w:val="none" w:sz="0" w:space="0" w:color="auto"/>
            <w:right w:val="none" w:sz="0" w:space="0" w:color="auto"/>
          </w:divBdr>
          <w:divsChild>
            <w:div w:id="1504586546">
              <w:marLeft w:val="-750"/>
              <w:marRight w:val="-75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hyperlink" Target="https://news.hmgjournal.com/Tech/%EC%9E%90%EB%8F%99%EC%B0%A8-%EC%8A%A4%EB%A7%88%ED%8A%B8%ED%8F%B0-%EC%9D%B8%EC%B9%B4%EC%97%94%ED%84%B0%ED%85%8C%EC%9D%B8%EB%A8%BC%ED%8A%B8" TargetMode="Externa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5</Pages>
  <Words>491</Words>
  <Characters>2801</Characters>
  <Application>Microsoft Office Word</Application>
  <DocSecurity>0</DocSecurity>
  <Lines>23</Lines>
  <Paragraphs>6</Paragraphs>
  <ScaleCrop>false</ScaleCrop>
  <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kangchaehong</dc:creator>
  <cp:keywords/>
  <dc:description/>
  <cp:lastModifiedBy>kangchaehong</cp:lastModifiedBy>
  <cp:revision>3</cp:revision>
  <dcterms:created xsi:type="dcterms:W3CDTF">2020-04-13T08:42:00Z</dcterms:created>
  <dcterms:modified xsi:type="dcterms:W3CDTF">2020-04-13T08:46:00Z</dcterms:modified>
</cp:coreProperties>
</file>