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A10" w:rsidRPr="000C7E8C" w:rsidRDefault="001537BD" w:rsidP="00A0526A">
      <w:pPr>
        <w:pStyle w:val="a4"/>
        <w:jc w:val="both"/>
        <w:rPr>
          <w:rFonts w:eastAsiaTheme="majorHAnsi"/>
        </w:rPr>
      </w:pPr>
      <w:r>
        <w:rPr>
          <w:rFonts w:eastAsiaTheme="majorHAnsi" w:hint="eastAsia"/>
        </w:rPr>
        <w:t>외형에 따른 자동차 명칭 분류</w:t>
      </w:r>
    </w:p>
    <w:p w:rsidR="00330A10" w:rsidRPr="000A2FE0" w:rsidRDefault="00330A10" w:rsidP="00A0526A">
      <w:pPr>
        <w:pStyle w:val="1"/>
        <w:jc w:val="both"/>
        <w:rPr>
          <w:rFonts w:asciiTheme="majorHAnsi" w:eastAsiaTheme="majorHAnsi" w:hAnsiTheme="majorHAnsi"/>
          <w:sz w:val="24"/>
          <w:szCs w:val="24"/>
        </w:rPr>
      </w:pPr>
      <w:r w:rsidRPr="000A2FE0">
        <w:rPr>
          <w:rFonts w:asciiTheme="majorHAnsi" w:eastAsiaTheme="majorHAnsi" w:hAnsiTheme="majorHAnsi" w:hint="eastAsia"/>
          <w:b/>
          <w:bCs/>
          <w:sz w:val="24"/>
          <w:szCs w:val="24"/>
        </w:rPr>
        <w:t>주제</w:t>
      </w:r>
      <w:r w:rsidRPr="000A2FE0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0A2FE0">
        <w:rPr>
          <w:rFonts w:asciiTheme="majorHAnsi" w:eastAsiaTheme="majorHAnsi" w:hAnsiTheme="majorHAnsi"/>
          <w:sz w:val="24"/>
          <w:szCs w:val="24"/>
        </w:rPr>
        <w:t>–</w:t>
      </w:r>
      <w:r w:rsidR="00181A24" w:rsidRPr="000A2FE0">
        <w:rPr>
          <w:rFonts w:asciiTheme="majorHAnsi" w:eastAsiaTheme="majorHAnsi" w:hAnsiTheme="majorHAnsi"/>
          <w:sz w:val="24"/>
          <w:szCs w:val="24"/>
        </w:rPr>
        <w:t xml:space="preserve"> </w:t>
      </w:r>
      <w:r w:rsidR="00A0526A" w:rsidRPr="000A2FE0">
        <w:rPr>
          <w:rFonts w:asciiTheme="majorHAnsi" w:eastAsiaTheme="majorHAnsi" w:hAnsiTheme="majorHAnsi" w:hint="eastAsia"/>
          <w:sz w:val="24"/>
          <w:szCs w:val="24"/>
        </w:rPr>
        <w:t>자동차의 종류</w:t>
      </w:r>
    </w:p>
    <w:p w:rsidR="001537BD" w:rsidRPr="001537BD" w:rsidRDefault="000D42A4" w:rsidP="001537BD">
      <w:pPr>
        <w:pStyle w:val="2"/>
        <w:jc w:val="both"/>
        <w:rPr>
          <w:rFonts w:asciiTheme="majorHAnsi" w:eastAsiaTheme="majorHAnsi" w:hAnsiTheme="majorHAnsi" w:hint="eastAsia"/>
          <w:b/>
          <w:bCs/>
          <w:sz w:val="24"/>
          <w:szCs w:val="24"/>
        </w:rPr>
      </w:pPr>
      <w:r w:rsidRPr="000A2FE0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제목 </w:t>
      </w:r>
      <w:r w:rsidR="00181A24" w:rsidRPr="000A2FE0">
        <w:rPr>
          <w:rFonts w:asciiTheme="majorHAnsi" w:eastAsiaTheme="majorHAnsi" w:hAnsiTheme="majorHAnsi"/>
          <w:b/>
          <w:bCs/>
          <w:sz w:val="24"/>
          <w:szCs w:val="24"/>
        </w:rPr>
        <w:t>–</w:t>
      </w:r>
      <w:r w:rsidRPr="000A2FE0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1537BD">
        <w:rPr>
          <w:rFonts w:asciiTheme="majorHAnsi" w:eastAsiaTheme="majorHAnsi" w:hAnsiTheme="majorHAnsi" w:hint="eastAsia"/>
          <w:b/>
          <w:bCs/>
          <w:sz w:val="24"/>
          <w:szCs w:val="24"/>
        </w:rPr>
        <w:t>외형에 따른 자동차 명칭 분류</w:t>
      </w:r>
      <w:bookmarkStart w:id="0" w:name="_GoBack"/>
      <w:bookmarkEnd w:id="0"/>
    </w:p>
    <w:p w:rsidR="00A0526A" w:rsidRPr="00A0526A" w:rsidRDefault="00A0526A" w:rsidP="00A0526A">
      <w:pPr>
        <w:shd w:val="clear" w:color="auto" w:fill="FFFFFF"/>
        <w:jc w:val="center"/>
        <w:rPr>
          <w:rFonts w:asciiTheme="majorHAnsi" w:eastAsiaTheme="majorHAnsi" w:hAnsiTheme="majorHAnsi" w:cs="Arial"/>
          <w:color w:val="000000"/>
          <w:sz w:val="22"/>
          <w:szCs w:val="22"/>
        </w:rPr>
      </w:pPr>
      <w:r w:rsidRPr="00A0526A">
        <w:rPr>
          <w:rFonts w:asciiTheme="majorHAnsi" w:eastAsiaTheme="majorHAnsi" w:hAnsiTheme="majorHAnsi" w:cs="Arial"/>
          <w:noProof/>
          <w:color w:val="000000"/>
          <w:sz w:val="22"/>
          <w:szCs w:val="22"/>
        </w:rPr>
        <w:drawing>
          <wp:inline distT="0" distB="0" distL="0" distR="0">
            <wp:extent cx="4210050" cy="2219325"/>
            <wp:effectExtent l="0" t="0" r="0" b="9525"/>
            <wp:docPr id="15" name="그림 1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485421443001-622790795_image_1_im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35"/>
                    <a:stretch/>
                  </pic:blipFill>
                  <pic:spPr bwMode="auto">
                    <a:xfrm>
                      <a:off x="0" y="0"/>
                      <a:ext cx="4210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175" w:rsidRDefault="00A0526A" w:rsidP="00043175">
      <w:pPr>
        <w:pStyle w:val="setextarea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jc w:val="both"/>
        <w:rPr>
          <w:rFonts w:asciiTheme="majorHAnsi" w:eastAsiaTheme="majorHAnsi" w:hAnsiTheme="majorHAnsi" w:cs="Arial"/>
          <w:color w:val="000000"/>
          <w:sz w:val="22"/>
          <w:szCs w:val="22"/>
        </w:rPr>
      </w:pPr>
      <w:r w:rsidRPr="00A0526A">
        <w:rPr>
          <w:rStyle w:val="sefst2"/>
          <w:rFonts w:asciiTheme="majorHAnsi" w:eastAsiaTheme="majorHAnsi" w:hAnsiTheme="majorHAnsi" w:cs="Arial"/>
          <w:b/>
          <w:bCs/>
          <w:i/>
          <w:iCs/>
          <w:color w:val="000000"/>
          <w:sz w:val="22"/>
          <w:szCs w:val="22"/>
        </w:rPr>
        <w:t>세단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br/>
        <w:t>엔진 룸, 객실, 트렁크 등 세공간이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구별된 3박스 구조입니다. 쏘나타, 그랜저,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BMW5시리즈 등이 세단이지요. 중세 유럽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귀족이 타던 마타 또는 그것을 만든 지역 명칭인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프랑스어 '스당(sedan)'에서 유래했다고 합니다.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양쪽에 각 각 문이 두개인 4도어 형태이고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영</w:t>
      </w:r>
      <w:r>
        <w:rPr>
          <w:rFonts w:asciiTheme="majorHAnsi" w:eastAsiaTheme="majorHAnsi" w:hAnsiTheme="majorHAnsi" w:cs="Arial" w:hint="eastAsia"/>
          <w:color w:val="000000"/>
          <w:sz w:val="22"/>
          <w:szCs w:val="22"/>
        </w:rPr>
        <w:t>국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에서는 살룬(saloon)이라고 불립니다.</w:t>
      </w:r>
    </w:p>
    <w:p w:rsidR="000C7E8C" w:rsidRDefault="00A0526A" w:rsidP="000C7E8C">
      <w:pPr>
        <w:pStyle w:val="setextarea"/>
        <w:shd w:val="clear" w:color="auto" w:fill="FFFFFF"/>
        <w:wordWrap w:val="0"/>
        <w:spacing w:before="0" w:beforeAutospacing="0" w:after="0" w:afterAutospacing="0"/>
        <w:jc w:val="center"/>
        <w:rPr>
          <w:rStyle w:val="sefst2"/>
          <w:rFonts w:asciiTheme="majorHAnsi" w:eastAsiaTheme="majorHAnsi" w:hAnsiTheme="majorHAnsi" w:cs="Arial"/>
          <w:b/>
          <w:bCs/>
          <w:i/>
          <w:iCs/>
          <w:color w:val="000000"/>
          <w:sz w:val="22"/>
          <w:szCs w:val="22"/>
        </w:rPr>
      </w:pP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br/>
      </w:r>
      <w:r w:rsidRPr="00A0526A">
        <w:rPr>
          <w:rFonts w:asciiTheme="majorHAnsi" w:eastAsiaTheme="majorHAnsi" w:hAnsiTheme="majorHAnsi" w:cs="Arial"/>
          <w:noProof/>
          <w:color w:val="000000"/>
          <w:sz w:val="22"/>
          <w:szCs w:val="22"/>
        </w:rPr>
        <w:drawing>
          <wp:inline distT="0" distB="0" distL="0" distR="0" wp14:anchorId="06A73D8C" wp14:editId="58F0D66F">
            <wp:extent cx="4238625" cy="2276475"/>
            <wp:effectExtent l="0" t="0" r="9525" b="9525"/>
            <wp:docPr id="14" name="그림 1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485421443001-622790795_image_2_im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26A" w:rsidRDefault="00A0526A" w:rsidP="000C7E8C">
      <w:pPr>
        <w:pStyle w:val="setextarea"/>
        <w:shd w:val="clear" w:color="auto" w:fill="FFFFFF"/>
        <w:wordWrap w:val="0"/>
        <w:spacing w:before="0" w:beforeAutospacing="0" w:after="0" w:afterAutospacing="0"/>
        <w:ind w:left="800"/>
        <w:jc w:val="both"/>
        <w:rPr>
          <w:rFonts w:asciiTheme="majorHAnsi" w:eastAsiaTheme="majorHAnsi" w:hAnsiTheme="majorHAnsi" w:cs="Arial"/>
          <w:color w:val="000000"/>
          <w:sz w:val="22"/>
          <w:szCs w:val="22"/>
        </w:rPr>
      </w:pPr>
      <w:r w:rsidRPr="00A0526A">
        <w:rPr>
          <w:rStyle w:val="sefst2"/>
          <w:rFonts w:asciiTheme="majorHAnsi" w:eastAsiaTheme="majorHAnsi" w:hAnsiTheme="majorHAnsi" w:cs="Arial"/>
          <w:b/>
          <w:bCs/>
          <w:i/>
          <w:iCs/>
          <w:color w:val="000000"/>
          <w:sz w:val="22"/>
          <w:szCs w:val="22"/>
        </w:rPr>
        <w:t>2. SUV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br/>
        <w:t>Sports Utility Vehicle의 약자로 세단보다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키가 크고 트렁크 공간이 실내와 연결된 2박스형 차입니다.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키가 커 여성 운전자가 운전을 해도 앞이 잘 보이므로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미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lastRenderedPageBreak/>
        <w:t>국에서는 여성들이 꽤 선호한다고 합니다.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SUV의 기원이라고 할 만한 크라이슬러 지프(Jeep)의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이름 때문에 과거에는 '지프차'라고 불리기도 했는데요.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1990년대 후반까지는 레저용 차라는 의미로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RV(Recreational Vehicle)라는 용어가 더 많이 쓰였는데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RV가 미니밴, 왜건, SUV등으로 다양해지고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SUV모델이 늘면서 자주 쓰이는 용어가 됐습니다.</w:t>
      </w:r>
    </w:p>
    <w:p w:rsidR="000C7E8C" w:rsidRPr="00A0526A" w:rsidRDefault="000C7E8C" w:rsidP="00043175">
      <w:pPr>
        <w:pStyle w:val="setextarea"/>
        <w:shd w:val="clear" w:color="auto" w:fill="FFFFFF"/>
        <w:wordWrap w:val="0"/>
        <w:spacing w:before="0" w:beforeAutospacing="0" w:after="0" w:afterAutospacing="0"/>
        <w:jc w:val="both"/>
        <w:rPr>
          <w:rFonts w:asciiTheme="majorHAnsi" w:eastAsiaTheme="majorHAnsi" w:hAnsiTheme="majorHAnsi" w:cs="Arial"/>
          <w:color w:val="000000"/>
          <w:sz w:val="22"/>
          <w:szCs w:val="22"/>
        </w:rPr>
      </w:pPr>
    </w:p>
    <w:p w:rsidR="00A0526A" w:rsidRPr="00A0526A" w:rsidRDefault="00A0526A" w:rsidP="000C7E8C">
      <w:pPr>
        <w:shd w:val="clear" w:color="auto" w:fill="FFFFFF"/>
        <w:jc w:val="center"/>
        <w:rPr>
          <w:rFonts w:asciiTheme="majorHAnsi" w:eastAsiaTheme="majorHAnsi" w:hAnsiTheme="majorHAnsi" w:cs="Arial"/>
          <w:color w:val="000000"/>
          <w:sz w:val="22"/>
          <w:szCs w:val="22"/>
        </w:rPr>
      </w:pPr>
      <w:r w:rsidRPr="00A0526A">
        <w:rPr>
          <w:rFonts w:asciiTheme="majorHAnsi" w:eastAsiaTheme="majorHAnsi" w:hAnsiTheme="majorHAnsi" w:cs="Arial"/>
          <w:noProof/>
          <w:color w:val="000000"/>
          <w:sz w:val="22"/>
          <w:szCs w:val="22"/>
        </w:rPr>
        <w:drawing>
          <wp:inline distT="0" distB="0" distL="0" distR="0">
            <wp:extent cx="4533484" cy="3027680"/>
            <wp:effectExtent l="0" t="0" r="635" b="1270"/>
            <wp:docPr id="13" name="그림 1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485421443001-622790795_image_3_im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73" cy="303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26A" w:rsidRPr="000C7E8C" w:rsidRDefault="00A0526A" w:rsidP="000C7E8C">
      <w:pPr>
        <w:pStyle w:val="setextarea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jc w:val="both"/>
        <w:rPr>
          <w:rFonts w:asciiTheme="majorHAnsi" w:eastAsiaTheme="majorHAnsi" w:hAnsiTheme="majorHAnsi" w:cs="Arial"/>
          <w:b/>
          <w:bCs/>
          <w:i/>
          <w:iCs/>
          <w:color w:val="000000"/>
          <w:sz w:val="22"/>
          <w:szCs w:val="22"/>
        </w:rPr>
      </w:pPr>
      <w:r w:rsidRPr="00A0526A">
        <w:rPr>
          <w:rStyle w:val="sefst2"/>
          <w:rFonts w:asciiTheme="majorHAnsi" w:eastAsiaTheme="majorHAnsi" w:hAnsiTheme="majorHAnsi" w:cs="Arial"/>
          <w:b/>
          <w:bCs/>
          <w:i/>
          <w:iCs/>
          <w:color w:val="000000"/>
          <w:sz w:val="22"/>
          <w:szCs w:val="22"/>
        </w:rPr>
        <w:t>오픈카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br/>
        <w:t>컨버터블, 카브리올레, 로드스터 등으로 불립니다.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차의 지붕을 열 수 있게 '변환가능(convertible)'하다는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뜻에서 컨버터블이라고 부릅니다. 카브리올레, 카브리오 등은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유럽 지역에서 쓰는 표현입니다. 지붕이 천 소재면 소프트탑,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금속이면 하드탑이라고 합니다. 로드스터는 컨버터블 중에서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2인승 스포츠카의 의미가 강한 차인데, 이틀리아에서는</w:t>
      </w:r>
      <w:r w:rsidR="000C7E8C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스파이더라고도 합니다. 주로 스포츠카에 많습니다.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오픈카는 운전석 뒤에 특이한 안전장치가 필수입니다.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원통 철봉처럼 생긴 바를 다는 데, 전복됐을 때 순간적으로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튀어나와 운전자의 머리 부상을 방지하는 장치이죠.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아쉽게도 아직까지 국내 업체는 이런 차를 만들지 않습니다.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안전기술이 대단히 중요하기 때문이죠.</w:t>
      </w:r>
    </w:p>
    <w:p w:rsidR="000C7E8C" w:rsidRPr="00A0526A" w:rsidRDefault="000C7E8C" w:rsidP="000C7E8C">
      <w:pPr>
        <w:pStyle w:val="setextarea"/>
        <w:shd w:val="clear" w:color="auto" w:fill="FFFFFF"/>
        <w:wordWrap w:val="0"/>
        <w:spacing w:before="0" w:beforeAutospacing="0" w:after="0" w:afterAutospacing="0"/>
        <w:jc w:val="both"/>
        <w:rPr>
          <w:rFonts w:asciiTheme="majorHAnsi" w:eastAsiaTheme="majorHAnsi" w:hAnsiTheme="majorHAnsi" w:cs="Arial"/>
          <w:color w:val="000000"/>
          <w:sz w:val="22"/>
          <w:szCs w:val="22"/>
        </w:rPr>
      </w:pPr>
    </w:p>
    <w:p w:rsidR="000C7E8C" w:rsidRPr="00A0526A" w:rsidRDefault="00A0526A" w:rsidP="000C7E8C">
      <w:pPr>
        <w:shd w:val="clear" w:color="auto" w:fill="FFFFFF"/>
        <w:jc w:val="center"/>
        <w:rPr>
          <w:rFonts w:asciiTheme="majorHAnsi" w:eastAsiaTheme="majorHAnsi" w:hAnsiTheme="majorHAnsi" w:cs="Arial"/>
          <w:color w:val="000000"/>
          <w:sz w:val="22"/>
          <w:szCs w:val="22"/>
        </w:rPr>
      </w:pPr>
      <w:r w:rsidRPr="00A0526A">
        <w:rPr>
          <w:rFonts w:asciiTheme="majorHAnsi" w:eastAsiaTheme="majorHAnsi" w:hAnsiTheme="majorHAnsi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4140835" cy="2358982"/>
            <wp:effectExtent l="0" t="0" r="0" b="3810"/>
            <wp:docPr id="12" name="그림 1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485421443001-622790795_image_4_im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881" cy="23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26A" w:rsidRDefault="00A0526A" w:rsidP="00A0526A">
      <w:pPr>
        <w:pStyle w:val="setextarea"/>
        <w:shd w:val="clear" w:color="auto" w:fill="FFFFFF"/>
        <w:wordWrap w:val="0"/>
        <w:spacing w:before="0" w:beforeAutospacing="0" w:after="0" w:afterAutospacing="0"/>
        <w:jc w:val="both"/>
        <w:rPr>
          <w:rFonts w:asciiTheme="majorHAnsi" w:eastAsiaTheme="majorHAnsi" w:hAnsiTheme="majorHAnsi" w:cs="Arial"/>
          <w:color w:val="000000"/>
          <w:sz w:val="22"/>
          <w:szCs w:val="22"/>
        </w:rPr>
      </w:pPr>
      <w:r w:rsidRPr="00A0526A">
        <w:rPr>
          <w:rStyle w:val="sefst2"/>
          <w:rFonts w:asciiTheme="majorHAnsi" w:eastAsiaTheme="majorHAnsi" w:hAnsiTheme="majorHAnsi" w:cs="Arial"/>
          <w:b/>
          <w:bCs/>
          <w:i/>
          <w:iCs/>
          <w:color w:val="000000"/>
          <w:sz w:val="22"/>
          <w:szCs w:val="22"/>
        </w:rPr>
        <w:t>4. 쿠페(Coupe)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br/>
        <w:t>본래 2인승 세단을 뜻했는데, 최근에는 4~5인승이더라도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문이 양쪽에 두개이면 쿠페라고 합니다.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지붕 뒤쪽을 날렵하게 유선형으로 만들어 공기저항을 줄였죠.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br/>
        <w:t>주로 스포츠카 스타일에 많이 적용됩니다. 보통 2인승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하드탑 컨버터블의 뚜껑을 덮으면 쿠페로 변한다고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말하기도 합니다. 벤츠는 2003년 세계 처음으로</w:t>
      </w: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4도어 쿠페인 CLS를 내놓아 이 시장을 개척했습니다.</w:t>
      </w:r>
    </w:p>
    <w:p w:rsidR="000C7E8C" w:rsidRPr="000C7E8C" w:rsidRDefault="000C7E8C" w:rsidP="00A0526A">
      <w:pPr>
        <w:pStyle w:val="setextarea"/>
        <w:shd w:val="clear" w:color="auto" w:fill="FFFFFF"/>
        <w:wordWrap w:val="0"/>
        <w:spacing w:before="0" w:beforeAutospacing="0" w:after="0" w:afterAutospacing="0"/>
        <w:jc w:val="both"/>
        <w:rPr>
          <w:rFonts w:asciiTheme="majorHAnsi" w:eastAsiaTheme="majorHAnsi" w:hAnsiTheme="majorHAnsi" w:cs="Arial"/>
          <w:color w:val="000000"/>
          <w:sz w:val="22"/>
          <w:szCs w:val="22"/>
        </w:rPr>
      </w:pPr>
    </w:p>
    <w:p w:rsidR="00A0526A" w:rsidRPr="00A0526A" w:rsidRDefault="00A0526A" w:rsidP="000C7E8C">
      <w:pPr>
        <w:shd w:val="clear" w:color="auto" w:fill="FFFFFF"/>
        <w:jc w:val="center"/>
        <w:rPr>
          <w:rFonts w:asciiTheme="majorHAnsi" w:eastAsiaTheme="majorHAnsi" w:hAnsiTheme="majorHAnsi" w:cs="Arial"/>
          <w:color w:val="000000"/>
          <w:sz w:val="22"/>
          <w:szCs w:val="22"/>
        </w:rPr>
      </w:pPr>
      <w:r w:rsidRPr="00A0526A">
        <w:rPr>
          <w:rFonts w:asciiTheme="majorHAnsi" w:eastAsiaTheme="majorHAnsi" w:hAnsiTheme="majorHAnsi" w:cs="Arial"/>
          <w:noProof/>
          <w:color w:val="000000"/>
          <w:sz w:val="22"/>
          <w:szCs w:val="22"/>
        </w:rPr>
        <w:drawing>
          <wp:inline distT="0" distB="0" distL="0" distR="0">
            <wp:extent cx="4674235" cy="2691336"/>
            <wp:effectExtent l="0" t="0" r="0" b="0"/>
            <wp:docPr id="11" name="그림 1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485421443001-622790795_image_5_im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86"/>
                    <a:stretch/>
                  </pic:blipFill>
                  <pic:spPr bwMode="auto">
                    <a:xfrm>
                      <a:off x="0" y="0"/>
                      <a:ext cx="4686866" cy="269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26A" w:rsidRPr="00A0526A" w:rsidRDefault="00A0526A" w:rsidP="00A0526A">
      <w:pPr>
        <w:pStyle w:val="setextarea"/>
        <w:shd w:val="clear" w:color="auto" w:fill="FFFFFF"/>
        <w:wordWrap w:val="0"/>
        <w:spacing w:before="0" w:beforeAutospacing="0" w:after="0" w:afterAutospacing="0"/>
        <w:jc w:val="both"/>
        <w:rPr>
          <w:rFonts w:asciiTheme="majorHAnsi" w:eastAsiaTheme="majorHAnsi" w:hAnsiTheme="majorHAnsi" w:cs="Arial"/>
          <w:color w:val="000000"/>
          <w:sz w:val="22"/>
          <w:szCs w:val="22"/>
        </w:rPr>
      </w:pPr>
      <w:r w:rsidRPr="00A0526A">
        <w:rPr>
          <w:rStyle w:val="sefst2"/>
          <w:rFonts w:asciiTheme="majorHAnsi" w:eastAsiaTheme="majorHAnsi" w:hAnsiTheme="majorHAnsi" w:cs="Arial"/>
          <w:b/>
          <w:bCs/>
          <w:i/>
          <w:iCs/>
          <w:color w:val="000000"/>
          <w:sz w:val="22"/>
          <w:szCs w:val="22"/>
        </w:rPr>
        <w:t>5. 해치백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br/>
        <w:t>'위로 끌어올려 여는 문(해치)'이 뒤쪽에 달려 있다는</w:t>
      </w:r>
      <w:r w:rsidR="006A79CC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의미입니다. 일반 세단형의 트렁크는 노치백이라고 부릅니다.</w:t>
      </w:r>
      <w:r w:rsidR="006A79CC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세단에 실용성을 가미한 차로 유럽에서 인기 있는 차종입니다.</w:t>
      </w:r>
      <w:r w:rsidR="006A79CC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주로 5도어 차량이 많구요. 국내에서는 기아차 쎄라토5도어나</w:t>
      </w:r>
      <w:r w:rsidR="006A79CC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푸조의 307이 대표적인 차입니다.</w:t>
      </w:r>
    </w:p>
    <w:p w:rsidR="00A0526A" w:rsidRPr="00A0526A" w:rsidRDefault="00A0526A" w:rsidP="000C7E8C">
      <w:pPr>
        <w:shd w:val="clear" w:color="auto" w:fill="FFFFFF"/>
        <w:jc w:val="center"/>
        <w:rPr>
          <w:rFonts w:asciiTheme="majorHAnsi" w:eastAsiaTheme="majorHAnsi" w:hAnsiTheme="majorHAnsi" w:cs="Arial"/>
          <w:color w:val="000000"/>
          <w:sz w:val="22"/>
          <w:szCs w:val="22"/>
        </w:rPr>
      </w:pPr>
      <w:r w:rsidRPr="00A0526A">
        <w:rPr>
          <w:rFonts w:asciiTheme="majorHAnsi" w:eastAsiaTheme="majorHAnsi" w:hAnsiTheme="majorHAnsi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3856897" cy="2547620"/>
            <wp:effectExtent l="0" t="0" r="0" b="5080"/>
            <wp:docPr id="10" name="그림 1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485421443001-622790795_image_6_im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72" cy="255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26A" w:rsidRDefault="00A0526A" w:rsidP="00A0526A">
      <w:pPr>
        <w:pStyle w:val="setextarea"/>
        <w:shd w:val="clear" w:color="auto" w:fill="FFFFFF"/>
        <w:wordWrap w:val="0"/>
        <w:spacing w:before="0" w:beforeAutospacing="0" w:after="0" w:afterAutospacing="0"/>
        <w:jc w:val="both"/>
        <w:rPr>
          <w:rFonts w:asciiTheme="majorHAnsi" w:eastAsiaTheme="majorHAnsi" w:hAnsiTheme="majorHAnsi" w:cs="Arial"/>
          <w:color w:val="000000"/>
          <w:sz w:val="22"/>
          <w:szCs w:val="22"/>
        </w:rPr>
      </w:pPr>
      <w:r w:rsidRPr="00A0526A">
        <w:rPr>
          <w:rStyle w:val="sefst2"/>
          <w:rFonts w:asciiTheme="majorHAnsi" w:eastAsiaTheme="majorHAnsi" w:hAnsiTheme="majorHAnsi" w:cs="Arial"/>
          <w:b/>
          <w:bCs/>
          <w:i/>
          <w:iCs/>
          <w:color w:val="000000"/>
          <w:sz w:val="22"/>
          <w:szCs w:val="22"/>
        </w:rPr>
        <w:t>6. 왜건(Wagon)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br/>
        <w:t>포장마차라는 의미인데 사람과 짐을 같이 실을 수 있는</w:t>
      </w:r>
      <w:r w:rsidR="006E124A">
        <w:rPr>
          <w:rFonts w:asciiTheme="majorHAnsi" w:eastAsiaTheme="majorHAnsi" w:hAnsiTheme="majorHAnsi" w:cs="Arial" w:hint="eastAsia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다목적 차를 말합니다. SUV와 비슷하지만 차높이가 낮아</w:t>
      </w:r>
      <w:r w:rsidR="006E124A">
        <w:rPr>
          <w:rFonts w:asciiTheme="majorHAnsi" w:eastAsiaTheme="majorHAnsi" w:hAnsiTheme="majorHAnsi" w:cs="Arial" w:hint="eastAsia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세단과 비슷하면서도 트렁크 공간이 높고 넓습니다.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br/>
        <w:t>미국에서는 '밴'이라는 용어도 씁니다. 국내에서는</w:t>
      </w:r>
      <w:r w:rsidR="006E124A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아반떼 투어링, 누비라 왜건등이</w:t>
      </w:r>
      <w:r w:rsidR="006E124A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나왔구요. 물건을 많이 싣는 이미지가 강해서지만</w:t>
      </w:r>
      <w:r w:rsidR="006E124A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유럽, 일본에서는 실용적인 차로 인기가 높습니다.</w:t>
      </w:r>
      <w:r w:rsidR="006E124A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수입차에는 사브9-3 스포츠 콤비와 볼보 XC-70이 있습니다.</w:t>
      </w:r>
    </w:p>
    <w:p w:rsidR="000C7E8C" w:rsidRPr="00A0526A" w:rsidRDefault="000C7E8C" w:rsidP="00A0526A">
      <w:pPr>
        <w:pStyle w:val="setextarea"/>
        <w:shd w:val="clear" w:color="auto" w:fill="FFFFFF"/>
        <w:wordWrap w:val="0"/>
        <w:spacing w:before="0" w:beforeAutospacing="0" w:after="0" w:afterAutospacing="0"/>
        <w:jc w:val="both"/>
        <w:rPr>
          <w:rFonts w:asciiTheme="majorHAnsi" w:eastAsiaTheme="majorHAnsi" w:hAnsiTheme="majorHAnsi" w:cs="Arial"/>
          <w:color w:val="000000"/>
          <w:sz w:val="22"/>
          <w:szCs w:val="22"/>
        </w:rPr>
      </w:pPr>
    </w:p>
    <w:p w:rsidR="00A0526A" w:rsidRPr="00A0526A" w:rsidRDefault="00A0526A" w:rsidP="00441D09">
      <w:pPr>
        <w:shd w:val="clear" w:color="auto" w:fill="FFFFFF"/>
        <w:jc w:val="center"/>
        <w:rPr>
          <w:rFonts w:asciiTheme="majorHAnsi" w:eastAsiaTheme="majorHAnsi" w:hAnsiTheme="majorHAnsi" w:cs="Arial"/>
          <w:color w:val="000000"/>
          <w:sz w:val="22"/>
          <w:szCs w:val="22"/>
        </w:rPr>
      </w:pPr>
      <w:r w:rsidRPr="00A0526A">
        <w:rPr>
          <w:rFonts w:asciiTheme="majorHAnsi" w:eastAsiaTheme="majorHAnsi" w:hAnsiTheme="majorHAnsi" w:cs="Arial"/>
          <w:noProof/>
          <w:color w:val="000000"/>
          <w:sz w:val="22"/>
          <w:szCs w:val="22"/>
        </w:rPr>
        <w:drawing>
          <wp:inline distT="0" distB="0" distL="0" distR="0">
            <wp:extent cx="4074160" cy="2269541"/>
            <wp:effectExtent l="0" t="0" r="2540" b="0"/>
            <wp:docPr id="9" name="그림 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485421443001-622790795_image_7_im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376" cy="227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26A" w:rsidRDefault="00A0526A" w:rsidP="00A0526A">
      <w:pPr>
        <w:pStyle w:val="setextarea"/>
        <w:shd w:val="clear" w:color="auto" w:fill="FFFFFF"/>
        <w:wordWrap w:val="0"/>
        <w:spacing w:before="0" w:beforeAutospacing="0" w:after="0" w:afterAutospacing="0"/>
        <w:jc w:val="both"/>
        <w:rPr>
          <w:rFonts w:asciiTheme="majorHAnsi" w:eastAsiaTheme="majorHAnsi" w:hAnsiTheme="majorHAnsi" w:cs="Arial"/>
          <w:color w:val="000000"/>
          <w:sz w:val="22"/>
          <w:szCs w:val="22"/>
        </w:rPr>
      </w:pPr>
      <w:r w:rsidRPr="00A0526A">
        <w:rPr>
          <w:rStyle w:val="sefst2"/>
          <w:rFonts w:asciiTheme="majorHAnsi" w:eastAsiaTheme="majorHAnsi" w:hAnsiTheme="majorHAnsi" w:cs="Arial"/>
          <w:b/>
          <w:bCs/>
          <w:i/>
          <w:iCs/>
          <w:color w:val="000000"/>
          <w:sz w:val="22"/>
          <w:szCs w:val="22"/>
        </w:rPr>
        <w:t>7. CUV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br/>
        <w:t>크로스오버 유틸리티 차량의 줄임말인데요.</w:t>
      </w:r>
      <w:r w:rsidR="006E124A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근래 많이 나오고 있습니다. 크로스오버라는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br/>
        <w:t>말뜻처럼 세단과 SUV, 쿠페, 왜건 등의 장점을</w:t>
      </w:r>
      <w:r w:rsidR="006E124A">
        <w:rPr>
          <w:rFonts w:asciiTheme="majorHAnsi" w:eastAsiaTheme="majorHAnsi" w:hAnsiTheme="majorHAnsi" w:cs="Arial" w:hint="eastAsia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골라 만든 장르 파괴형 차종입니다. 수입차에는</w:t>
      </w:r>
      <w:r w:rsidR="006E124A">
        <w:rPr>
          <w:rFonts w:asciiTheme="majorHAnsi" w:eastAsiaTheme="majorHAnsi" w:hAnsiTheme="majorHAnsi" w:cs="Arial" w:hint="eastAsia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미니밴에 강한 크라이슬러가 만든 PT크루저, 퍼시피카,</w:t>
      </w:r>
      <w:r w:rsidR="006E124A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푸조의 307SW, 닛산 인피니티 FX시리즈 등이 있습니다.</w:t>
      </w:r>
      <w:r w:rsidR="006E124A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국산차로는 i30</w:t>
      </w:r>
      <w:proofErr w:type="gramStart"/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CW,  qm</w:t>
      </w:r>
      <w:proofErr w:type="gramEnd"/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3 정도 꼽을 수 있습니다.</w:t>
      </w:r>
    </w:p>
    <w:p w:rsidR="006E124A" w:rsidRPr="006E124A" w:rsidRDefault="006E124A" w:rsidP="00A0526A">
      <w:pPr>
        <w:pStyle w:val="setextarea"/>
        <w:shd w:val="clear" w:color="auto" w:fill="FFFFFF"/>
        <w:wordWrap w:val="0"/>
        <w:spacing w:before="0" w:beforeAutospacing="0" w:after="0" w:afterAutospacing="0"/>
        <w:jc w:val="both"/>
        <w:rPr>
          <w:rFonts w:asciiTheme="majorHAnsi" w:eastAsiaTheme="majorHAnsi" w:hAnsiTheme="majorHAnsi" w:cs="Arial"/>
          <w:color w:val="000000"/>
          <w:sz w:val="22"/>
          <w:szCs w:val="22"/>
        </w:rPr>
      </w:pPr>
    </w:p>
    <w:p w:rsidR="00A0526A" w:rsidRPr="00A0526A" w:rsidRDefault="00A0526A" w:rsidP="00441D09">
      <w:pPr>
        <w:shd w:val="clear" w:color="auto" w:fill="FFFFFF"/>
        <w:jc w:val="center"/>
        <w:rPr>
          <w:rFonts w:asciiTheme="majorHAnsi" w:eastAsiaTheme="majorHAnsi" w:hAnsiTheme="majorHAnsi" w:cs="Arial"/>
          <w:color w:val="000000"/>
          <w:sz w:val="22"/>
          <w:szCs w:val="22"/>
        </w:rPr>
      </w:pPr>
      <w:r w:rsidRPr="00A0526A">
        <w:rPr>
          <w:rFonts w:asciiTheme="majorHAnsi" w:eastAsiaTheme="majorHAnsi" w:hAnsiTheme="majorHAnsi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3552825" cy="2452679"/>
            <wp:effectExtent l="0" t="0" r="0" b="5080"/>
            <wp:docPr id="8" name="그림 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485421443001-622790795_image_8_im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996" cy="246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26A" w:rsidRPr="00A0526A" w:rsidRDefault="00A0526A" w:rsidP="00A0526A">
      <w:pPr>
        <w:pStyle w:val="setextarea"/>
        <w:shd w:val="clear" w:color="auto" w:fill="FFFFFF"/>
        <w:wordWrap w:val="0"/>
        <w:spacing w:before="0" w:beforeAutospacing="0" w:after="0" w:afterAutospacing="0"/>
        <w:jc w:val="both"/>
        <w:rPr>
          <w:rFonts w:asciiTheme="majorHAnsi" w:eastAsiaTheme="majorHAnsi" w:hAnsiTheme="majorHAnsi" w:cs="Arial"/>
          <w:color w:val="000000"/>
          <w:sz w:val="22"/>
          <w:szCs w:val="22"/>
        </w:rPr>
      </w:pPr>
      <w:r w:rsidRPr="00A0526A">
        <w:rPr>
          <w:rStyle w:val="sefst2"/>
          <w:rFonts w:asciiTheme="majorHAnsi" w:eastAsiaTheme="majorHAnsi" w:hAnsiTheme="majorHAnsi" w:cs="Arial"/>
          <w:b/>
          <w:bCs/>
          <w:i/>
          <w:iCs/>
          <w:color w:val="000000"/>
          <w:sz w:val="22"/>
          <w:szCs w:val="22"/>
        </w:rPr>
        <w:t>8. SUT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br/>
        <w:t>스포츠 유틸리티 트럭을 일컫는 말로</w:t>
      </w:r>
      <w:r w:rsidR="006E124A">
        <w:rPr>
          <w:rFonts w:asciiTheme="majorHAnsi" w:eastAsiaTheme="majorHAnsi" w:hAnsiTheme="majorHAnsi" w:cs="Arial" w:hint="eastAsia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SUV에 소형 픽업 트럭의 장점을 결합한 차종이라고</w:t>
      </w:r>
      <w:r w:rsidR="006E124A">
        <w:rPr>
          <w:rFonts w:asciiTheme="majorHAnsi" w:eastAsiaTheme="majorHAnsi" w:hAnsiTheme="majorHAnsi" w:cs="Arial" w:hint="eastAsia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보면 됩니다. 지붕이 없는 넓은 화물공간을 갖고 있습니다.</w:t>
      </w:r>
      <w:r w:rsidR="006E124A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무쏘 스포츠, 엑티언스포츠가 대표적입니다.</w:t>
      </w:r>
      <w:r w:rsidR="006E124A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몇 해전 포드는 스포츠 트랙이라는 미국형</w:t>
      </w:r>
      <w:r w:rsidR="006E124A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SUT를 한국에 들여왔습니다.</w:t>
      </w:r>
    </w:p>
    <w:p w:rsidR="00A0526A" w:rsidRPr="00A0526A" w:rsidRDefault="00A0526A" w:rsidP="00441D09">
      <w:pPr>
        <w:shd w:val="clear" w:color="auto" w:fill="FFFFFF"/>
        <w:jc w:val="center"/>
        <w:rPr>
          <w:rFonts w:asciiTheme="majorHAnsi" w:eastAsiaTheme="majorHAnsi" w:hAnsiTheme="majorHAnsi" w:cs="Arial"/>
          <w:color w:val="000000"/>
          <w:sz w:val="22"/>
          <w:szCs w:val="22"/>
        </w:rPr>
      </w:pPr>
      <w:r w:rsidRPr="00A0526A">
        <w:rPr>
          <w:rFonts w:asciiTheme="majorHAnsi" w:eastAsiaTheme="majorHAnsi" w:hAnsiTheme="majorHAnsi" w:cs="Arial"/>
          <w:noProof/>
          <w:color w:val="000000"/>
          <w:sz w:val="22"/>
          <w:szCs w:val="22"/>
        </w:rPr>
        <w:drawing>
          <wp:inline distT="0" distB="0" distL="0" distR="0">
            <wp:extent cx="3895725" cy="2363216"/>
            <wp:effectExtent l="0" t="0" r="0" b="0"/>
            <wp:docPr id="1" name="그림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485421443001-622790795_image_9_im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41" cy="237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26A" w:rsidRPr="00A0526A" w:rsidRDefault="00A0526A" w:rsidP="00A0526A">
      <w:pPr>
        <w:pStyle w:val="setextarea"/>
        <w:shd w:val="clear" w:color="auto" w:fill="FFFFFF"/>
        <w:wordWrap w:val="0"/>
        <w:spacing w:before="0" w:beforeAutospacing="0" w:after="0" w:afterAutospacing="0"/>
        <w:jc w:val="both"/>
        <w:rPr>
          <w:rFonts w:asciiTheme="majorHAnsi" w:eastAsiaTheme="majorHAnsi" w:hAnsiTheme="majorHAnsi" w:cs="Arial"/>
          <w:color w:val="000000"/>
          <w:sz w:val="22"/>
          <w:szCs w:val="22"/>
        </w:rPr>
      </w:pPr>
      <w:r w:rsidRPr="00A0526A">
        <w:rPr>
          <w:rStyle w:val="sefst2"/>
          <w:rFonts w:asciiTheme="majorHAnsi" w:eastAsiaTheme="majorHAnsi" w:hAnsiTheme="majorHAnsi" w:cs="Arial"/>
          <w:b/>
          <w:bCs/>
          <w:i/>
          <w:iCs/>
          <w:color w:val="000000"/>
          <w:sz w:val="22"/>
          <w:szCs w:val="22"/>
        </w:rPr>
        <w:t>9. MAV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br/>
        <w:t>멀티 액티비티 차라는 의미로 가장 최근에 등장하고 있습니다.</w:t>
      </w:r>
      <w:r w:rsidR="006E124A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세단, SUV, 해치백 등 다양한 차종의 특성을</w:t>
      </w:r>
      <w:r w:rsidR="006E124A">
        <w:rPr>
          <w:rFonts w:asciiTheme="majorHAnsi" w:eastAsiaTheme="majorHAnsi" w:hAnsiTheme="majorHAnsi" w:cs="Arial" w:hint="eastAsia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겸비한 차로 CUV와 비슷하면서도 다양해지는</w:t>
      </w:r>
      <w:r w:rsidR="006E124A">
        <w:rPr>
          <w:rFonts w:asciiTheme="majorHAnsi" w:eastAsiaTheme="majorHAnsi" w:hAnsiTheme="majorHAnsi" w:cs="Arial" w:hint="eastAsia"/>
          <w:color w:val="000000"/>
          <w:sz w:val="22"/>
          <w:szCs w:val="22"/>
        </w:rPr>
        <w:t xml:space="preserve"> </w:t>
      </w:r>
      <w:r w:rsidRPr="00A0526A">
        <w:rPr>
          <w:rFonts w:asciiTheme="majorHAnsi" w:eastAsiaTheme="majorHAnsi" w:hAnsiTheme="majorHAnsi" w:cs="Arial"/>
          <w:color w:val="000000"/>
          <w:sz w:val="22"/>
          <w:szCs w:val="22"/>
        </w:rPr>
        <w:t>소비자의 욕구에 부응한 차종입니다.</w:t>
      </w:r>
    </w:p>
    <w:p w:rsidR="00A0526A" w:rsidRPr="00A0526A" w:rsidRDefault="00A0526A" w:rsidP="00A0526A">
      <w:pPr>
        <w:pStyle w:val="setextarea"/>
        <w:shd w:val="clear" w:color="auto" w:fill="FFFFFF"/>
        <w:wordWrap w:val="0"/>
        <w:spacing w:before="0" w:beforeAutospacing="0" w:after="0" w:afterAutospacing="0"/>
        <w:jc w:val="both"/>
        <w:rPr>
          <w:rFonts w:asciiTheme="majorHAnsi" w:eastAsiaTheme="majorHAnsi" w:hAnsiTheme="majorHAnsi" w:cs="Arial"/>
          <w:color w:val="000000"/>
          <w:sz w:val="22"/>
          <w:szCs w:val="22"/>
        </w:rPr>
      </w:pPr>
    </w:p>
    <w:p w:rsidR="00A0526A" w:rsidRPr="00A0526A" w:rsidRDefault="00A0526A" w:rsidP="00A0526A">
      <w:pPr>
        <w:pStyle w:val="af2"/>
        <w:shd w:val="clear" w:color="auto" w:fill="FFFFFF"/>
        <w:spacing w:before="165" w:beforeAutospacing="0" w:after="105" w:afterAutospacing="0"/>
        <w:jc w:val="both"/>
        <w:rPr>
          <w:rFonts w:asciiTheme="majorHAnsi" w:eastAsiaTheme="majorHAnsi" w:hAnsiTheme="majorHAnsi" w:cs="Arial"/>
          <w:color w:val="000000"/>
          <w:sz w:val="22"/>
          <w:szCs w:val="22"/>
        </w:rPr>
      </w:pPr>
      <w:r w:rsidRPr="00A0526A">
        <w:rPr>
          <w:rStyle w:val="a6"/>
          <w:rFonts w:asciiTheme="majorHAnsi" w:eastAsiaTheme="majorHAnsi" w:hAnsiTheme="majorHAnsi" w:cs="Arial" w:hint="eastAsia"/>
          <w:color w:val="000000"/>
          <w:sz w:val="22"/>
          <w:szCs w:val="22"/>
        </w:rPr>
        <w:t>[출처]</w:t>
      </w:r>
      <w:r w:rsidRPr="00A0526A">
        <w:rPr>
          <w:rFonts w:asciiTheme="majorHAnsi" w:eastAsiaTheme="majorHAnsi" w:hAnsiTheme="majorHAnsi" w:cs="Arial" w:hint="eastAsia"/>
          <w:color w:val="000000"/>
          <w:sz w:val="22"/>
          <w:szCs w:val="22"/>
        </w:rPr>
        <w:t> </w:t>
      </w:r>
      <w:hyperlink r:id="rId18" w:tgtFrame="_blank" w:history="1">
        <w:r w:rsidRPr="00A0526A">
          <w:rPr>
            <w:rStyle w:val="af3"/>
            <w:rFonts w:asciiTheme="majorHAnsi" w:eastAsiaTheme="majorHAnsi" w:hAnsiTheme="majorHAnsi" w:cs="Arial" w:hint="eastAsia"/>
            <w:sz w:val="22"/>
            <w:szCs w:val="22"/>
          </w:rPr>
          <w:t>자동차의 종류에 대해 알아보자!</w:t>
        </w:r>
      </w:hyperlink>
      <w:r w:rsidRPr="00A0526A">
        <w:rPr>
          <w:rFonts w:asciiTheme="majorHAnsi" w:eastAsiaTheme="majorHAnsi" w:hAnsiTheme="majorHAnsi" w:cs="Arial" w:hint="eastAsia"/>
          <w:color w:val="000000"/>
          <w:sz w:val="22"/>
          <w:szCs w:val="22"/>
        </w:rPr>
        <w:t>|</w:t>
      </w:r>
      <w:r w:rsidRPr="00A0526A">
        <w:rPr>
          <w:rStyle w:val="a6"/>
          <w:rFonts w:asciiTheme="majorHAnsi" w:eastAsiaTheme="majorHAnsi" w:hAnsiTheme="majorHAnsi" w:cs="Arial" w:hint="eastAsia"/>
          <w:color w:val="000000"/>
          <w:sz w:val="22"/>
          <w:szCs w:val="22"/>
        </w:rPr>
        <w:t>작성자</w:t>
      </w:r>
      <w:r w:rsidRPr="00A0526A">
        <w:rPr>
          <w:rFonts w:asciiTheme="majorHAnsi" w:eastAsiaTheme="majorHAnsi" w:hAnsiTheme="majorHAnsi" w:cs="Arial" w:hint="eastAsia"/>
          <w:color w:val="000000"/>
          <w:sz w:val="22"/>
          <w:szCs w:val="22"/>
        </w:rPr>
        <w:t> </w:t>
      </w:r>
      <w:hyperlink r:id="rId19" w:tgtFrame="_blank" w:history="1">
        <w:r w:rsidRPr="00A0526A">
          <w:rPr>
            <w:rStyle w:val="af3"/>
            <w:rFonts w:asciiTheme="majorHAnsi" w:eastAsiaTheme="majorHAnsi" w:hAnsiTheme="majorHAnsi" w:cs="Arial" w:hint="eastAsia"/>
            <w:sz w:val="22"/>
            <w:szCs w:val="22"/>
          </w:rPr>
          <w:t>감자숨는비블리</w:t>
        </w:r>
      </w:hyperlink>
    </w:p>
    <w:p w:rsidR="00330A10" w:rsidRPr="00A0526A" w:rsidRDefault="00330A10" w:rsidP="00A0526A">
      <w:pPr>
        <w:pStyle w:val="af2"/>
        <w:shd w:val="clear" w:color="auto" w:fill="FFFFFF"/>
        <w:spacing w:before="0" w:beforeAutospacing="0" w:after="0" w:afterAutospacing="0"/>
        <w:jc w:val="both"/>
        <w:rPr>
          <w:rFonts w:asciiTheme="majorHAnsi" w:eastAsiaTheme="majorHAnsi" w:hAnsiTheme="majorHAnsi"/>
          <w:color w:val="000000"/>
          <w:sz w:val="22"/>
          <w:szCs w:val="22"/>
        </w:rPr>
      </w:pPr>
    </w:p>
    <w:sectPr w:rsidR="00330A10" w:rsidRPr="00A0526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A10" w:rsidRDefault="00330A10" w:rsidP="00330A10">
      <w:pPr>
        <w:spacing w:before="0" w:after="0" w:line="240" w:lineRule="auto"/>
      </w:pPr>
      <w:r>
        <w:separator/>
      </w:r>
    </w:p>
  </w:endnote>
  <w:endnote w:type="continuationSeparator" w:id="0">
    <w:p w:rsidR="00330A10" w:rsidRDefault="00330A10" w:rsidP="00330A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A10" w:rsidRDefault="00330A10" w:rsidP="00330A10">
      <w:pPr>
        <w:spacing w:before="0" w:after="0" w:line="240" w:lineRule="auto"/>
      </w:pPr>
      <w:r>
        <w:separator/>
      </w:r>
    </w:p>
  </w:footnote>
  <w:footnote w:type="continuationSeparator" w:id="0">
    <w:p w:rsidR="00330A10" w:rsidRDefault="00330A10" w:rsidP="00330A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 w:rsidP="00330A10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 w:rsidP="00330A10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7C59"/>
    <w:multiLevelType w:val="hybridMultilevel"/>
    <w:tmpl w:val="B8A0495A"/>
    <w:lvl w:ilvl="0" w:tplc="302465DA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5D4A01"/>
    <w:multiLevelType w:val="hybridMultilevel"/>
    <w:tmpl w:val="4732C05E"/>
    <w:lvl w:ilvl="0" w:tplc="D4B606A6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10"/>
    <w:rsid w:val="00043175"/>
    <w:rsid w:val="00050156"/>
    <w:rsid w:val="000A2FE0"/>
    <w:rsid w:val="000B0B11"/>
    <w:rsid w:val="000C7E8C"/>
    <w:rsid w:val="000D42A4"/>
    <w:rsid w:val="001537BD"/>
    <w:rsid w:val="00181A24"/>
    <w:rsid w:val="001A32B2"/>
    <w:rsid w:val="001E714F"/>
    <w:rsid w:val="00203BC3"/>
    <w:rsid w:val="00330A10"/>
    <w:rsid w:val="003D67A6"/>
    <w:rsid w:val="003F14C2"/>
    <w:rsid w:val="00441D09"/>
    <w:rsid w:val="006A713D"/>
    <w:rsid w:val="006A79CC"/>
    <w:rsid w:val="006E124A"/>
    <w:rsid w:val="008C4DE7"/>
    <w:rsid w:val="00916F07"/>
    <w:rsid w:val="00982A23"/>
    <w:rsid w:val="009C65E5"/>
    <w:rsid w:val="00A0526A"/>
    <w:rsid w:val="00AF215D"/>
    <w:rsid w:val="00BF05D4"/>
    <w:rsid w:val="00E0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EB38EC4"/>
  <w15:chartTrackingRefBased/>
  <w15:docId w15:val="{5BC01DF9-BBD1-4AA5-B129-879A163F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0A10"/>
  </w:style>
  <w:style w:type="paragraph" w:styleId="1">
    <w:name w:val="heading 1"/>
    <w:basedOn w:val="a"/>
    <w:next w:val="a"/>
    <w:link w:val="1Char"/>
    <w:uiPriority w:val="9"/>
    <w:qFormat/>
    <w:rsid w:val="00330A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0A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0A1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A1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A1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A1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A1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A1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A1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0A1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330A1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330A1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330A1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330A1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30A1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330A1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30A1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30A1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330A1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330A10"/>
    <w:rPr>
      <w:b/>
      <w:bCs/>
    </w:rPr>
  </w:style>
  <w:style w:type="character" w:styleId="a7">
    <w:name w:val="Emphasis"/>
    <w:uiPriority w:val="20"/>
    <w:qFormat/>
    <w:rsid w:val="00330A1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330A1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30A1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330A1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30A1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330A1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330A1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330A1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330A1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330A1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330A1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30A10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330A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330A10"/>
  </w:style>
  <w:style w:type="paragraph" w:styleId="af1">
    <w:name w:val="footer"/>
    <w:basedOn w:val="a"/>
    <w:link w:val="Char4"/>
    <w:uiPriority w:val="99"/>
    <w:unhideWhenUsed/>
    <w:rsid w:val="00330A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330A10"/>
  </w:style>
  <w:style w:type="paragraph" w:styleId="af2">
    <w:name w:val="Normal (Web)"/>
    <w:basedOn w:val="a"/>
    <w:uiPriority w:val="99"/>
    <w:unhideWhenUsed/>
    <w:rsid w:val="00181A24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f3">
    <w:name w:val="Hyperlink"/>
    <w:basedOn w:val="a0"/>
    <w:uiPriority w:val="99"/>
    <w:unhideWhenUsed/>
    <w:rsid w:val="001E714F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1E714F"/>
    <w:rPr>
      <w:color w:val="605E5C"/>
      <w:shd w:val="clear" w:color="auto" w:fill="E1DFDD"/>
    </w:rPr>
  </w:style>
  <w:style w:type="paragraph" w:customStyle="1" w:styleId="setextarea">
    <w:name w:val="se_textarea"/>
    <w:basedOn w:val="a"/>
    <w:rsid w:val="00A0526A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sefst2">
    <w:name w:val="se_fs_t2"/>
    <w:basedOn w:val="a0"/>
    <w:rsid w:val="00A05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6944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48680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3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198237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570556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528079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496134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412273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940075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04380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185699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635802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311072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9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763187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693224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987797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312442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734049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921413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9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PostView.nhn?blogId=napoleonheel&amp;logNo=220920987837&amp;parentCategoryNo=&amp;categoryNo=32&amp;viewDate=&amp;isShowPopularPosts=true&amp;from=search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blog.naver.com/napoleonheel/22092098783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hyperlink" Target="http://blog.naver.com/napoleonhe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B61F0-3226-4AFE-9D9E-45C0BBFD3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Seung Mo</dc:creator>
  <cp:keywords/>
  <dc:description/>
  <cp:lastModifiedBy>kangchaehong</cp:lastModifiedBy>
  <cp:revision>13</cp:revision>
  <dcterms:created xsi:type="dcterms:W3CDTF">2020-05-04T08:21:00Z</dcterms:created>
  <dcterms:modified xsi:type="dcterms:W3CDTF">2020-05-22T07:58:00Z</dcterms:modified>
</cp:coreProperties>
</file>