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84" w:rsidRPr="003671EF" w:rsidRDefault="000B172B" w:rsidP="003671EF">
      <w:pPr>
        <w:pStyle w:val="1"/>
        <w:rPr>
          <w:b/>
          <w:bCs/>
          <w:sz w:val="36"/>
          <w:szCs w:val="36"/>
        </w:rPr>
      </w:pPr>
      <w:r w:rsidRPr="003671EF">
        <w:rPr>
          <w:rFonts w:hint="eastAsia"/>
          <w:b/>
          <w:bCs/>
          <w:sz w:val="36"/>
          <w:szCs w:val="36"/>
        </w:rPr>
        <w:t>세상에 완벽한 자율주행차는 없다</w:t>
      </w:r>
    </w:p>
    <w:p w:rsidR="000B172B" w:rsidRPr="003671EF" w:rsidRDefault="000B172B">
      <w:pPr>
        <w:rPr>
          <w:b/>
          <w:bCs/>
          <w:sz w:val="24"/>
          <w:szCs w:val="24"/>
        </w:rPr>
      </w:pPr>
    </w:p>
    <w:p w:rsidR="000B172B" w:rsidRPr="003671EF" w:rsidRDefault="000B172B" w:rsidP="000B172B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Tahoma" w:eastAsia="굴림" w:hAnsi="Tahoma" w:cs="Tahoma"/>
          <w:color w:val="3C3E40"/>
          <w:kern w:val="0"/>
          <w:sz w:val="24"/>
          <w:szCs w:val="24"/>
        </w:rPr>
      </w:pPr>
      <w:r w:rsidRPr="003671EF">
        <w:rPr>
          <w:rFonts w:ascii="Tahoma" w:eastAsia="굴림" w:hAnsi="Tahoma" w:cs="Tahoma"/>
          <w:noProof/>
          <w:color w:val="3C3E40"/>
          <w:kern w:val="0"/>
          <w:sz w:val="24"/>
          <w:szCs w:val="24"/>
        </w:rPr>
        <w:drawing>
          <wp:inline distT="0" distB="0" distL="0" distR="0">
            <wp:extent cx="5334000" cy="3552825"/>
            <wp:effectExtent l="0" t="0" r="0" b="9525"/>
            <wp:docPr id="2" name="그림 2" descr="지난해 현대자동차가 세계 최초로 개발한 ‘스마트 크루즈 컨트롤’ 시연 모습. 운전자의 평소 습성에 맞춰 가·감속을 한다. 자율 주행 3단계인 ‘부분 자율주행’ 기술에 해당한다. [사진 현대차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지난해 현대자동차가 세계 최초로 개발한 ‘스마트 크루즈 컨트롤’ 시연 모습. 운전자의 평소 습성에 맞춰 가·감속을 한다. 자율 주행 3단계인 ‘부분 자율주행’ 기술에 해당한다. [사진 현대차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2B" w:rsidRPr="003671EF" w:rsidRDefault="000B172B" w:rsidP="000B172B">
      <w:pPr>
        <w:widowControl/>
        <w:wordWrap/>
        <w:autoSpaceDE/>
        <w:autoSpaceDN/>
        <w:spacing w:before="105" w:after="0" w:line="270" w:lineRule="atLeast"/>
        <w:jc w:val="left"/>
        <w:textAlignment w:val="baseline"/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지난해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현대자동차가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세계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최초로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개발한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스마트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크루즈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컨트롤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’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시연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모습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운전자의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평소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습성에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맞춰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가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·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감속을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한다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자율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주행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3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단계인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부분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자율주행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’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기술에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해당한다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. [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사진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현대차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]</w:t>
      </w:r>
    </w:p>
    <w:p w:rsidR="000B172B" w:rsidRPr="003671EF" w:rsidRDefault="000B172B" w:rsidP="000B17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영화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속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미래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도시에서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가장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먼저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눈에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들어오는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장면은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운전사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없이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혼자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움직이는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헨리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포드가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포드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모델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T’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내연기관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대중화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시대를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1920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년대에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인간은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꿈꿨다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 25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프란시스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후디나라는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발명가가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운전사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없는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무선조종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뉴욕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맨해튼을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질주한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그러나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정도였다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</w:p>
    <w:p w:rsidR="003671EF" w:rsidRDefault="003671EF" w:rsidP="000B172B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3C3E40"/>
          <w:kern w:val="0"/>
          <w:sz w:val="24"/>
          <w:szCs w:val="24"/>
        </w:rPr>
      </w:pPr>
    </w:p>
    <w:p w:rsidR="003671EF" w:rsidRDefault="000B172B" w:rsidP="000B172B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3C3E40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눈에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띄는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진전은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2005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이뤄졌다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미국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국방고등연구계획국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(DARPA)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그랜드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챌린지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였다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구절양장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산길과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절벽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좁은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터널이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네바다주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모하비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사막의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240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㎞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험로를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23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대의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가운데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5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대가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완주했다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고무된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전문가들은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운전자와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유사한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정도의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실현할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것으로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기대했다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그러나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센서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등의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제약으로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기대는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곧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벽에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부닥쳤다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</w:p>
    <w:p w:rsidR="003671EF" w:rsidRDefault="000B172B" w:rsidP="000B172B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3C3E40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새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희망은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2013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프랑크푸르트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모터쇼에서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제시됐다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패기에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독일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엔지니어들이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청사진을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내놨다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스마트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센서를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장착한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차량을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인터넷과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대형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컴퓨터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(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클라우드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서버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)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연결해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컴퓨터가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원격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조정하듯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움직이게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lastRenderedPageBreak/>
        <w:t>하자는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영상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인식에서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인간을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추월하기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시작한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딥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러닝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’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기술이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더해지면서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보편화하리란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기대가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높아졌다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</w:p>
    <w:p w:rsidR="000B172B" w:rsidRPr="003671EF" w:rsidRDefault="000B172B" w:rsidP="000B17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="001200FB">
        <w:rPr>
          <w:rFonts w:ascii="Tahoma" w:eastAsia="굴림" w:hAnsi="Tahoma" w:cs="Tahoma" w:hint="eastAsia"/>
          <w:b/>
          <w:bCs/>
          <w:color w:val="3C3E40"/>
          <w:kern w:val="0"/>
          <w:sz w:val="24"/>
          <w:szCs w:val="24"/>
          <w:bdr w:val="none" w:sz="0" w:space="0" w:color="auto" w:frame="1"/>
        </w:rPr>
        <w:t>&lt;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>자율차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 xml:space="preserve"> 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>사고는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 xml:space="preserve"> 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>누구의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 xml:space="preserve"> </w:t>
      </w:r>
      <w:r w:rsidRPr="003671EF"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  <w:t>책임인가</w:t>
      </w:r>
      <w:r w:rsidR="001200FB">
        <w:rPr>
          <w:rFonts w:ascii="Tahoma" w:eastAsia="굴림" w:hAnsi="Tahoma" w:cs="Tahoma" w:hint="eastAsia"/>
          <w:b/>
          <w:bCs/>
          <w:color w:val="3C3E40"/>
          <w:kern w:val="0"/>
          <w:sz w:val="24"/>
          <w:szCs w:val="24"/>
          <w:bdr w:val="none" w:sz="0" w:space="0" w:color="auto" w:frame="1"/>
        </w:rPr>
        <w:t>&gt;</w:t>
      </w:r>
      <w:bookmarkStart w:id="0" w:name="_GoBack"/>
      <w:bookmarkEnd w:id="0"/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</w:p>
    <w:p w:rsidR="000B172B" w:rsidRPr="003671EF" w:rsidRDefault="000B172B" w:rsidP="000B172B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Tahoma" w:eastAsia="굴림" w:hAnsi="Tahoma" w:cs="Tahoma"/>
          <w:color w:val="3C3E40"/>
          <w:kern w:val="0"/>
          <w:sz w:val="24"/>
          <w:szCs w:val="24"/>
        </w:rPr>
      </w:pPr>
      <w:r w:rsidRPr="003671EF">
        <w:rPr>
          <w:rFonts w:ascii="Tahoma" w:eastAsia="굴림" w:hAnsi="Tahoma" w:cs="Tahoma"/>
          <w:noProof/>
          <w:color w:val="3C3E40"/>
          <w:kern w:val="0"/>
          <w:sz w:val="24"/>
          <w:szCs w:val="24"/>
        </w:rPr>
        <w:drawing>
          <wp:inline distT="0" distB="0" distL="0" distR="0">
            <wp:extent cx="5334000" cy="4029075"/>
            <wp:effectExtent l="0" t="0" r="0" b="9525"/>
            <wp:docPr id="1" name="그림 1" descr="2005년 미국 국방고등연구계획국(DARPA) ‘그랜드챌린지’에서 우승한 자율주행차 ‘스탠리’가 결승선을 통과하고 있다. [DARPA 홈페이지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5년 미국 국방고등연구계획국(DARPA) ‘그랜드챌린지’에서 우승한 자율주행차 ‘스탠리’가 결승선을 통과하고 있다. [DARPA 홈페이지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2B" w:rsidRPr="003671EF" w:rsidRDefault="000B172B" w:rsidP="000B172B">
      <w:pPr>
        <w:widowControl/>
        <w:wordWrap/>
        <w:autoSpaceDE/>
        <w:autoSpaceDN/>
        <w:spacing w:before="105" w:after="0" w:line="270" w:lineRule="atLeast"/>
        <w:jc w:val="left"/>
        <w:textAlignment w:val="baseline"/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2005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미국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국방고등연구계획국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(DARPA) ‘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그랜드챌린지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에서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우승한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자율주행차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스탠리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가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결승선을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통과하고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 xml:space="preserve">. [DARPA 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홈페이지</w:t>
      </w:r>
      <w:r w:rsidRPr="003671EF">
        <w:rPr>
          <w:rFonts w:ascii="Tahoma" w:eastAsia="굴림" w:hAnsi="Tahoma" w:cs="Tahoma"/>
          <w:color w:val="737475"/>
          <w:spacing w:val="-5"/>
          <w:kern w:val="0"/>
          <w:sz w:val="24"/>
          <w:szCs w:val="24"/>
        </w:rPr>
        <w:t>]</w:t>
      </w:r>
    </w:p>
    <w:p w:rsidR="000B172B" w:rsidRPr="003671EF" w:rsidRDefault="000B172B" w:rsidP="000B17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우리가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일단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받아들여야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점은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자율주행차라도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드물지만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인간이라면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회피할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일으킬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그렇게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불완전한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자율주행차라도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제러미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밴덤의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공리주의적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관점에서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사회적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유익을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제공한다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미국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도로교통안전국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(NHTSA)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완벽해지기를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(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확률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0)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기다리는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불완전한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자율주행차라도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빨리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보급하는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교통사고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사망자를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줄일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”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결과를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발표했다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예컨대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운전자보다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사고율이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10%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낮은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상황에서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시장에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도입하면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약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50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걸쳐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희생자가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110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명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감소할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것으로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추정했다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점을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받아들여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불완전한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도입한다고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해도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문제가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남는다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났을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피해자나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유가족이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수용할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있는가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누가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지는가에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대한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답은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여전히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불명확하다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수용은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가치관의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문제이므로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논외로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치고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보상을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살펴보자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가장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쟁점은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차주가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지느냐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lastRenderedPageBreak/>
        <w:t>지느냐이다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차주가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진다면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초창기에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보험료가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매우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비쌀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따라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소비자들은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사용을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기피할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기술적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결함을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차주가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부담하는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또한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적절치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않다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달리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몫이라면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부담이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너무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커서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초창기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시장에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진입한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기업들이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오히려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승자의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저주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빠질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결국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문제는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어찌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되든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양쪽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모두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보급과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상용화에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적신호다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보험사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정부와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입법부가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머리를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맞대고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문제를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해결하는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데는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상당한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시간이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걸릴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다시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사회가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수용하고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산업화하려면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시간이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필요하다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보급은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그만큼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지연될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수밖에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없다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앞당기는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방법은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빈도와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비용을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낮추는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해법은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개별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차량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기술이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아니라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5G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이동통신과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클라우드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컴퓨팅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도로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인프라를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연결하는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시스템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’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으로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나가는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시스템은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자율자동차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센서가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감지할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없는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위치의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장애물이나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신호등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상태를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알려줘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확률을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크게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낮출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통해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자동차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제조사들이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감당할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있는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수준까지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사고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책임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관련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비용이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떨어질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,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자율자동차의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보급에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불이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댕겨질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것이다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그렇다면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연결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기반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시스템이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구축돼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상용화되는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시기는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언제일까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지금껏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전망은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계속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늦춰져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왔다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이젠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2030~2035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년이란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설을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받아들이는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분위기다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.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조심스럽지만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개인적으로는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그것도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좀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낙관적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관측이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아닐까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한다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.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  </w:t>
      </w:r>
    </w:p>
    <w:p w:rsidR="003671EF" w:rsidRDefault="003671EF" w:rsidP="000B172B">
      <w:pPr>
        <w:widowControl/>
        <w:wordWrap/>
        <w:autoSpaceDE/>
        <w:autoSpaceDN/>
        <w:spacing w:after="0" w:line="450" w:lineRule="atLeast"/>
        <w:jc w:val="left"/>
        <w:textAlignment w:val="baseline"/>
        <w:rPr>
          <w:rFonts w:ascii="Tahoma" w:eastAsia="굴림" w:hAnsi="Tahoma" w:cs="Tahoma"/>
          <w:b/>
          <w:bCs/>
          <w:color w:val="3C3E40"/>
          <w:kern w:val="0"/>
          <w:sz w:val="24"/>
          <w:szCs w:val="24"/>
          <w:bdr w:val="none" w:sz="0" w:space="0" w:color="auto" w:frame="1"/>
        </w:rPr>
      </w:pPr>
    </w:p>
    <w:p w:rsidR="000B172B" w:rsidRPr="003671EF" w:rsidRDefault="000B172B" w:rsidP="000B172B">
      <w:pPr>
        <w:rPr>
          <w:b/>
          <w:bCs/>
          <w:sz w:val="24"/>
          <w:szCs w:val="24"/>
        </w:rPr>
      </w:pP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br/>
        <w:t>[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출처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: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중앙일보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] [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홍성수의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미래를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묻다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]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세상에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완벽한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자율주행차는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 xml:space="preserve"> </w:t>
      </w:r>
      <w:r w:rsidRPr="003671EF">
        <w:rPr>
          <w:rFonts w:ascii="Tahoma" w:eastAsia="굴림" w:hAnsi="Tahoma" w:cs="Tahoma"/>
          <w:color w:val="3C3E40"/>
          <w:kern w:val="0"/>
          <w:sz w:val="24"/>
          <w:szCs w:val="24"/>
        </w:rPr>
        <w:t>없다</w:t>
      </w:r>
    </w:p>
    <w:p w:rsidR="000B172B" w:rsidRPr="003671EF" w:rsidRDefault="001200FB" w:rsidP="000B172B">
      <w:pPr>
        <w:rPr>
          <w:b/>
          <w:bCs/>
          <w:sz w:val="24"/>
          <w:szCs w:val="24"/>
        </w:rPr>
      </w:pPr>
      <w:hyperlink r:id="rId6" w:history="1">
        <w:r w:rsidR="000B172B" w:rsidRPr="003671EF">
          <w:rPr>
            <w:rStyle w:val="a4"/>
            <w:sz w:val="24"/>
            <w:szCs w:val="24"/>
          </w:rPr>
          <w:t>https://news.joins.com/article/23713500</w:t>
        </w:r>
      </w:hyperlink>
    </w:p>
    <w:sectPr w:rsidR="000B172B" w:rsidRPr="00367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B"/>
    <w:rsid w:val="000B172B"/>
    <w:rsid w:val="001200FB"/>
    <w:rsid w:val="001A32B2"/>
    <w:rsid w:val="003671EF"/>
    <w:rsid w:val="003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A317"/>
  <w15:chartTrackingRefBased/>
  <w15:docId w15:val="{9D902B3F-1D8B-4121-ACA4-9B1E0A30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71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캡션1"/>
    <w:basedOn w:val="a"/>
    <w:rsid w:val="000B17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B17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172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3671E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661">
          <w:marLeft w:val="0"/>
          <w:marRight w:val="600"/>
          <w:marTop w:val="405"/>
          <w:marBottom w:val="405"/>
          <w:divBdr>
            <w:top w:val="none" w:sz="0" w:space="0" w:color="auto"/>
            <w:left w:val="single" w:sz="24" w:space="0" w:color="3C3E40"/>
            <w:bottom w:val="none" w:sz="0" w:space="0" w:color="auto"/>
            <w:right w:val="none" w:sz="0" w:space="0" w:color="auto"/>
          </w:divBdr>
        </w:div>
        <w:div w:id="8985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395">
              <w:marLeft w:val="0"/>
              <w:marRight w:val="0"/>
              <w:marTop w:val="0"/>
              <w:marBottom w:val="0"/>
              <w:divBdr>
                <w:top w:val="single" w:sz="6" w:space="31" w:color="DDDDDD"/>
                <w:left w:val="single" w:sz="6" w:space="15" w:color="DDDDDD"/>
                <w:bottom w:val="single" w:sz="6" w:space="18" w:color="DDDDDD"/>
                <w:right w:val="single" w:sz="6" w:space="15" w:color="DDDDDD"/>
              </w:divBdr>
              <w:divsChild>
                <w:div w:id="1372270893">
                  <w:marLeft w:val="0"/>
                  <w:marRight w:val="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joins.com/article/2371350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3</cp:revision>
  <dcterms:created xsi:type="dcterms:W3CDTF">2020-04-17T02:37:00Z</dcterms:created>
  <dcterms:modified xsi:type="dcterms:W3CDTF">2020-04-23T05:33:00Z</dcterms:modified>
</cp:coreProperties>
</file>