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Noto Sans KR" w:cs="Noto Sans KR" w:eastAsia="Noto Sans KR" w:hAnsi="Noto Sans KR"/>
          <w:b/>
          <w:bCs/>
          <w:color w:val="1a2a4a"/>
          <w:sz w:val="42"/>
          <w:szCs w:val="42"/>
        </w:rPr>
        <w:t xml:space="preserve">D2. 생활 인프라 — 노인 보행일상권</w:t>
      </w:r>
    </w:p>
    <w:p>
      <w:pPr>
        <w:spacing w:after="80" w:before="0"/>
      </w:pPr>
      <w:r>
        <w:rPr>
          <w:rFonts w:ascii="Noto Sans KR" w:cs="Noto Sans KR" w:eastAsia="Noto Sans KR" w:hAnsi="Noto Sans KR"/>
          <w:i/>
          <w:iCs/>
          <w:color w:val="5f5e5a"/>
          <w:sz w:val="20"/>
          <w:szCs w:val="20"/>
        </w:rPr>
        <w:t xml:space="preserve">팀 내부 브리핑 자료 · 인터랙티브 대시보드 + 별자리지도 v5</w:t>
      </w:r>
    </w:p>
    <w:p>
      <w:pPr>
        <w:spacing w:after="400" w:before="0"/>
      </w:pPr>
      <w:r>
        <w:rPr>
          <w:rFonts w:ascii="Noto Sans KR" w:cs="Noto Sans KR" w:eastAsia="Noto Sans KR" w:hAnsi="Noto Sans KR"/>
          <w:color w:val="5f5e5a"/>
          <w:sz w:val="18"/>
          <w:szCs w:val="18"/>
        </w:rPr>
        <w:t xml:space="preserve">심재현 · 2026 서울시 빅데이터 활용 경진대회</w:t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1. 이 시각화가 왜 중요한가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전체 프로젝트 브리프는 "노인의 도보일상권"이다. D2 생활 인프라 파트는 그 중 가장 일상적인 질문을 다룬다.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핵심 질문</w:t>
            </w:r>
          </w:p>
        </w:tc>
        <w:tc>
          <w:tcPr>
            <w:tcW w:type="dxa" w:w="8426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노인이 일상 쇼핑(전통시장·슈퍼)과 금융(은행)을 걸어서 해결할 수 있는가?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이 파트가 팀 내에서 갖는 독보적 위치는 세 가지다.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유일한 역사적 서사 — 은행 점포 1997→2024 감소 시계열(▼37.3%)은 팀 내 다른 도메인이 가지지 못한 "시간의 축"을 제공한다.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최고 임팩트 시각화 — 발표 가이드("presentation_guide")에서 "팀 전체를 통틀어 관객 임팩트가 가장 큰 결과물"로 명시됨.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슬라이드 3번(고무줄 지도)은 1막 화두의 핵심 시각 자산 — 발표 오프닝·클로징 모두 이 파트 자산으로 채워질 가능성 높음.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2. 두 산출물 개요</w:t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A. 인터랙티브 대시보드 (infra_dashboard_v5.html)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실제 공공데이터 기반의 행정동 단위 생활인프라 접근성 분석 도구. 팀원·심사위원이 직접 조작하며 탐색할 수 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지도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서울 생활인프라 분포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전통시장·슈퍼·은행(1,579개)·주민센터 레이어 전환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 반경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행정동 centroid 기준 원형 반경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속도·시간 변경 시 반경 실시간 수축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행정동 바차트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선택 구 내 동별 도달 시설 수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보행자 유형별 정렬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시간별 추이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15/30분 도달 시설 비교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4개 보행자 동시 표시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TOP10 취약 동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영향 노인 수 기준 우선순위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손실률 × 65세+ 인구 실계산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은행 시계열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서울 은행 점포 1995~2024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실데이터 그림자 차트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접근성 테이블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행정동 전체 데이터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보행자별 도달 수·손실률·양호/미흡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B. 별자리지도 (infra_별자리지도_v5.html)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5막 내러티브 구조의 스토리텔링 시각화. 데이터를 은유로 포장해 감정적 임팩트를 극대화한 발표용 자산.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막(패널)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핵심 메시지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01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고무줄 지도 (Elastic City Map)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속도에 따라 생활권이 수축 — 혜화동 vs 중계본동 비교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인프라 별자리 (Constellation)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도달 가능 = 빛나는 별 / 불가 = 블랙홀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03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사라지는 그림자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은행 점포 30년 소멸의 역사적 서사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04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0.70 m/s의 긴장감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법적 기준 vs 실제 노인 속도의 틈새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05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서울 25개 구 보행권 지수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전체 스케일 비교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06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인프라 확충 우선순위 TOP10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행동 가능한 결론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3. 사용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전통시장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소상공인시장진흥공단 전통시장표준데이터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195개소 (실좌표)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보행반경 내 도달 수 계산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슈퍼/식료품점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소상공인 상가(상권)정보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31,024개소 전체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보행반경 내 도달 수 계산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은행 점포 좌표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금융감독원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1,579개 실좌표 (서울)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지도 레이어 / 접근성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은행 점포 시계열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금융감독원 주요금융기관별 점포수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1995~2024 (30년)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사라지는 그림자 차트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주민센터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행정안전부 읍면동 현황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426개소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지도 레이어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행정동 경계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서울시 행정동 경계 2017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424개 동 GeoJSON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Centroid 계산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65세+ 인구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통계청 등록인구 연령별 현황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428개 행정동 · 2025.4Q</w:t>
            </w:r>
          </w:p>
        </w:tc>
        <w:tc>
          <w:tcPr>
            <w:tcW w:type="dxa" w:w="2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영향 노인 수 계산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⚠</w:t>
            </w:r>
          </w:p>
        </w:tc>
        <w:tc>
          <w:tcPr>
            <w:tcW w:type="dxa" w:w="8426"/>
            <w:tcBorders>
              <w:top w:val="none" w:color="FFFFFF" w:sz="0"/>
              <w:left w:val="single" w:color="D85A30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슈퍼/식료품점은 전체 31,024개소를 분석에 사용하나, 지도 레이어에는 성능상 3,000개 샘플만 표시. 접근성 계산(REACH)은 전체 기준.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4. 방법론</w:t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4-1. 출발점 — 행정동 Centroid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각 행정동의 "보행 출발점"으로 행정동 경계 GeoJSON의 폴리곤 좌표 평균(단순 centroid)을 사용했다.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방법: 행정동 경계 GeoJSON의 폴리곤 꼭짓점 위경도 평균값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총 424개 행정동 centroid 계산 (경계 미포함 동 4개는 구 centroid로 대체)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한계</w:t>
            </w:r>
          </w:p>
        </w:tc>
        <w:tc>
          <w:tcPr>
            <w:tcW w:type="dxa" w:w="8426"/>
            <w:tcBorders>
              <w:top w:val="none" w:color="FFFFFF" w:sz="0"/>
              <w:left w:val="single" w:color="185FA5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단순 평균 centroid는 오목한 폴리곤에서 경계 밖으로 벗어날 수 있다. 이상적으로는 집계구 인구 가중 centroid가 더 정확하나, 계산 복잡도를 고려해 단순 centroid 사용. 방법론 섹션에 명시 필요.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4-2. 거리 계산 — 직선거리 근사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현재 v5는 행정동 centroid와 각 POI 간 직선거리(Haversine 공식)로 보행 도달 여부를 판단한다.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Haversine: 지구 곡률을 고려한 두 좌표 간 최단 거리 (단위: 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판단 기준: 직선거리 ≤ 속도(m/s) × 600초(10분) or 1800초(30분) → 도달 가능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팀 표준과의 차이</w:t>
            </w:r>
          </w:p>
        </w:tc>
        <w:tc>
          <w:tcPr>
            <w:tcW w:type="dxa" w:w="8426"/>
            <w:tcBorders>
              <w:top w:val="none" w:color="FFFFFF" w:sz="0"/>
              <w:left w:val="single" w:color="9B1C1C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팀 표준(지시서)은 OSM 보행 네트워크 + Dijkstra 최단경로를 사용. 직선거리는 실제 네트워크보다 낙관적(짧게) 추정함. 즉, 현재 v5의 손실률은 OSM 기반 실측보다 낮게 나올 가능성이 높다. "실제로는 더 심각하다"는 서사로 사용 가능.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4-3. 보행자 파라미터 (지시서 표준)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300"/>
        <w:gridCol w:w="13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속도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10분 반경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30분 반경</w:t>
            </w:r>
          </w:p>
        </w:tc>
        <w:tc>
          <w:tcPr>
            <w:tcW w:type="dxa" w:w="2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일반인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1.28 m/s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768 m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2,304 m</w:t>
            </w:r>
          </w:p>
        </w:tc>
        <w:tc>
          <w:tcPr>
            <w:tcW w:type="dxa" w:w="2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기준선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일반 노인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1.12 m/s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672 m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2,016 m</w:t>
            </w:r>
          </w:p>
        </w:tc>
        <w:tc>
          <w:tcPr>
            <w:tcW w:type="dxa" w:w="2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비교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보행보조 노인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0.88 m/s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528 m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1,584 m</w:t>
            </w:r>
          </w:p>
        </w:tc>
        <w:tc>
          <w:tcPr>
            <w:tcW w:type="dxa" w:w="2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메인 비교 대상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보행보조 하위15%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0.70 m/s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420 m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1,260 m</w:t>
            </w:r>
          </w:p>
        </w:tc>
        <w:tc>
          <w:tcPr>
            <w:tcW w:type="dxa" w:w="2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최약계층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4-4. 손실률 계산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보행보조 하위15%(0.70 m/s) 기준으로 일반인 대비 생활인프라 접근성이 얼마나 줄어드는지를 백분율로 표현.</w:t>
      </w:r>
    </w:p>
    <w:p>
      <w:pPr>
        <w:spacing w:after="100" w:before="100"/>
        <w:jc w:val="center"/>
      </w:pPr>
      <w:r>
        <w:rPr>
          <w:rFonts w:ascii="Noto Sans KR" w:cs="Noto Sans KR" w:eastAsia="Noto Sans KR" w:hAnsi="Noto Sans KR"/>
          <w:b/>
          <w:bCs/>
          <w:color w:val="1D9E75"/>
          <w:sz w:val="22"/>
          <w:szCs w:val="22"/>
        </w:rPr>
        <w:t xml:space="preserve">손실률 = (1 − 노인 도달 시설 수 / 일반인 도달 시설 수)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손실률 0% = 노인도 일반인과 동일하게 접근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손실률 100% = 일반인은 여러 시설에 도달하지만 노인은 하나도 도달 못함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일반인 도달 수가 0인 동은 손실률 계산 제외 (분모 0 방지)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4-5. 영향 노인 수 (확충 우선순위 지표)</w:t>
      </w:r>
    </w:p>
    <w:p>
      <w:pPr>
        <w:spacing w:after="100" w:before="100"/>
        <w:jc w:val="center"/>
      </w:pPr>
      <w:r>
        <w:rPr>
          <w:rFonts w:ascii="Noto Sans KR" w:cs="Noto Sans KR" w:eastAsia="Noto Sans KR" w:hAnsi="Noto Sans KR"/>
          <w:b/>
          <w:bCs/>
          <w:color w:val="1D9E75"/>
          <w:sz w:val="22"/>
          <w:szCs w:val="22"/>
        </w:rPr>
        <w:t xml:space="preserve">영향 노인 수 = 손실률(%) × 65세+ 인구 / 100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단순히 손실률이 높은 곳이 아니라, 손실이 크면서 노인 인구도 많은 곳을 우선순위로 정한다. 예: 손실률 50% + 노인 1만 명 = 영향 5,000명 &gt; 손실률 90% + 노인 500명 = 영향 450명.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5. 대시보드 각 요소 상세 설명</w:t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5-1. 보행자 버튼 + 슬라이더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버튼 4개(일반인 / 일반 노인 / 보행보조 / 보행보조 하위15%): 클릭하면 해당 속도로 슬라이더가 자동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슬라이더 방향: 왼쪽 = 느림(0.70 m/s), 오른쪽 = 빠름(1.28 m/s)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슬라이더는 중간값도 가능 (0.70~1.28 사이 세밀 조정)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법적 기준 0.80 m/s 미만 구간은 "법적 기준 미달" 태그 표시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5-2. 행정동 선택기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구 드롭다운 → 동 드롭다운 2단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선택한 동의 65세+ 인구, centroid 좌표 즉시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지도의 보행반경 원과 모식도가 선택한 동 기준으로 업데이트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5-3. 지도 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마커 색상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개수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전통시장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초록(상설장) / 파랑(정기장)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소상공인시장진흥공단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195개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슈퍼마켓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주황(슈퍼) / 빨강(편의점)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소상공인 상가정보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3,000개 표시 (전체 31,024개)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은행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보라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금융감독원 실좌표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1,579개 전체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주민센터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파랑(진)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행정안전부</w:t>
            </w:r>
          </w:p>
        </w:tc>
        <w:tc>
          <w:tcPr>
            <w:tcW w:type="dxa" w:w="2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426개 전체</w:t>
            </w:r>
          </w:p>
        </w:tc>
      </w:tr>
    </w:tbl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보행반경 실선 원 = 선택된 보행자 속도 기준 반경. 회색 점선 원 = 슬라이더 세밀 조정값 반경.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5-4. TOP10 취약 동 — 양호/미흡 기준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"손실률" 열의 색상 기준: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빨강 (미흡): 손실률 60% 이상 — 노인이 일반인 대비 시설 접근성이 60% 이상 줄어듦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주황 (보통): 손실률 30~60%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초록 (양호): 손실률 30% 미만</w:t>
      </w:r>
    </w:p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"접근성" 열의 양호/미흡 기준 (행정동 테이블):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양호(초록): 해당 동의 합계 도달 수 ≥ 해당 구 최고 도달 동의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보통(주황): 합계 도달 수 30~60%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미흡(빨강): 합계 도달 수 30% 미만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ans KR" w:cs="Noto Sans KR" w:eastAsia="Noto Sans KR" w:hAnsi="Noto Sans KR"/>
          <w:color w:val="5f5e5a"/>
          <w:sz w:val="18"/>
          <w:szCs w:val="18"/>
        </w:rPr>
        <w:t xml:space="preserve">기준값은 절대치가 아닌 구 내 상대적 비교임을 브리핑 시 명시할 것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5-5. TOP10 취약 동 실계산 결과 (30분 기준)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600"/>
        <w:gridCol w:w="1200"/>
        <w:gridCol w:w="1600"/>
        <w:gridCol w:w="1726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손실률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65세+ 인구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영향 노인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서초구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양재1동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94.3%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8,212명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7,744명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노원구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상계1동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87.5%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8,762명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7,667명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노원구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중계2.3동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87.9%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8,199명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7,207명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양천구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신정3동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77.8%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9,242명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7,190명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은평구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진관동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71.4%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9,869명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7,046명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성북구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종암동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87.2%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7,631명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6,654명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은평구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역촌동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64.8%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10,117명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6,556명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동작구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상도1동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78.6%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8,104명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6,370명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구로구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오류2동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76.0%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8,313명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6,318명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중랑구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신내1동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75.0%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8,257명</w:t>
            </w:r>
          </w:p>
        </w:tc>
        <w:tc>
          <w:tcPr>
            <w:tcW w:type="dxa" w:w="1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6,193명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주목</w:t>
            </w:r>
          </w:p>
        </w:tc>
        <w:tc>
          <w:tcPr>
            <w:tcW w:type="dxa" w:w="8426"/>
            <w:tcBorders>
              <w:top w:val="none" w:color="FFFFFF" w:sz="0"/>
              <w:left w:val="single" w:color="9B1C1C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서울 전체 428개 행정동 평균 손실률: 67.8% — 즉 보행보조 하위15% 노인은 일반인 대비 전통시장+슈퍼 접근성이 평균 67.8% 줄어든다.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6. 별자리지도 각 요소 상세 설명</w:t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6-1. 고무줄 지도 (패널 01)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"고무줄"이라는 은유는 보행속도가 느려질수록 생활권이 고무줄처럼 수축한다는 의미다.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중심점: 선택된 행정동 centroid (혜화동/중계본동 기본값)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실선 원: 선택 보행자 속도 × 600초(10분) = 보행 반경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점선 원: 슬라이더 세밀 조정값 반경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초록 노드: 보행반경 내 도달 가능한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빨간 노드: 도달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테이블의 거리: 해당 동 centroid에서 인프라까지의 직선거리 (실측 추정값)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6-2. 별자리 (패널 02)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각 인프라 카테고리를 하나의 별로 표현한다. 도달 가능한 별은 빛나고(글로우 효과), 불가능한 것은 어둠 속에 잠긴다.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별 위치: 중심점(집)에서 인프라까지의 거리와 방향을 극좌표로 변환해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별 크기: 도달 가능 = 5.5px, 불가 = 2.5px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별 글로우: 3겹 (15px→9px→5.5px) — 도달 가능한 별만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별자리선: 도달 가능한 별끼리만 연결 (불가 별과는 선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"블랙홀": 모든 인프라 도달 불가 시 중심부에 블랙홀 그래픽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"성단/산개성단": 가장 가까운 시장까지 거리로 자동 분류 (500m 미만=성단, 900m 미만=산개성단, 이상=블랙홀/고립)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인프라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별 색상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기준 거리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전통시장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황금(#f5b740)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혜화동 310m / 중계본동 920m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은행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파랑(#5aadff)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혜화동 420m / 중계본동 1,080m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의원·클리닉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청록(#3ecfa0)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혜화동 380m / 중계본동 760m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약국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핑크(#f472b6)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혜화동 180m / 중계본동 540m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복지관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보라(#b48ef4)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혜화동 490m / 중계본동 1,240m</w:t>
            </w:r>
          </w:p>
        </w:tc>
      </w:tr>
    </w:tbl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Noto Sans KR" w:cs="Noto Sans KR" w:eastAsia="Noto Sans KR" w:hAnsi="Noto Sans KR"/>
          <w:color w:val="5f5e5a"/>
          <w:sz w:val="18"/>
          <w:szCs w:val="18"/>
        </w:rPr>
        <w:t xml:space="preserve">혜화동·중계본동 거리값은 실제 시설 위치 기반 추정값 (GPS 수작업 검증 포함)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6-3. 사라지는 그림자 (패널 03)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서울 은행 점포 수의 역사적 감소를 "그림자"로 표현했다. 쌓인 막대의 아래(파란색)는 남은 점포, 위(황금색)는 사라진 점포다.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데이터: 금융감독원 주요금융기관별 점포수 1995~2024 실데이터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집계 방법: 서울 일반은행 + 특수은행 합산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피크: 1997년 2,691개 → 2024년 1,686개 (▼37.3%, ▼1,005개)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지도 레이어의 보라색 점 1,579개가 바로 이 2024년 현재 점포 실좌표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6-4. 0.70 m/s의 긴장감 (패널 04)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법적 기준(0.80 m/s)과 보행보조 하위15% 속도(0.70 m/s) 사이의 물리적 틈새를 시각화한다.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법적 기준 0.80 m/s: 한국 도로교통법 기준 횡단보도 신호 설계 보행속도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왕복 4차선 횡단보도: 폭 16m, 녹색 신호 20초 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법적 기준 도달 거리: 0.80 × 20 = 16.0m (딱 맞음)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0.70 m/s 도달 거리: 0.70 × 20 = 14.0m → 2m 미달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붉은 노이즈 그래픽: 틈새(갭) 크기에 비례한 노이즈선 — 슬라이더 조작 시 실시간 갱신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KR" w:cs="Noto Sans KR" w:eastAsia="Noto Sans KR" w:hAnsi="Noto Sans KR"/>
          <w:b w:val="false"/>
          <w:bCs w:val="false"/>
          <w:color w:val="1a2a4a"/>
          <w:sz w:val="20"/>
          <w:szCs w:val="20"/>
        </w:rPr>
        <w:t xml:space="preserve">횡단보도 시뮬레이션 버튼: 두 보행자(법적 기준 vs 선택 속도)가 실제로 달리는 애니메이션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7. 주요 인사이트</w:t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인사이트 1 — 서울 평균 손실률 67.8%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발견</w:t>
            </w:r>
          </w:p>
        </w:tc>
        <w:tc>
          <w:tcPr>
            <w:tcW w:type="dxa" w:w="8426"/>
            <w:tcBorders>
              <w:top w:val="none" w:color="FFFFFF" w:sz="0"/>
              <w:left w:val="single" w:color="9B1C1C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보행보조 하위15% 노인(0.70 m/s)은 일반인 대비 전통시장+슈퍼 접근 가능 시설이 평균 67.8% 줄어든다. 즉 일반인이 30분 안에 10개 시설에 닿는다면, 이 노인은 같은 시간에 3.2개에만 닿는다.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인사이트 2 — 영향 노인 수 추정 약 125만 명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서울 428개 행정동의 손실률 × 65세+ 인구를 합산하면 약 125만 명의 노인이 생활인프라 접근 손실권 내에 거주한다.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인사이트 3 — 고손실률과 고인구의 불일치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TOP10 취약 동 중 서초구 양재1동이 손실률 1위(94.3%)지만, 영향 노인 수는 7,744명. 반면 은평구 역촌동은 손실률 64.8%지만 65세+ 인구가 10,117명으로 영향 노인 수도 6,556명에 달한다.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→ 정책 개입 우선순위를 "손실률만"으로 정하면 안 된다. 영향 노인 수 지표가 필수.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a2a4a"/>
          <w:sz w:val="26"/>
          <w:szCs w:val="26"/>
        </w:rPr>
        <w:t xml:space="preserve">인사이트 4 — 은행 감소가 노인에게 특히 가혹한 이유</w:t>
      </w:r>
    </w:p>
    <w:p>
      <w:pPr>
        <w:spacing w:after="80" w:before="6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1a2a4a"/>
          <w:sz w:val="20"/>
          <w:szCs w:val="20"/>
        </w:rPr>
        <w:t xml:space="preserve">젊은 세대는 모바일 뱅킹으로 은행 방문이 줄었지만, 65세+ 노인의 디지털 금융 소외율은 여전히 높다. 2024년 현재 1,579개 점포가 남아있지만, 그 분포가 강남·도심 집중이다. 외곽 행정동(양재1동, 진관동 등)에서는 가장 가까운 은행까지의 거리가 1km를 초과한다.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8. 발표 슬라이드 연결 (presentation_guide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사용 자산</w:t>
            </w:r>
          </w:p>
        </w:tc>
        <w:tc>
          <w:tcPr>
            <w:tcW w:type="dxa" w:w="1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3번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화두 — 고무줄 지도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별자리지도 v5 패널 01 (혜화 vs 중계)</w:t>
            </w:r>
          </w:p>
        </w:tc>
        <w:tc>
          <w:tcPr>
            <w:tcW w:type="dxa" w:w="1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심재현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11번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D2 질문과 데이터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대시보드 개요 캡처 + 데이터 표</w:t>
            </w:r>
          </w:p>
        </w:tc>
        <w:tc>
          <w:tcPr>
            <w:tcW w:type="dxa" w:w="1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심재현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12번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핵심 시각화 — 사라지는 그림자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별자리지도 v5 패널 03 + 통계 카드</w:t>
            </w:r>
          </w:p>
        </w:tc>
        <w:tc>
          <w:tcPr>
            <w:tcW w:type="dxa" w:w="1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심재현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13번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인프라 취약 TOP 5동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대시보드 TOP10 표 + 패널 06</w:t>
            </w:r>
          </w:p>
        </w:tc>
        <w:tc>
          <w:tcPr>
            <w:tcW w:type="dxa" w:w="1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심재현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팀 공통</w:t>
            </w:r>
          </w:p>
        </w:tc>
        <w:tc>
          <w:tcPr>
            <w:tcW w:type="dxa" w:w="8426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f8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20"/>
                <w:szCs w:val="20"/>
              </w:rPr>
              <w:t xml:space="preserve">"킥 후보 C — 서울 30분의 재측정" 인터랙티브는 대시보드의 슬라이더 기능이 그 역할. 발표 시 라이브 시연 가능.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1a2a4a"/>
          <w:sz w:val="32"/>
          <w:szCs w:val="32"/>
        </w:rPr>
        <w:t xml:space="preserve">9. 현재 한계 및 개선 방향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이상적 상태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거리 계산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직선거리(Haversine)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OSM 보행 네트워크 + Dijkstra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슈퍼 데이터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3,000개 샘플 지도 표시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31,024개 전체 지도 표시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낮음(분석엔 전체 사용)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별자리 거리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추정값 (수작업)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centroid 기준 실측 거리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공간 단위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행정동 centroid (단순 평균)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인구 가중 centroid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8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시간대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고정(10분/30분)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15/30/45분 슬라이더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2a4a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3d1c7" w:sz="2"/>
        </w:pBdr>
        <w:spacing w:after="0" w:before="400"/>
      </w:pPr>
      <w:r>
        <w:rPr>
          <w:rFonts w:ascii="Noto Sans KR" w:cs="Noto Sans KR" w:eastAsia="Noto Sans KR" w:hAnsi="Noto Sans KR"/>
          <w:i/>
          <w:iCs/>
          <w:color w:val="5f5e5a"/>
          <w:sz w:val="16"/>
          <w:szCs w:val="16"/>
        </w:rPr>
        <w:t xml:space="preserve">D2 생활 인프라 · 심재현 · infra_dashboard_v5 + infra_별자리지도_v5 · 2026 서울시 빅데이터 활용 경진대회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KR" w:cs="Noto Sans KR" w:eastAsia="Noto Sans KR" w:hAnsi="Noto Sans KR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Noto Sans KR" w:cs="Noto Sans KR" w:eastAsia="Noto Sans KR" w:hAnsi="Noto Sans KR"/>
      <w:b/>
      <w:bCs/>
      <w:color w:val="1a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2026-04-29T01:53:40.890Z</dcterms:created>
  <dcterms:modified xsi:type="dcterms:W3CDTF">2026-04-29T01:53:40.892Z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