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160"/>
        <w:jc w:val="center"/>
      </w:pPr>
      <w:r>
        <w:rPr>
          <w:rFonts w:ascii="맑은 고딕" w:hAnsi="맑은 고딕"/>
          <w:color w:val="6B7280"/>
          <w:sz w:val="28"/>
        </w:rPr>
        <w:t>🏨  시흥 웨이브파크</w:t>
      </w:r>
    </w:p>
    <w:p>
      <w:pPr>
        <w:spacing w:after="320"/>
        <w:jc w:val="center"/>
      </w:pPr>
      <w:r>
        <w:rPr>
          <w:rFonts w:ascii="맑은 고딕" w:hAnsi="맑은 고딕"/>
          <w:b/>
          <w:color w:val="1C1F24"/>
          <w:sz w:val="52"/>
        </w:rPr>
        <w:t>하자관리 시스템 사용 설명서</w:t>
      </w:r>
    </w:p>
    <w:p>
      <w:pPr>
        <w:spacing w:after="1200"/>
        <w:jc w:val="center"/>
      </w:pPr>
      <w:r>
        <w:rPr>
          <w:rFonts w:ascii="맑은 고딕" w:hAnsi="맑은 고딕"/>
          <w:color w:val="6B7280"/>
          <w:sz w:val="22"/>
        </w:rPr>
        <w:t>관리자 및 직원 공용  |  2026년 6월</w:t>
      </w:r>
    </w:p>
    <w:p>
      <w:r>
        <w:br w:type="page"/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1. 이 시스템을 왜 만들었나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시흥 웨이브파크 객실에서 발생하는 하자(결함, 고장, 파손)를 엑셀·수기 메모 대신 하나의 디지털 플랫폼에서 통합 관리하기 위해 제작되었습니다.</w:t>
      </w:r>
    </w:p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rFonts w:ascii="맑은 고딕" w:hAnsi="맑은 고딕"/>
          <w:b/>
          <w:sz w:val="21"/>
        </w:rPr>
        <w:t>도입 전 문제점: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담당자가 바뀌면 하자 이력이 사라지거나 인수인계가 누락됨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외주업체 처리비용이 분산 기록되어 월말 집계가 어려움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어떤 공종(전기, 설비 등)에서 하자가 집중되는지 파악 불가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같은 객실에 반복적으로 동일 하자가 발생해도 인지하지 못함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방막(판매 불가 상태) 기간이 기록되지 않아 손실 규모 미파악</w:t>
      </w:r>
    </w:p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rFonts w:ascii="맑은 고딕" w:hAnsi="맑은 고딕"/>
          <w:b/>
          <w:sz w:val="21"/>
        </w:rPr>
        <w:t>도입 후 기대 효과: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모든 하자를 실시간으로 등록·조회·상태 관리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공종별·객실별 통계로 반복 문제 조기 발견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자체 처리 vs 외주 처리 비용 분리 집계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부품 재고 현황 파악 및 발주 기준 설정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수정이력 보관으로 책임 소재 명확화</w:t>
      </w:r>
    </w:p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2. 시스템 구성 개요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본 시스템은 별도 설치 없이 웹 브라우저에서 접속하는 형태입니다.</w:t>
      </w:r>
    </w:p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268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GitHub Pages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웹 사이트 호스팅 (무료)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URL로 접속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Supabase</w:t>
            </w:r>
          </w:p>
        </w:tc>
        <w:tc>
          <w:tcPr>
            <w:tcW w:type="dxa" w:w="3969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데이터베이스 및 로그인 관리</w:t>
            </w:r>
          </w:p>
        </w:tc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클라우드 PostgreSQL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브라우저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사용 환경 (Chrome 권장)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앱 설치 불필요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120"/>
        <w:ind w:left="170"/>
        <w:shd w:val="clear" w:color="auto" w:fill="EFF6FF"/>
      </w:pPr>
      <w:r>
        <w:rPr>
          <w:rFonts w:ascii="맑은 고딕" w:hAnsi="맑은 고딕"/>
          <w:color w:val="1E40AF"/>
          <w:sz w:val="20"/>
        </w:rPr>
        <w:t>💡  인터넷이 연결된 환경이면 PC·태블릿·스마트폰 모두 접속 가능합니다.</w:t>
      </w:r>
    </w:p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3. 로그인 및 계정 관리</w:t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3-1. 로그인 방법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사이트 접속 시 자동으로 로그인 화면이 표시됩니다.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이메일 주소와 비밀번호를 입력하고 로그인 버튼을 누릅니다.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로그인 상태는 브라우저가 유지하므로, 같은 기기에서는 재로그인 없이 사용할 수 있습니다.</w:t>
      </w:r>
    </w:p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3-2. 계정 종류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417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계정 수</w:t>
            </w:r>
          </w:p>
        </w:tc>
        <w:tc>
          <w:tcPr>
            <w:tcW w:type="dxa" w:w="3969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접근 가능 메뉴</w:t>
            </w:r>
          </w:p>
        </w:tc>
        <w:tc>
          <w:tcPr>
            <w:tcW w:type="dxa" w:w="1701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특이사항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관리자 (admin)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1개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전체 메뉴 + 🛡️ 관리자 탭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최상위 권한</w:t>
            </w:r>
          </w:p>
        </w:tc>
      </w:tr>
      <w:tr>
        <w:tc>
          <w:tcPr>
            <w:tcW w:type="dxa" w:w="1984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일반 직원 (staff)</w:t>
            </w:r>
          </w:p>
        </w:tc>
        <w:tc>
          <w:tcPr>
            <w:tcW w:type="dxa" w:w="1417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최대 8개</w:t>
            </w:r>
          </w:p>
        </w:tc>
        <w:tc>
          <w:tcPr>
            <w:tcW w:type="dxa" w:w="3969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대시보드, 하자 리스트, 공종별 통계, 부품 재고, 기준정보</w:t>
            </w:r>
          </w:p>
        </w:tc>
        <w:tc>
          <w:tcPr>
            <w:tcW w:type="dxa" w:w="1701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관리자 탭 접근 불가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3-3. 비밀번호 변경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로그인 후 우측 상단 🔑 비밀번호 변경 버튼을 클릭합니다.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새 비밀번호를 두 번 입력하고 변경 버튼을 누릅니다. (6자 이상)</w:t>
      </w:r>
    </w:p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3-4. 비밀번호 분실 시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관리자에게 연락합니다.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관리자는 🛡️ 관리자 탭 → 사용자 관리에서 해당 계정의 초기화 버튼을 눌러 임시 비밀번호(Wavepk0000!)로 초기화합니다.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초기화 후 반드시 본인이 직접 비밀번호를 변경하세요.</w:t>
      </w:r>
    </w:p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4. 화면 구성 및 탭 설명</w:t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4-1. 상단 메뉴 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탭 이름</w:t>
            </w:r>
          </w:p>
        </w:tc>
        <w:tc>
          <w:tcPr>
            <w:tcW w:type="dxa" w:w="6236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📊 대시보드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전체 현황 요약, KPI 수치, 오늘 처리할 항목, 부품 재고 경고, 추이 차트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객실별 하자 리스트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전체 하자 목록, 필터 검색, 상태 변경, 하자 등록/수정/삭제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공종별 통계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9개 공종별 발생 건수·비용 분석, 월별 추이, 외주업체 현황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🔧 부품 재고관리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부품 현황, 입고/출고 등록, 재고 실사 조정, 발주 기준 설정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기준정보 관리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 정보, 공종, 하자부위, 부품, 직원 목록 등 기준 데이터 관리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🛡️ 관리자 (admin 전용)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사용자 관리, 하자 수정이력, Supabase 연결 설정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4-2. 대시보드 주요 지표 (KPI)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236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미완료 하자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접수·확인·조치중 상태인 하자의 총 건수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긴급 우선순위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우선순위가 "긴급"으로 등록된 미완료 하자 수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외주 처리중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외주업체에 의뢰 중인 미완료 하자 수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이번달 완료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해당 월에 완료 처리된 하자 수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방막중 객실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현재 방막(판매 불가) 상태의 하자가 있는 객실 수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총 방막일수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모든 하자의 방막 기간 합산 (누적)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반복하자 건수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같은 객실·공종에서 30일 이내 재발한 하자 수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반복하자율</w:t>
            </w:r>
          </w:p>
        </w:tc>
        <w:tc>
          <w:tcPr>
            <w:tcW w:type="dxa" w:w="6236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전체 하자 중 반복하자 비율 (%)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5. 하자 등록 방법</w:t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5-1. 등록 절차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객실별 하자 리스트 탭 → 우측 상단 하자 등록 버튼 클릭</w:t>
      </w:r>
    </w:p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항목</w:t>
            </w:r>
          </w:p>
        </w:tc>
        <w:tc>
          <w:tcPr>
            <w:tcW w:type="dxa" w:w="850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필수</w:t>
            </w:r>
          </w:p>
        </w:tc>
        <w:tc>
          <w:tcPr>
            <w:tcW w:type="dxa" w:w="5953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 선택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✅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객실번호 또는 타입코드(예: SLF)로 검색하여 선택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공종</w:t>
            </w:r>
          </w:p>
        </w:tc>
        <w:tc>
          <w:tcPr>
            <w:tcW w:type="dxa" w:w="850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✅</w:t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하자가 발생한 작업 분야 선택 (9가지 중 택1)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하자부위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공종 내 세부 위치 (예: 전등, 샤워기 등)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 내용</w:t>
            </w:r>
          </w:p>
        </w:tc>
        <w:tc>
          <w:tcPr>
            <w:tcW w:type="dxa" w:w="850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✅</w:t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발생한 문제를 구체적으로 입력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우선순위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✅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긴급 / 높음 / 보통 / 낮음 중 선택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처리방식</w:t>
            </w:r>
          </w:p>
        </w:tc>
        <w:tc>
          <w:tcPr>
            <w:tcW w:type="dxa" w:w="850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✅</w:t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자체처리(직원이 직접) 또는 외주처리(업체 의뢰) 선택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방막 여부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해당 하자로 인해 객실 판매가 불가한 경우 체크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방막 기간</w:t>
            </w:r>
          </w:p>
        </w:tc>
        <w:tc>
          <w:tcPr>
            <w:tcW w:type="dxa" w:w="850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방막 여부 체크 시 판매 불가 일수 입력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예정일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처리 완료 목표일 설정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담당자</w:t>
            </w:r>
          </w:p>
        </w:tc>
        <w:tc>
          <w:tcPr>
            <w:tcW w:type="dxa" w:w="850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처리 담당 직원 선택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등록자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하자를 발견·등록한 직원 선택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외주 처리비</w:t>
            </w:r>
          </w:p>
        </w:tc>
        <w:tc>
          <w:tcPr>
            <w:tcW w:type="dxa" w:w="850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처리방식이 외주일 때 청구된 총 비용 입력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사용 부속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처리방식이 자체일 때 사용한 부품과 수량, 공임비 입력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5-2. 처리방식 선택 기준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처리방식</w:t>
            </w:r>
          </w:p>
        </w:tc>
        <w:tc>
          <w:tcPr>
            <w:tcW w:type="dxa" w:w="3118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언제 선택</w:t>
            </w:r>
          </w:p>
        </w:tc>
        <w:tc>
          <w:tcPr>
            <w:tcW w:type="dxa" w:w="3969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비용 입력 방식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자체처리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내부 직원이 직접 수리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사용 부속 + 공임비를 항목별로 입력 → 자동 합산</w:t>
            </w:r>
          </w:p>
        </w:tc>
      </w:tr>
      <w:tr>
        <w:tc>
          <w:tcPr>
            <w:tcW w:type="dxa" w:w="1984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외주처리</w:t>
            </w:r>
          </w:p>
        </w:tc>
        <w:tc>
          <w:tcPr>
            <w:tcW w:type="dxa" w:w="311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외부 업체에 의뢰</w:t>
            </w:r>
          </w:p>
        </w:tc>
        <w:tc>
          <w:tcPr>
            <w:tcW w:type="dxa" w:w="3969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업체로부터 받은 청구 금액 1건으로 입력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6. 하자 상태 관리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하자는 4단계 상태로 관리됩니다. 목록에서 상태 드롭다운을 직접 변경하거나, 수정 모달에서 변경할 수 있습니다.</w:t>
      </w:r>
    </w:p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상태</w:t>
            </w:r>
          </w:p>
        </w:tc>
        <w:tc>
          <w:tcPr>
            <w:tcW w:type="dxa" w:w="4535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의미</w:t>
            </w:r>
          </w:p>
        </w:tc>
        <w:tc>
          <w:tcPr>
            <w:tcW w:type="dxa" w:w="2835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다음 단계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🔴 접수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하자가 등록된 초기 상태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확인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🟡 확인</w:t>
            </w:r>
          </w:p>
        </w:tc>
        <w:tc>
          <w:tcPr>
            <w:tcW w:type="dxa" w:w="45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담당자가 내용을 확인한 상태</w:t>
            </w:r>
          </w:p>
        </w:tc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조치중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🔵 조치중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수리·처리가 진행 중인 상태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완료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🟢 완료</w:t>
            </w:r>
          </w:p>
        </w:tc>
        <w:tc>
          <w:tcPr>
            <w:tcW w:type="dxa" w:w="45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하자가 처리되어 종료된 상태</w:t>
            </w:r>
          </w:p>
        </w:tc>
        <w:tc>
          <w:tcPr>
            <w:tcW w:type="dxa" w:w="2835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(종료)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120"/>
        <w:ind w:left="170"/>
        <w:shd w:val="clear" w:color="auto" w:fill="EFF6FF"/>
      </w:pPr>
      <w:r>
        <w:rPr>
          <w:rFonts w:ascii="맑은 고딕" w:hAnsi="맑은 고딕"/>
          <w:color w:val="1E40AF"/>
          <w:sz w:val="20"/>
        </w:rPr>
        <w:t>💡  완료 상태로 변경하면 해당 하자는 KPI 집계에서 제외됩니다. 방막이 해소된 경우에만 완료로 변경하세요.</w:t>
      </w:r>
    </w:p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7. 부품 재고관리</w:t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7-1. 개요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하자 수리에 사용되는 부품의 재고를 실시간으로 관리합니다. 하자에 부품을 사용으로 등록하면 재고가 자동 차감됩니다.</w:t>
      </w:r>
    </w:p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7-2. 주요 기능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6803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부품 등록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기준정보 관리 → 부품 탭에서 부품명, 단가, 공종, 단위 등록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입고 등록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부품 재고관리 탭 → 입고 등록: 부품·수량·입고단가 입력 → 재고 자동 증가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일반 출고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폐기, 분실, 이동 등 하자 수리 외 출고 사유 기록 → 재고 자동 감소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재고 실사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실제 수량과 시스템 수량이 다를 때 실사값으로 조정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발주 기준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안전계수(기본 1.5배) 적용하여 발주 필요 부품 자동 표시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7-3. 발주 기준 계산 방식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발주 필요 기준량 = 월평균 사용량 × 안전계수(기본 1.5)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등록 후 3개월간: 처음 입력한 예상 월평균 사용량을 기준으로 계산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3개월 경과 후: 실제 사용 이력 기반 이동평균으로 자동 전환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안전계수는 🛡️ 관리자 탭 → 연결설정 또는 기준정보에서 조정 가능</w:t>
      </w:r>
    </w:p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8. 기준정보 관리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시스템에서 사용하는 기준 데이터를 관리합니다. 관리자만 추가·수정·삭제가 가능합니다.</w:t>
      </w:r>
    </w:p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서브탭</w:t>
            </w:r>
          </w:p>
        </w:tc>
        <w:tc>
          <w:tcPr>
            <w:tcW w:type="dxa" w:w="7087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관리 항목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객실정보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객실번호·타입 목록. 엑셀 업로드로 일괄 등록 가능 (1열: 타입코드, 2열: 객실번호)</w:t>
            </w:r>
          </w:p>
        </w:tc>
      </w:tr>
      <w:tr>
        <w:tc>
          <w:tcPr>
            <w:tcW w:type="dxa" w:w="1984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객실타입</w:t>
            </w:r>
          </w:p>
        </w:tc>
        <w:tc>
          <w:tcPr>
            <w:tcW w:type="dxa" w:w="7087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 타입명과 영문 타입코드 관리 (예: 스튜디오 로프트 / SL)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공종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9가지 하자 분류 카테고리 (목공, 전기·조명, 설비·배관 등)</w:t>
            </w:r>
          </w:p>
        </w:tc>
      </w:tr>
      <w:tr>
        <w:tc>
          <w:tcPr>
            <w:tcW w:type="dxa" w:w="1984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하자부위</w:t>
            </w:r>
          </w:p>
        </w:tc>
        <w:tc>
          <w:tcPr>
            <w:tcW w:type="dxa" w:w="7087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공종별 세부 위치 목록 (예: 전기 &gt; 전등, 콘센트 등)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부품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수리에 사용되는 부품 목록, 단가, 재고 기준</w:t>
            </w:r>
          </w:p>
        </w:tc>
      </w:tr>
      <w:tr>
        <w:tc>
          <w:tcPr>
            <w:tcW w:type="dxa" w:w="1984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직원</w:t>
            </w:r>
          </w:p>
        </w:tc>
        <w:tc>
          <w:tcPr>
            <w:tcW w:type="dxa" w:w="7087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담당자·등록자 선택 목록에 표시될 직원 이름과 직책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객실 엑셀 일괄 등록 방법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엑셀 파일을 준비합니다. 1열 = 타입코드(예: SLF), 2열 = 객실번호(예: 1001)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기준정보 관리 → 객실정보 탭 → 엑셀 업로드 버튼 클릭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파일 선택 후 자동 등록됩니다. 이미 존재하는 객실은 건너뜁니다.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등록 후 선택삭제 버튼으로 체크한 객실을 일괄 삭제할 수 있습니다.</w:t>
      </w:r>
    </w:p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9. 관리자 전용 기능 (🛡️ 관리자 탭)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관리자(admin) 계정으로 로그인한 경우에만 상단 탭에 표시됩니다.</w:t>
      </w:r>
    </w:p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9-1. 사용자 관리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현재 시스템에 등록된 모든 계정 목록을 조회할 수 있습니다.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각 계정의 이메일, 권한(관리자/일반), 마지막 로그인 일시, 가입일을 확인합니다.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권한 변경: 일반 ↔ 관리자 권한을 즉시 변경할 수 있습니다.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비밀번호 초기화: 초기화 버튼 클릭 → 이메일 자동 입력 → 임시 비밀번호(Wavepk0000!)로 초기화됩니다.</w:t>
      </w:r>
    </w:p>
    <w:p>
      <w:pPr>
        <w:spacing w:before="120" w:after="120"/>
        <w:ind w:left="170"/>
        <w:shd w:val="clear" w:color="auto" w:fill="EFF6FF"/>
      </w:pPr>
      <w:r>
        <w:rPr>
          <w:rFonts w:ascii="맑은 고딕" w:hAnsi="맑은 고딕"/>
          <w:color w:val="1E40AF"/>
          <w:sz w:val="20"/>
        </w:rPr>
        <w:t>⚠️  본인 계정은 권한 변경 및 비밀번호 초기화가 불가합니다.</w:t>
      </w:r>
    </w:p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9-2. 수정이력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모든 하자의 등록·수정·삭제 이력이 자동으로 기록됩니다.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누가 언제 어떤 하자를 어떻게 변경했는지 추적할 수 있습니다.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액션 유형(등록/수정/삭제)과 처리자 이메일로 필터링하여 조회합니다.</w:t>
      </w:r>
    </w:p>
    <w:p>
      <w:pPr>
        <w:spacing w:after="0"/>
      </w:pPr>
      <w:r>
        <w:rPr>
          <w:sz w:val="8"/>
        </w:rPr>
      </w:r>
    </w:p>
    <w:p>
      <w:pPr>
        <w:spacing w:before="240" w:after="80"/>
      </w:pPr>
      <w:r>
        <w:rPr>
          <w:rFonts w:ascii="맑은 고딕" w:hAnsi="맑은 고딕"/>
          <w:b/>
          <w:color w:val="1C1F24"/>
          <w:sz w:val="26"/>
        </w:rPr>
        <w:t>9-3. 연결설정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Supabase Project URL과 anon key를 브라우저에 저장합니다.</w:t>
      </w:r>
    </w:p>
    <w:p>
      <w:pPr>
        <w:pStyle w:val="ListBullet"/>
        <w:spacing w:after="60"/>
        <w:ind w:left="283"/>
      </w:pPr>
      <w:r>
        <w:rPr>
          <w:rFonts w:ascii="맑은 고딕" w:hAnsi="맑은 고딕"/>
          <w:sz w:val="21"/>
        </w:rPr>
        <w:t>최초 1회만 설정하면 이후 자동으로 연결됩니다.</w:t>
      </w:r>
    </w:p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10. 용어 설명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2563EB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</w:tcPr>
          <w:p>
            <w:pPr>
              <w:spacing w:before="80" w:after="80"/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 내 결함, 파손, 고장 등 수리가 필요한 상태 전반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공종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하자의 분류 기준이 되는 작업 분야. 9가지: 목공 / 전기·조명 / 설비·배관 / 도장·마감 / 타일·욕실 / 도어·하드웨어 / 가전 / 바닥재 / 기타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하자부위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공종 내 더 세부적인 위치 (예: 전기 공종 → 콘센트, 전등, 분전함 등)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방막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하자로 인해 해당 객실을 판매(예약 배정)할 수 없는 상태. 방막 기간은 수익 손실과 직결됨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방막일수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객실이 방막 상태로 유지된 기간(일수)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반복하자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같은 객실의 같은 공종에서 30일 이내에 재발한 하자. 자동으로 감지되어 표시됨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자체처리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내부 직원이 직접 수리하는 방식. 부품과 공임비를 항목별로 입력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외주처리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외부 전문 업체에 수리를 의뢰하는 방식. 업체 청구금액을 단일 금액으로 입력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외주 처리비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외주처리 시 업체로부터 청구된 총 비용 (출장비 + 수리비 포함)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SLA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Service Level Agreement. 우선순위별로 처리 완료까지 허용되는 목표 시간. 긴급 4시간 / 높음 24시간 / 보통 72시간 / 낮음 168시간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SLA 배지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하자 목록에서 SLA 기준 초과 여부를 색상으로 표시. 🟢 정상 / 🟡 임박 / 🔴 초과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안전계수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발주 기준량 산정 시 월평균 사용량에 곱하는 배수. 기본값 1.5 (재고 부족 방지용 여유분)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입고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부품을 새로 구매하여 재고에 추가하는 행위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출고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폐기·분실·이동 등 하자 수리 외 사유로 재고에서 부품이 나가는 행위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재고 실사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실제 보유 수량과 시스템 수량을 대조하여 오차를 보정하는 작업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타입코드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객실 타입의 영문 약칭 (예: 스튜디오 로프트 → SL, 스튜디오 로프트 패밀리 → SLF)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KPI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Key Performance Indicator. 핵심 성과 지표. 대시보드 상단의 숫자 카드들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admin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관리자 계정. 수정이력·사용자 관리·연결설정 등 전체 기능 접근 가능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staff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일반 직원 계정. 하자 등록·조회·상태 변경 등 일반 업무 기능 사용 가능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Supabase</w:t>
            </w:r>
          </w:p>
        </w:tc>
        <w:tc>
          <w:tcPr>
            <w:tcW w:type="dxa" w:w="6803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60" w:after="60"/>
            </w:pPr>
            <w:r>
              <w:rPr>
                <w:rFonts w:ascii="맑은 고딕" w:hAnsi="맑은 고딕"/>
                <w:sz w:val="20"/>
              </w:rPr>
              <w:t>본 시스템의 데이터베이스 및 로그인 인증을 담당하는 클라우드 서비스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360" w:after="120"/>
        <w:pBdr>
          <w:bottom w:val="single" w:sz="6" w:space="4" w:color="2563EB"/>
        </w:pBdr>
      </w:pPr>
      <w:r>
        <w:rPr>
          <w:rFonts w:ascii="맑은 고딕" w:hAnsi="맑은 고딕"/>
          <w:b/>
          <w:color w:val="2563EB"/>
          <w:sz w:val="32"/>
        </w:rPr>
        <w:t>11. 자주 묻는 질문 (FAQ)</w:t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로그인이 안 됩니다.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이메일 주소와 비밀번호를 확인하세요. 비밀번호를 잊으셨다면 관리자에게 초기화를 요청하세요.</w:t>
      </w:r>
    </w:p>
    <w:p>
      <w:pPr>
        <w:spacing w:after="0"/>
      </w:pPr>
      <w:r>
        <w:rPr>
          <w:sz w:val="8"/>
        </w:rPr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등록한 하자가 화면에 보이지 않습니다.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페이지를 새로고침(F5 또는 Cmd+R)하거나 필터가 설정되어 있는지 확인하세요. 필터 초기화 버튼으로 전체 목록을 다시 불러올 수 있습니다.</w:t>
      </w:r>
    </w:p>
    <w:p>
      <w:pPr>
        <w:spacing w:after="0"/>
      </w:pPr>
      <w:r>
        <w:rPr>
          <w:sz w:val="8"/>
        </w:rPr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객실 목록에 원하는 객실이 없습니다.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기준정보 관리 → 객실정보 탭에서 해당 객실을 먼저 등록해야 합니다. 엑셀 파일로 일괄 등록도 가능합니다.</w:t>
      </w:r>
    </w:p>
    <w:p>
      <w:pPr>
        <w:spacing w:after="0"/>
      </w:pPr>
      <w:r>
        <w:rPr>
          <w:sz w:val="8"/>
        </w:rPr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외주처리로 등록했는데 비용이 0원으로 표시됩니다.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처리방식을 외주처리로 선택하면 "외주 처리비" 입력 칸이 나타납니다. 해당 칸에 청구 금액을 입력해주세요.</w:t>
      </w:r>
    </w:p>
    <w:p>
      <w:pPr>
        <w:spacing w:after="0"/>
      </w:pPr>
      <w:r>
        <w:rPr>
          <w:sz w:val="8"/>
        </w:rPr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반복하자가 자동으로 표시되지 않습니다.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반복하자는 같은 객실·공종에서 30일 이내 재발한 경우 등록 시점에 자동 감지됩니다. 이미 등록된 이전 하자와 조건이 맞는지 확인하세요.</w:t>
      </w:r>
    </w:p>
    <w:p>
      <w:pPr>
        <w:spacing w:after="0"/>
      </w:pPr>
      <w:r>
        <w:rPr>
          <w:sz w:val="8"/>
        </w:rPr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부품 재고가 실제와 다릅니다.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부품 재고관리 탭 → 재고 실사 섹션에서 실제 수량을 입력하면 시스템 재고를 실사값으로 조정할 수 있습니다.</w:t>
      </w:r>
    </w:p>
    <w:p>
      <w:pPr>
        <w:spacing w:after="0"/>
      </w:pPr>
      <w:r>
        <w:rPr>
          <w:sz w:val="8"/>
        </w:rPr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관리자 탭이 보이지 않습니다.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관리자(admin) 계정으로 로그인한 경우에만 표시됩니다. 일반 직원 계정은 해당 탭에 접근할 수 없습니다.</w:t>
      </w:r>
    </w:p>
    <w:p>
      <w:pPr>
        <w:spacing w:after="0"/>
      </w:pPr>
      <w:r>
        <w:rPr>
          <w:sz w:val="8"/>
        </w:rPr>
      </w:r>
    </w:p>
    <w:p>
      <w:pPr>
        <w:spacing w:before="160" w:after="40"/>
      </w:pPr>
      <w:r>
        <w:rPr>
          <w:rFonts w:ascii="맑은 고딕" w:hAnsi="맑은 고딕"/>
          <w:b/>
          <w:color w:val="2563EB"/>
          <w:sz w:val="23"/>
        </w:rPr>
        <w:t>Q. 비밀번호를 변경하고 싶습니다.</w:t>
      </w:r>
    </w:p>
    <w:p>
      <w:pPr>
        <w:spacing w:after="80"/>
      </w:pPr>
      <w:r>
        <w:rPr>
          <w:rFonts w:ascii="맑은 고딕" w:hAnsi="맑은 고딕"/>
          <w:b w:val="0"/>
          <w:sz w:val="21"/>
        </w:rPr>
        <w:t>로그인 후 우측 상단 🔑 비밀번호 변경 버튼을 클릭하면 됩니다.</w:t>
      </w:r>
    </w:p>
    <w:p>
      <w:pPr>
        <w:spacing w:after="0"/>
      </w:pPr>
      <w:r>
        <w:rPr>
          <w:sz w:val="8"/>
        </w:rPr>
      </w:r>
    </w:p>
    <w:p>
      <w:pPr>
        <w:spacing w:after="0"/>
      </w:pPr>
      <w:r>
        <w:rPr>
          <w:sz w:val="8"/>
        </w:rPr>
      </w:r>
    </w:p>
    <w:p>
      <w:pPr>
        <w:spacing w:after="0"/>
      </w:pPr>
      <w:r>
        <w:rPr>
          <w:sz w:val="8"/>
        </w:rPr>
      </w:r>
    </w:p>
    <w:p>
      <w:pPr>
        <w:jc w:val="center"/>
      </w:pPr>
      <w:r>
        <w:rPr>
          <w:rFonts w:ascii="맑은 고딕" w:hAnsi="맑은 고딕"/>
          <w:color w:val="6B7280"/>
          <w:sz w:val="18"/>
        </w:rPr>
        <w:t>시흥 웨이브파크 하자관리 시스템  |  문의: 관리자(mac.lee@handys.co.kr)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