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Log In</w:t>
      </w:r>
    </w:p>
    <w:p w:rsidR="00000000" w:rsidDel="00000000" w:rsidP="00000000" w:rsidRDefault="00000000" w:rsidRPr="00000000" w14:paraId="00000002">
      <w:pPr>
        <w:rPr>
          <w:b w:val="1"/>
          <w:u w:val="single"/>
        </w:rPr>
      </w:pPr>
      <w:r w:rsidDel="00000000" w:rsidR="00000000" w:rsidRPr="00000000">
        <w:rPr>
          <w:rtl w:val="0"/>
        </w:rPr>
      </w:r>
    </w:p>
    <w:tbl>
      <w:tblPr>
        <w:tblStyle w:val="Table1"/>
        <w:tblW w:w="1215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840"/>
        <w:gridCol w:w="4005"/>
        <w:tblGridChange w:id="0">
          <w:tblGrid>
            <w:gridCol w:w="4305"/>
            <w:gridCol w:w="3840"/>
            <w:gridCol w:w="4005"/>
          </w:tblGrid>
        </w:tblGridChange>
      </w:tblGrid>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u w:val="single"/>
              </w:rPr>
            </w:pPr>
            <w:r w:rsidDel="00000000" w:rsidR="00000000" w:rsidRPr="00000000">
              <w:rPr>
                <w:u w:val="single"/>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u w:val="single"/>
              </w:rPr>
            </w:pPr>
            <w:r w:rsidDel="00000000" w:rsidR="00000000" w:rsidRPr="00000000">
              <w:rPr>
                <w:u w:val="singl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u w:val="single"/>
              </w:rPr>
            </w:pPr>
            <w:r w:rsidDel="00000000" w:rsidR="00000000" w:rsidRPr="00000000">
              <w:rPr>
                <w:u w:val="single"/>
                <w:rtl w:val="0"/>
              </w:rPr>
              <w:t xml:space="preserve">Actual Output</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Input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Shows the censored password in the display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Shows the censored password in the display field</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Input incorrect 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Prompt “Wrong password”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Prompt “Wrong password” error message</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Input incorrect password more than 3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Prompt “Access to this account has been temporarily disabled due to many failed login attempts. You can immediately restore it by resetting your password or you can try again later”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Prompt “Access to this account has been temporarily disabled due to many failed login attempts. You can immediately restore it by resetting your password or you can try again later.”</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Input unregistered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Prompt “user not found” error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Prompt “user not found” error message</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Input registered email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Successfully logged in and display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Successfully logged in and display the home page</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Click Forgot your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Direct user to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Direct user to forgot password page</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Click Sign up Here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Direct user to Sign 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Direct user to Sign Up page</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Refresh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Display login page with empty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Display login page with empty fields</w:t>
            </w:r>
          </w:p>
          <w:p w:rsidR="00000000" w:rsidDel="00000000" w:rsidP="00000000" w:rsidRDefault="00000000" w:rsidRPr="00000000" w14:paraId="0000001E">
            <w:pPr>
              <w:widowControl w:val="0"/>
              <w:spacing w:line="240" w:lineRule="auto"/>
              <w:jc w:val="left"/>
              <w:rPr/>
            </w:pPr>
            <w:r w:rsidDel="00000000" w:rsidR="00000000" w:rsidRPr="00000000">
              <w:rPr>
                <w:rtl w:val="0"/>
              </w:rPr>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Test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Success</w:t>
            </w:r>
          </w:p>
        </w:tc>
      </w:tr>
    </w:tbl>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Register for Account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121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3120"/>
        <w:gridCol w:w="4500"/>
        <w:tblGridChange w:id="0">
          <w:tblGrid>
            <w:gridCol w:w="4515"/>
            <w:gridCol w:w="312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u w:val="single"/>
              </w:rPr>
            </w:pPr>
            <w:r w:rsidDel="00000000" w:rsidR="00000000" w:rsidRPr="00000000">
              <w:rPr>
                <w:u w:val="single"/>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u w:val="single"/>
              </w:rPr>
            </w:pPr>
            <w:r w:rsidDel="00000000" w:rsidR="00000000" w:rsidRPr="00000000">
              <w:rPr>
                <w:u w:val="singl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u w:val="single"/>
              </w:rPr>
            </w:pPr>
            <w:r w:rsidDel="00000000" w:rsidR="00000000" w:rsidRPr="00000000">
              <w:rPr>
                <w:u w:val="single"/>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Clicks “Sign Up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Displays “Sign Up”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Displays “Sign Up”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Enters email</w:t>
            </w:r>
          </w:p>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[Input: </w:t>
            </w:r>
            <w:hyperlink r:id="rId6">
              <w:r w:rsidDel="00000000" w:rsidR="00000000" w:rsidRPr="00000000">
                <w:rPr>
                  <w:color w:val="1155cc"/>
                  <w:u w:val="single"/>
                  <w:rtl w:val="0"/>
                </w:rPr>
                <w:t xml:space="preserve">John123@gmail.com</w:t>
              </w:r>
            </w:hyperlink>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Shows the entered email in the corresponding display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Shows the entered email in the corresponding display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Enters a password that fulfills requirements</w:t>
            </w:r>
          </w:p>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[Input: John123!]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Shows the censored password in the corresponding display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Shows the censored password in the corresponding display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Enters a password that matches the first</w:t>
            </w:r>
          </w:p>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[Input: John123!]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Shows the censored password in the corresponding display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Shows the censored password in the corresponding display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Clicks “Agree with Terms and Privacy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Checkbox updates to show it has been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Checkbox updates to show it has been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Clicks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Returns to “Login” page to allow user to login with their 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Returns to “Login” page to allow user to login with their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Enters an invalid email</w:t>
            </w:r>
          </w:p>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[Input: John123]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Displays warning text: “Please include an ‘@’ in the email address. ‘John123’ is missing 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Displays warning text: “Please include an ‘@’ in the email address. ‘John123’ is missing 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Enters both passwords less than 6 characters</w:t>
            </w:r>
          </w:p>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[Input: John123@gmail.com]</w:t>
            </w:r>
          </w:p>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[Input: 1234]</w:t>
            </w:r>
          </w:p>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[Input: 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Displays error text:</w:t>
            </w:r>
          </w:p>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“Firebase: Password should be at least 6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Displays error text:</w:t>
            </w:r>
          </w:p>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“Firebase: Password should be at least 6 characters”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Enters second password differently from first password</w:t>
            </w:r>
          </w:p>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[Input: </w:t>
            </w:r>
            <w:hyperlink r:id="rId7">
              <w:r w:rsidDel="00000000" w:rsidR="00000000" w:rsidRPr="00000000">
                <w:rPr>
                  <w:color w:val="1155cc"/>
                  <w:u w:val="single"/>
                  <w:rtl w:val="0"/>
                </w:rPr>
                <w:t xml:space="preserve">John123@gmail.com</w:t>
              </w:r>
            </w:hyperlink>
            <w:r w:rsidDel="00000000" w:rsidR="00000000" w:rsidRPr="00000000">
              <w:rPr>
                <w:rtl w:val="0"/>
              </w:rPr>
              <w:t xml:space="preserve">]</w:t>
            </w:r>
          </w:p>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[Input: John123!]</w:t>
            </w:r>
          </w:p>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[Input: John124!]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Displays error text: “Passwords do not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Displays error text: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Does not “agree with Terms and Privacy Policy”</w:t>
            </w:r>
          </w:p>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[Input: </w:t>
            </w:r>
            <w:hyperlink r:id="rId8">
              <w:r w:rsidDel="00000000" w:rsidR="00000000" w:rsidRPr="00000000">
                <w:rPr>
                  <w:color w:val="1155cc"/>
                  <w:u w:val="single"/>
                  <w:rtl w:val="0"/>
                </w:rPr>
                <w:t xml:space="preserve">John123@gmail.com</w:t>
              </w:r>
            </w:hyperlink>
            <w:r w:rsidDel="00000000" w:rsidR="00000000" w:rsidRPr="00000000">
              <w:rPr>
                <w:rtl w:val="0"/>
              </w:rPr>
              <w:t xml:space="preserve">]</w:t>
            </w:r>
          </w:p>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[Input: John123!]</w:t>
            </w:r>
          </w:p>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[Input: John123!]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Displays error text: “You must agree to the terms and conditions to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Displays error text: “You must agree to the terms and conditions to sign up.”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Test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Success</w:t>
            </w:r>
          </w:p>
        </w:tc>
      </w:tr>
    </w:tbl>
    <w:p w:rsidR="00000000" w:rsidDel="00000000" w:rsidP="00000000" w:rsidRDefault="00000000" w:rsidRPr="00000000" w14:paraId="00000058">
      <w:pPr>
        <w:rPr>
          <w:b w:val="1"/>
          <w:u w:val="single"/>
        </w:rPr>
      </w:pPr>
      <w:r w:rsidDel="00000000" w:rsidR="00000000" w:rsidRPr="00000000">
        <w:rPr>
          <w:rtl w:val="0"/>
        </w:rPr>
      </w:r>
    </w:p>
    <w:p w:rsidR="00000000" w:rsidDel="00000000" w:rsidP="00000000" w:rsidRDefault="00000000" w:rsidRPr="00000000" w14:paraId="00000059">
      <w:pPr>
        <w:rPr/>
      </w:pPr>
      <w:r w:rsidDel="00000000" w:rsidR="00000000" w:rsidRPr="00000000">
        <w:rPr>
          <w:b w:val="1"/>
          <w:u w:val="single"/>
          <w:rtl w:val="0"/>
        </w:rPr>
        <w:t xml:space="preserve">Forget Password</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3"/>
        <w:tblW w:w="121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3120"/>
        <w:gridCol w:w="4500"/>
        <w:tblGridChange w:id="0">
          <w:tblGrid>
            <w:gridCol w:w="4515"/>
            <w:gridCol w:w="312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u w:val="single"/>
              </w:rPr>
            </w:pPr>
            <w:r w:rsidDel="00000000" w:rsidR="00000000" w:rsidRPr="00000000">
              <w:rPr>
                <w:u w:val="single"/>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u w:val="single"/>
              </w:rPr>
            </w:pPr>
            <w:r w:rsidDel="00000000" w:rsidR="00000000" w:rsidRPr="00000000">
              <w:rPr>
                <w:u w:val="singl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u w:val="single"/>
              </w:rPr>
            </w:pPr>
            <w:r w:rsidDel="00000000" w:rsidR="00000000" w:rsidRPr="00000000">
              <w:rPr>
                <w:u w:val="single"/>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Click “Forgot your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Displays “Reset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Displays “Reset Password”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Enters a valid email address</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[Input: </w:t>
            </w:r>
            <w:hyperlink r:id="rId9">
              <w:r w:rsidDel="00000000" w:rsidR="00000000" w:rsidRPr="00000000">
                <w:rPr>
                  <w:color w:val="1155cc"/>
                  <w:u w:val="single"/>
                  <w:rtl w:val="0"/>
                </w:rPr>
                <w:t xml:space="preserve">John123@gmail.com</w:t>
              </w:r>
            </w:hyperlink>
            <w:r w:rsidDel="00000000" w:rsidR="00000000" w:rsidRPr="00000000">
              <w:rPr>
                <w:rtl w:val="0"/>
              </w:rPr>
              <w:t xml:space="preserve">]</w:t>
            </w:r>
          </w:p>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Enters an invalid email address</w:t>
            </w:r>
          </w:p>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[Input: invalidaddress@gmail.com]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Displays error message “Error: (auth/user-not-found).”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Displays error message “Error: (auth/user-not-found).”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Test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Success</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u w:val="single"/>
          <w:rtl w:val="0"/>
        </w:rPr>
        <w:t xml:space="preserve">Discover Best Routes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121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3120"/>
        <w:gridCol w:w="4500"/>
        <w:tblGridChange w:id="0">
          <w:tblGrid>
            <w:gridCol w:w="4515"/>
            <w:gridCol w:w="312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u w:val="single"/>
              </w:rPr>
            </w:pPr>
            <w:r w:rsidDel="00000000" w:rsidR="00000000" w:rsidRPr="00000000">
              <w:rPr>
                <w:u w:val="single"/>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u w:val="single"/>
              </w:rPr>
            </w:pPr>
            <w:r w:rsidDel="00000000" w:rsidR="00000000" w:rsidRPr="00000000">
              <w:rPr>
                <w:u w:val="singl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u w:val="single"/>
              </w:rPr>
            </w:pPr>
            <w:r w:rsidDel="00000000" w:rsidR="00000000" w:rsidRPr="00000000">
              <w:rPr>
                <w:u w:val="single"/>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Entered an invalid starting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Suggests alternative locations with similar spelling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Suggests alternative locations with similar spelling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Chose a valid starting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Displays the name of the start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Displays the name of the start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Chose a valid ending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Displays name of end point</w:t>
            </w:r>
          </w:p>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Generates suggested routes underneath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Displays name of end point</w:t>
            </w:r>
          </w:p>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Generates suggested routes underneath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Chose one of the suggested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Displays the route on the map,</w:t>
            </w:r>
          </w:p>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“Start Journey” button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Displays the route on the map,</w:t>
            </w:r>
          </w:p>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“Start Journey” button 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Click “Start Journey”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Start Journey button is no longer clickable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Start Journey button is no longer clickable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Test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Success</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u w:val="single"/>
          <w:rtl w:val="0"/>
        </w:rPr>
        <w:t xml:space="preserve">View Arrival Timings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5"/>
        <w:tblW w:w="121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3120"/>
        <w:gridCol w:w="4500"/>
        <w:tblGridChange w:id="0">
          <w:tblGrid>
            <w:gridCol w:w="4515"/>
            <w:gridCol w:w="312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u w:val="single"/>
              </w:rPr>
            </w:pPr>
            <w:r w:rsidDel="00000000" w:rsidR="00000000" w:rsidRPr="00000000">
              <w:rPr>
                <w:u w:val="single"/>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u w:val="single"/>
              </w:rPr>
            </w:pPr>
            <w:r w:rsidDel="00000000" w:rsidR="00000000" w:rsidRPr="00000000">
              <w:rPr>
                <w:u w:val="singl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u w:val="single"/>
              </w:rPr>
            </w:pPr>
            <w:r w:rsidDel="00000000" w:rsidR="00000000" w:rsidRPr="00000000">
              <w:rPr>
                <w:u w:val="single"/>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Click “View Arrival Timings”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Displays “View Arrival Timings”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Displays the “View Arrival Timings”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Entered an invalid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Suggests alternative locations with similar spelling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Suggests alternative locations with similar spelling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Chose a valid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Displays map on screen, allowing user to select bus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Displays map on screen, allowing user to select bus stops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Clicked on a valid 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Displays the buses that go to that stop, color-coded according to crowd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Displays the buses that go to that stop, color-coded according to crowd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Clicked on another valid 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Displays the buses that go to that stop, color-coded according to crowd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Displays the buses that go to that stop, color-coded according to crowd level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Test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Success</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ab/>
      </w:r>
    </w:p>
    <w:p w:rsidR="00000000" w:rsidDel="00000000" w:rsidP="00000000" w:rsidRDefault="00000000" w:rsidRPr="00000000" w14:paraId="000000A5">
      <w:pPr>
        <w:rPr/>
      </w:pPr>
      <w:r w:rsidDel="00000000" w:rsidR="00000000" w:rsidRPr="00000000">
        <w:rPr>
          <w:b w:val="1"/>
          <w:u w:val="single"/>
          <w:rtl w:val="0"/>
        </w:rPr>
        <w:t xml:space="preserve">View Crowd Levels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6"/>
        <w:tblW w:w="12135.0" w:type="dxa"/>
        <w:jc w:val="left"/>
        <w:tblInd w:w="-1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3120"/>
        <w:gridCol w:w="4500"/>
        <w:tblGridChange w:id="0">
          <w:tblGrid>
            <w:gridCol w:w="4515"/>
            <w:gridCol w:w="3120"/>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u w:val="single"/>
              </w:rPr>
            </w:pPr>
            <w:r w:rsidDel="00000000" w:rsidR="00000000" w:rsidRPr="00000000">
              <w:rPr>
                <w:u w:val="single"/>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u w:val="single"/>
              </w:rPr>
            </w:pPr>
            <w:r w:rsidDel="00000000" w:rsidR="00000000" w:rsidRPr="00000000">
              <w:rPr>
                <w:u w:val="singl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u w:val="single"/>
              </w:rPr>
            </w:pPr>
            <w:r w:rsidDel="00000000" w:rsidR="00000000" w:rsidRPr="00000000">
              <w:rPr>
                <w:u w:val="single"/>
                <w:rtl w:val="0"/>
              </w:rPr>
              <w:t xml:space="preserve">Actual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Click “View Crowd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Displays “View Crowd Levels”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Displays “View Crowd Levels”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Click on one of the displayed bus stops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Displays the crowd levels at selected 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Displays the crowd levels at selected bus 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Clicks another displayed 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Displays the crowd levels at selected bus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Displays the crowd levels at selected bus 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Click on one of the displayed train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Displays the crowd levels at selected train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Displays the crowd levels at selected train station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Test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Success</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u w:val="single"/>
        </w:rPr>
      </w:pPr>
      <w:r w:rsidDel="00000000" w:rsidR="00000000" w:rsidRPr="00000000">
        <w:rPr>
          <w:b w:val="1"/>
          <w:u w:val="single"/>
          <w:rtl w:val="0"/>
        </w:rPr>
        <w:t xml:space="preserve">Points and Reward</w:t>
      </w:r>
    </w:p>
    <w:p w:rsidR="00000000" w:rsidDel="00000000" w:rsidP="00000000" w:rsidRDefault="00000000" w:rsidRPr="00000000" w14:paraId="000000BD">
      <w:pPr>
        <w:rPr>
          <w:b w:val="1"/>
          <w:u w:val="single"/>
        </w:rPr>
      </w:pPr>
      <w:r w:rsidDel="00000000" w:rsidR="00000000" w:rsidRPr="00000000">
        <w:rPr>
          <w:rtl w:val="0"/>
        </w:rPr>
      </w:r>
    </w:p>
    <w:tbl>
      <w:tblPr>
        <w:tblStyle w:val="Table7"/>
        <w:tblW w:w="1215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3840"/>
        <w:gridCol w:w="4005"/>
        <w:tblGridChange w:id="0">
          <w:tblGrid>
            <w:gridCol w:w="4305"/>
            <w:gridCol w:w="3840"/>
            <w:gridCol w:w="4005"/>
          </w:tblGrid>
        </w:tblGridChange>
      </w:tblGrid>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u w:val="single"/>
              </w:rPr>
            </w:pPr>
            <w:r w:rsidDel="00000000" w:rsidR="00000000" w:rsidRPr="00000000">
              <w:rPr>
                <w:u w:val="single"/>
                <w:rtl w:val="0"/>
              </w:rPr>
              <w:t xml:space="preserve">Test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u w:val="single"/>
              </w:rPr>
            </w:pPr>
            <w:r w:rsidDel="00000000" w:rsidR="00000000" w:rsidRPr="00000000">
              <w:rPr>
                <w:u w:val="single"/>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u w:val="single"/>
              </w:rPr>
            </w:pPr>
            <w:r w:rsidDel="00000000" w:rsidR="00000000" w:rsidRPr="00000000">
              <w:rPr>
                <w:u w:val="single"/>
                <w:rtl w:val="0"/>
              </w:rPr>
              <w:t xml:space="preserve">Actual Output</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Click End Journey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Add 10 points for every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Redeem ‘$2 EZLink Wallet Top-up’ with 40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Unable to redeem ‘$2 EZLink Wallet Top-up’ reward due to insufficient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Unable to redeem ‘$2 EZLink Wallet Top-up’ reward due to insufficient points</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Redeem ‘$2 EZLink Wallet Top-up’ with 60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Able to redeem ‘$2 EZLink Wallet Top-up’ reward and left with 10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Able to redeem ‘$2 EZLink Wallet Top-up’ reward and left with 10 points</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Redeem ‘$4 EZLink Wallet Top-up’ with 70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Unable to redeem ‘$4 EZLink Wallet Top-up’ reward due to insufficient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Unable to redeem ‘$4 EZLink Wallet Top-up’ reward due to insufficient points</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Redeem ‘$4 EZLink Wallet Top-up’ with 90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Able to redeem ‘Monthly Lucky Draw’ reward and left with 10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Able to redeem ‘Monthly Lucky Draw’ reward and left with 10 points</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Redeem ‘Monthly Lucky Draw’ with 90 points</w:t>
            </w:r>
          </w:p>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Unable to redeem ‘Monthly Lucky Draw’ with 90 points due to insufficient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Unable to redeem ‘Monthly Lucky Draw’ with 90 points due to insufficient points</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Redeem ‘Monthly Lucky Draw’ with 110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Able to redeem ‘Monthly Lucky Draw’ reward and left with 10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Able to redeem ‘Monthly Lucky Draw’ reward and left with 10 points</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Redeem Rewards (with sufficient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Display latest three redemption history under PointsActivity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Displayed latest three redemption history under PointsActivity</w:t>
            </w:r>
          </w:p>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 </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Redeem Rewards (with sufficient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Display latest three Available Coupons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Displayed latest three Available Coupons </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Relogin/Refresh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Points and Redemption History should still be the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Points and Redemption History remained the same</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Test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Success</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hn123@gmail.com" TargetMode="External"/><Relationship Id="rId5" Type="http://schemas.openxmlformats.org/officeDocument/2006/relationships/styles" Target="styles.xml"/><Relationship Id="rId6" Type="http://schemas.openxmlformats.org/officeDocument/2006/relationships/hyperlink" Target="mailto:John123@gmail.com" TargetMode="External"/><Relationship Id="rId7" Type="http://schemas.openxmlformats.org/officeDocument/2006/relationships/hyperlink" Target="mailto:John123@gmail.com" TargetMode="External"/><Relationship Id="rId8" Type="http://schemas.openxmlformats.org/officeDocument/2006/relationships/hyperlink" Target="mailto:John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