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Parte 1: Origen y Primeras Bases de Datos 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¿Qué es una base de datos y cuál es su propósito principal?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.Definición y función principal.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Ejemplos históricos de la gestión de información antes de las bases de datos electrónicas.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Una base de datos es una colección organizada de datos que se almacenan y gestionan  de forma que permita su fácil acceso, manipulación y actualización, su principal propósito es guardar y organizar la información.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Año 1960: sistema de archivos planos y base de datos jerárquicas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Año 1970: base de datos de redes y relacionales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¿Cómo se almacenaba la información antes del desarrollo de las primeras bases de datos electrónicas?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o Explica los métodos de almacenamiento en papel y tarjetas perforadas.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o ¿Cuáles eran las principales limitaciones de estos métodos?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Antes de las bases de datos electrónicas, la gestión de información se hacía en libros contables, archivos de documentos físicos y registros en papel, como archivos de censos o registros de comercio.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en papel y tarjetas perforadas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Se usaban registros en papel donde se anotaba manualmente la información y se usaban tarjetas perforadas, donde cada tarjeta representa un conjunto de datos con agujeros que indican información.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 principales problemas era que eran procesos lentos 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