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3BC" w:rsidRPr="003A6161" w:rsidRDefault="009913BC" w:rsidP="009913BC">
      <w:pPr>
        <w:pStyle w:val="1bnbn"/>
        <w:rPr>
          <w:lang w:val="id-ID"/>
        </w:rPr>
      </w:pPr>
      <w:r w:rsidRPr="003A6161">
        <w:rPr>
          <w:lang w:val="id-ID"/>
        </w:rPr>
        <w:t>298. SURAT PERJANJIAN SEWA – MENYEWA  LAHAN SAYURAN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_____, telah diadakan perjanjian sewa – menyewa antara kedua belah pihak sebagai berikut: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Pihak Pertama.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selanjutnya dalam perjanjian ini dapat disebut Pihak Kedua.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Atas sebuah obyek lahan sayuran yang terletak di ________________ yang selanjutnya disebut sebagai obyek sewa dengan kondisi sebagai berikut :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untuk dijadikan tempat usaha sementara kepada pihak kedua selama 2 (dua) tahun terhitung sejak tanggal ____s/d__________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rupiah) per-tahun yang dibayarkan di muka  untuk _______ tahun oleh pihak kedua.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Selanjutnya, pihak kedua akan menempati sementara obyek tersebut 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selama ________tahun.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lingkungan sesuai dengan ketetapan yang berlaku di lingkungan.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lahan tanpa ijin tertulis dari pihak pertama.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</w:t>
      </w:r>
      <w:r w:rsidR="008118A6"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ikan obyek sewa sebagai tempat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tinggal, perkumpulan organisasi ataupun menjadikan obyek sewa sebagai sarana peribadatan.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 PLN dan akan membayar seluruh tagihan sampai bulan terakhir masa sewa.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</w:t>
      </w:r>
      <w:r w:rsidR="008118A6"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hak kedua kepada pihak pertama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tanggal jatuh tempo pembayaran bulan tersebut.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selama 3 bulan berturut-turut atau menyerahkan hak untuk  menempati obyek sewa pada pihak lain maka pihak pertama akan menarik hak penggunaan obyek lahan sayuran dari pihak kedua tanpa kompensasi apapun.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 kedua berhak untuk memperoleh penggantian uang sewa sebesar ______rupiah untuk setiap bulan yang belum digunakan.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berhak untuk me</w:t>
      </w:r>
      <w:r w:rsidR="008118A6"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mperoleh penggantian uang sewa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sebesar _____ rupiah setiap bulannya ditambah deposit  biaya listrik yang dihitung rata-rata selama 12 bulan terakhir.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• Pihak kedua harus memberikan pernyataan tertulis ketika akan mengosongkan obyek sewa setidaknya 30 hari sebelum rencana pengosongan obyek sewa.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Pihak I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Rp.6000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Saksi</w:t>
      </w: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913BC" w:rsidRPr="003A6161" w:rsidRDefault="009913BC" w:rsidP="009913BC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A616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EB26B1" w:rsidRPr="003A6161" w:rsidRDefault="00EB26B1">
      <w:pPr>
        <w:rPr>
          <w:lang w:val="id-ID"/>
        </w:rPr>
      </w:pPr>
    </w:p>
    <w:sectPr w:rsidR="00EB26B1" w:rsidRPr="003A6161" w:rsidSect="009913B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913BC"/>
    <w:rsid w:val="00107D1A"/>
    <w:rsid w:val="00111EAF"/>
    <w:rsid w:val="003A6161"/>
    <w:rsid w:val="008118A6"/>
    <w:rsid w:val="009913B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913B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913B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298</vt:lpstr>
    </vt:vector>
  </TitlesOfParts>
  <Company/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298</dc:title>
  <dc:creator>user</dc:creator>
  <cp:lastModifiedBy>mangdj</cp:lastModifiedBy>
  <cp:revision>2</cp:revision>
  <dcterms:created xsi:type="dcterms:W3CDTF">2013-12-18T01:58:00Z</dcterms:created>
  <dcterms:modified xsi:type="dcterms:W3CDTF">2013-12-18T01:58:00Z</dcterms:modified>
</cp:coreProperties>
</file>