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1B6" w:rsidRDefault="002051B6" w:rsidP="002051B6">
      <w:pPr>
        <w:pStyle w:val="1bnbn"/>
      </w:pPr>
      <w:r>
        <w:t xml:space="preserve">391. </w:t>
      </w:r>
      <w:smartTag w:uri="urn:schemas-microsoft-com:office:smarttags" w:element="City">
        <w:smartTag w:uri="urn:schemas-microsoft-com:office:smarttags" w:element="place">
          <w:r>
            <w:t>SURAT</w:t>
          </w:r>
        </w:smartTag>
      </w:smartTag>
      <w:r>
        <w:t xml:space="preserve"> PERJANJIAN KERJA SAMA JUAL BELI TANAH</w:t>
      </w:r>
    </w:p>
    <w:p w:rsidR="002051B6" w:rsidRDefault="002051B6" w:rsidP="002051B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w:t>
      </w:r>
      <w:proofErr w:type="spellStart"/>
      <w:r>
        <w:rPr>
          <w:rFonts w:ascii="MyriadPro-Regular" w:hAnsi="MyriadPro-Regular" w:cs="MyriadPro-Regular"/>
          <w:spacing w:val="1"/>
          <w:sz w:val="20"/>
          <w:szCs w:val="20"/>
        </w:rPr>
        <w:t>Tempat</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tanggal</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bulan</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tahun</w:t>
      </w:r>
      <w:proofErr w:type="spellEnd"/>
      <w:r>
        <w:rPr>
          <w:rFonts w:ascii="MyriadPro-Regular" w:hAnsi="MyriadPro-Regular" w:cs="MyriadPro-Regular"/>
          <w:spacing w:val="1"/>
          <w:sz w:val="20"/>
          <w:szCs w:val="20"/>
        </w:rPr>
        <w:t>…………..</w:t>
      </w:r>
      <w:proofErr w:type="spellStart"/>
      <w:r>
        <w:rPr>
          <w:rFonts w:ascii="MyriadPro-Regular" w:hAnsi="MyriadPro-Regular" w:cs="MyriadPro-Regular"/>
          <w:spacing w:val="1"/>
          <w:sz w:val="20"/>
          <w:szCs w:val="20"/>
        </w:rPr>
        <w:t>bertempat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telah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disepakati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suatu</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kerjasama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jual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beli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tanah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oleh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antara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para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akan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tersebut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bawah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
    <w:p w:rsidR="002051B6" w:rsidRDefault="002051B6" w:rsidP="002051B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1.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penjual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PERTAMA).</w:t>
      </w:r>
    </w:p>
    <w:p w:rsidR="002051B6" w:rsidRDefault="002051B6" w:rsidP="002051B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2.………………….(PEMBELI)………………., </w:t>
      </w:r>
      <w:proofErr w:type="spellStart"/>
      <w:r>
        <w:rPr>
          <w:rFonts w:ascii="MyriadPro-Regular" w:hAnsi="MyriadPro-Regular" w:cs="MyriadPro-Regular"/>
          <w:spacing w:val="1"/>
          <w:sz w:val="20"/>
          <w:szCs w:val="20"/>
        </w:rPr>
        <w:t>berkedudukan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
    <w:p w:rsidR="002051B6" w:rsidRDefault="002051B6" w:rsidP="002051B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KEDUA).</w:t>
      </w:r>
    </w:p>
    <w:p w:rsidR="002051B6" w:rsidRDefault="002051B6" w:rsidP="002051B6">
      <w:pPr>
        <w:pStyle w:val="NormalParagraphStyle"/>
        <w:spacing w:after="57"/>
        <w:rPr>
          <w:rFonts w:ascii="MyriadPro-Regular" w:hAnsi="MyriadPro-Regular" w:cs="MyriadPro-Regular"/>
          <w:spacing w:val="1"/>
          <w:sz w:val="20"/>
          <w:szCs w:val="20"/>
        </w:rPr>
      </w:pPr>
    </w:p>
    <w:p w:rsidR="002051B6" w:rsidRDefault="002051B6" w:rsidP="002051B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dengan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selalu</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masing-masing</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tersebut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dengan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menerangkan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terlebih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dahulu</w:t>
      </w:r>
      <w:proofErr w:type="spellEnd"/>
      <w:r>
        <w:rPr>
          <w:rFonts w:ascii="MyriadPro-Regular" w:hAnsi="MyriadPro-Regular" w:cs="MyriadPro-Regular"/>
          <w:spacing w:val="1"/>
          <w:sz w:val="20"/>
          <w:szCs w:val="20"/>
        </w:rPr>
        <w:t xml:space="preserve"> :</w:t>
      </w:r>
    </w:p>
    <w:p w:rsidR="002051B6" w:rsidRDefault="002051B6" w:rsidP="002051B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PIHAK PERTAMA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___________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menyatakan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sanggup</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menjual</w:t>
      </w:r>
      <w:proofErr w:type="spellEnd"/>
      <w:r>
        <w:rPr>
          <w:rFonts w:ascii="MyriadPro-Regular" w:hAnsi="MyriadPro-Regular" w:cs="MyriadPro-Regular"/>
          <w:spacing w:val="1"/>
          <w:sz w:val="20"/>
          <w:szCs w:val="20"/>
        </w:rPr>
        <w:t xml:space="preserve"> …………………………………………………….</w:t>
      </w:r>
    </w:p>
    <w:p w:rsidR="00B00135" w:rsidRPr="002B5399" w:rsidRDefault="002051B6" w:rsidP="00B00135">
      <w:pPr>
        <w:spacing w:line="360" w:lineRule="auto"/>
        <w:rPr>
          <w:rFonts w:ascii="Myriad Pro" w:hAnsi="Myriad Pro" w:cs="Tahoma"/>
          <w:sz w:val="20"/>
          <w:szCs w:val="20"/>
          <w:lang w:val="id-ID"/>
        </w:rPr>
      </w:pPr>
      <w:r>
        <w:rPr>
          <w:rFonts w:ascii="MyriadPro-Regular" w:hAnsi="MyriadPro-Regular" w:cs="MyriadPro-Regular"/>
          <w:spacing w:val="1"/>
          <w:sz w:val="20"/>
          <w:szCs w:val="20"/>
        </w:rPr>
        <w:t xml:space="preserve">PIHAK KEDUA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membeli</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sepakat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melaksanakan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kerja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r w:rsidR="00B00135" w:rsidRPr="002B5399">
        <w:rPr>
          <w:rFonts w:ascii="Myriad Pro" w:hAnsi="Myriad Pro" w:cs="Tahoma"/>
          <w:sz w:val="20"/>
          <w:szCs w:val="20"/>
          <w:lang w:val="id-ID"/>
        </w:rPr>
        <w:t>dengan memakai serta tunduk pada ketentuan ketentuan dan peraturan-peraturan di bawah ini :</w:t>
      </w:r>
    </w:p>
    <w:p w:rsidR="00B00135" w:rsidRPr="002B5399" w:rsidRDefault="00B00135" w:rsidP="00B00135">
      <w:pPr>
        <w:spacing w:line="360" w:lineRule="auto"/>
        <w:rPr>
          <w:rFonts w:ascii="Myriad Pro" w:hAnsi="Myriad Pro" w:cs="Tahoma"/>
          <w:sz w:val="20"/>
          <w:szCs w:val="20"/>
          <w:lang w:val="id-ID"/>
        </w:rPr>
      </w:pP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PASAL 1</w:t>
      </w: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JANGKA WAKTU</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1.1 Perjanjian ini berlangsung di antara kedua belah pihak dalam kaitannya dengan jual beli tanah ……………………… Yang akan di ambil pada tanggal…………………………… di ………………………………………………..</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1.2 Jual beli tanah tersebut di atas adalah ………………. Dan tidak lebih dari waktu ..........................</w:t>
      </w:r>
    </w:p>
    <w:p w:rsidR="00B00135" w:rsidRPr="002B5399" w:rsidRDefault="00B00135" w:rsidP="00B00135">
      <w:pPr>
        <w:spacing w:line="360" w:lineRule="auto"/>
        <w:rPr>
          <w:rFonts w:ascii="Myriad Pro" w:hAnsi="Myriad Pro" w:cs="Tahoma"/>
          <w:sz w:val="20"/>
          <w:szCs w:val="20"/>
          <w:lang w:val="id-ID"/>
        </w:rPr>
      </w:pP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PASAL 2</w:t>
      </w: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T U J U A N</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Penggunaan perjanjian ini oleh PIHAK KEDUA adalah untuk ditampilkan oleh PIHAK PERTAMA dalam suatu perjanjian jual beli tanah sebagaimana tersebut pada pasal 1 perjanjian ini, dan tidak untuk di perjual belikan oleh PIHAK KEDUA untuk keperluan lain di luar acara tersebut di atas.</w:t>
      </w:r>
    </w:p>
    <w:p w:rsidR="00B00135" w:rsidRPr="002B5399" w:rsidRDefault="00B00135" w:rsidP="00B00135">
      <w:pPr>
        <w:spacing w:line="360" w:lineRule="auto"/>
        <w:rPr>
          <w:rFonts w:ascii="Myriad Pro" w:hAnsi="Myriad Pro" w:cs="Tahoma"/>
          <w:sz w:val="20"/>
          <w:szCs w:val="20"/>
          <w:lang w:val="id-ID"/>
        </w:rPr>
      </w:pP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PASAL 3</w:t>
      </w: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B I A Y A</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3.1. Dalam pengadaan jual beli tanah tersebut, nilai total perjanjian adalah Rp. …………………. yang diserahkan atau dibayarkan sebagai uang pembayaran oleh PIHAK KEDUA kepada PIHAK PERTAMA atas jasa yang disediakan untuk keperluan PIHAK KEDUA.</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3.2. Pembayaran oleh PIHAK KEDUA kepada PIHAK PERTAMA dilangsungkan serta dibayarkan dengan menggunakan tahap pembayaran sebagai berikut :</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 xml:space="preserve">3.2.1. Pembayaran pertama dilaksanakan pada saat penandatanganan perjanjian ini, yaitu pada tanggal ……………………….. Rp………………………………(Terbilang) </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3.2.2. Pelunasan sisa pembayaran Rp. ………………………. (Terbilang) dibayarkan minimal 1 (satu) hari sebelum PIHAK KEDUA membeli yaitu pada tanggal……………………atau 3 (tiga) jam sebelum pengambilan berlangsung  yaitu pada tanggal …………………………….</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lastRenderedPageBreak/>
        <w:t>3.3. Semua pajak yang timbul atas dibuatnya surat perjanjian kerja sama ini adalah menjadi tanggungan PIHAK KEDUA.</w:t>
      </w:r>
    </w:p>
    <w:p w:rsidR="00B00135" w:rsidRPr="002B5399" w:rsidRDefault="00B00135" w:rsidP="00B00135">
      <w:pPr>
        <w:spacing w:line="360" w:lineRule="auto"/>
        <w:rPr>
          <w:rFonts w:ascii="Myriad Pro" w:hAnsi="Myriad Pro" w:cs="Tahoma"/>
          <w:sz w:val="20"/>
          <w:szCs w:val="20"/>
          <w:lang w:val="id-ID"/>
        </w:rPr>
      </w:pP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PASAL 4</w:t>
      </w: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KEWAJIBAN PIHAK PERTAMA</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4.1 PIHAK PERTAMA wajib menjaga ketertiban dan disiplin saat pengambilan hak wali tanah dalam segala hal yang berkaitan dengan pengambilan hak wali tanah sebagaimana tersebut dalam pasal 1, selama berada pada lokasi. Termasuk di dalamnya ketepatan waktu dalam melaksanakan jadwal yang telah ditentukan oleh PIHAK KEDUA.</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4.2 Jika karena suatu sebab yang tidak diharapkan sehingga PIHAK KEDUA berhalangan untuk pengambilan, PIHAK PERTAMA wajib memberitahukan kepada PIHAK KEDUA selambat-lambatnya 7 (tujuh) hari kerja sebelum pengambilan.</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4.3 PIHAK PERTAMA tidak berhak mengadakan dan atau menyetujui perjanjian lain yang bertepatan dengan jual beli tanah pada pasal 1 perjanjian ini dengan pihak lain tanpa sepengetahuan dan atau persetujuan tertulis dari PIHAK KEDUA.</w:t>
      </w:r>
    </w:p>
    <w:p w:rsidR="00B00135" w:rsidRPr="002B5399" w:rsidRDefault="00B00135" w:rsidP="00B00135">
      <w:pPr>
        <w:spacing w:line="360" w:lineRule="auto"/>
        <w:rPr>
          <w:rFonts w:ascii="Myriad Pro" w:hAnsi="Myriad Pro" w:cs="Tahoma"/>
          <w:sz w:val="20"/>
          <w:szCs w:val="20"/>
          <w:lang w:val="id-ID"/>
        </w:rPr>
      </w:pP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PASAL 5</w:t>
      </w: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KEWAJIBAN PIHAK PERTAMA</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 xml:space="preserve">5.1 Menyediakan sertifikat tanah , sesuai dengan standarisasi </w:t>
      </w:r>
      <w:r w:rsidRPr="002B5399">
        <w:rPr>
          <w:rFonts w:ascii="Myriad Pro" w:hAnsi="Myriad Pro" w:cs="Tahoma"/>
          <w:i/>
          <w:sz w:val="20"/>
          <w:szCs w:val="20"/>
          <w:lang w:val="id-ID"/>
        </w:rPr>
        <w:t xml:space="preserve">venue </w:t>
      </w:r>
      <w:r w:rsidRPr="002B5399">
        <w:rPr>
          <w:rFonts w:ascii="Myriad Pro" w:hAnsi="Myriad Pro" w:cs="Tahoma"/>
          <w:sz w:val="20"/>
          <w:szCs w:val="20"/>
          <w:lang w:val="id-ID"/>
        </w:rPr>
        <w:t xml:space="preserve">dalam hal ini yaitu………………………………………… </w:t>
      </w:r>
      <w:r w:rsidRPr="002B5399">
        <w:rPr>
          <w:rFonts w:ascii="Myriad Pro" w:hAnsi="Myriad Pro" w:cs="Tahoma"/>
          <w:bCs/>
          <w:sz w:val="20"/>
          <w:szCs w:val="20"/>
          <w:lang w:val="id-ID"/>
        </w:rPr>
        <w:t>dan atau semuanya berdasarkan atas persetujuan yang diberikan oleh</w:t>
      </w:r>
      <w:r w:rsidRPr="002B5399">
        <w:rPr>
          <w:rFonts w:ascii="Myriad Pro" w:hAnsi="Myriad Pro" w:cs="Tahoma"/>
          <w:b/>
          <w:bCs/>
          <w:sz w:val="20"/>
          <w:szCs w:val="20"/>
          <w:lang w:val="id-ID"/>
        </w:rPr>
        <w:t xml:space="preserve"> </w:t>
      </w:r>
      <w:r w:rsidRPr="002B5399">
        <w:rPr>
          <w:rFonts w:ascii="Myriad Pro" w:hAnsi="Myriad Pro" w:cs="Tahoma"/>
          <w:bCs/>
          <w:sz w:val="20"/>
          <w:szCs w:val="20"/>
          <w:lang w:val="id-ID"/>
        </w:rPr>
        <w:t>PIHAK PERTAMA</w:t>
      </w:r>
      <w:r w:rsidRPr="002B5399">
        <w:rPr>
          <w:rFonts w:ascii="Myriad Pro" w:hAnsi="Myriad Pro" w:cs="Tahoma"/>
          <w:b/>
          <w:bCs/>
          <w:sz w:val="20"/>
          <w:szCs w:val="20"/>
          <w:lang w:val="id-ID"/>
        </w:rPr>
        <w:t xml:space="preserve"> </w:t>
      </w:r>
      <w:r w:rsidRPr="002B5399">
        <w:rPr>
          <w:rFonts w:ascii="Myriad Pro" w:hAnsi="Myriad Pro" w:cs="Tahoma"/>
          <w:bCs/>
          <w:sz w:val="20"/>
          <w:szCs w:val="20"/>
          <w:lang w:val="id-ID"/>
        </w:rPr>
        <w:t>sebagaimana telah disepakati dengan</w:t>
      </w:r>
      <w:r w:rsidRPr="002B5399">
        <w:rPr>
          <w:rFonts w:ascii="Myriad Pro" w:hAnsi="Myriad Pro" w:cs="Tahoma"/>
          <w:b/>
          <w:bCs/>
          <w:sz w:val="20"/>
          <w:szCs w:val="20"/>
          <w:lang w:val="id-ID"/>
        </w:rPr>
        <w:t xml:space="preserve"> </w:t>
      </w:r>
      <w:r w:rsidRPr="002B5399">
        <w:rPr>
          <w:rFonts w:ascii="Myriad Pro" w:hAnsi="Myriad Pro" w:cs="Tahoma"/>
          <w:bCs/>
          <w:sz w:val="20"/>
          <w:szCs w:val="20"/>
          <w:lang w:val="id-ID"/>
        </w:rPr>
        <w:t>PIHAK KEDUA</w:t>
      </w:r>
      <w:r w:rsidRPr="002B5399">
        <w:rPr>
          <w:rFonts w:ascii="Myriad Pro" w:hAnsi="Myriad Pro" w:cs="Tahoma"/>
          <w:sz w:val="20"/>
          <w:szCs w:val="20"/>
          <w:lang w:val="id-ID"/>
        </w:rPr>
        <w:t>, menjadi tanggungan dan atau dibiayai oleh PIHAK KEDUA.</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5.2 Bertanggung jawab atas keamanan dan keselamatan PIHAK KEDUA selama berada di lokasi pengambilan.</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5.3 PIHAK KEDUA hanya mempunyai keterlibatan secara hukum dengan PIHAK PERTAMA dalam perjanjian ini.</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5..4 PIHAK KEDUA tidak berhak mengalihkan perjanjian ini dengan pihak lain tanpa sepengetahuan dan atau persetujuan tertulis dari PIHAK PERTAMA.</w:t>
      </w:r>
    </w:p>
    <w:p w:rsidR="00B00135" w:rsidRPr="002B5399" w:rsidRDefault="00B00135" w:rsidP="00B00135">
      <w:pPr>
        <w:spacing w:line="360" w:lineRule="auto"/>
        <w:rPr>
          <w:rFonts w:ascii="Myriad Pro" w:hAnsi="Myriad Pro" w:cs="Tahoma"/>
          <w:sz w:val="20"/>
          <w:szCs w:val="20"/>
          <w:lang w:val="id-ID"/>
        </w:rPr>
      </w:pP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PASAL 6</w:t>
      </w: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PEMBATALAN PERJANJIAN</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6.1. Pembatalan dan/atau penundaan pengambilan tanah sebagaimana tersebut pada pasal 1 perjanjian ini oleh PIHAK KEDUA dikarenakan suatu sebab dan lainnya secara sepihak, dikenakan sanksi atau denda dalam bentuk dan atau nilai rupiah sebanyak uang muka yang dibayarkan kepada PIHAK PERTAMA, atau senilai Rp …………………………….(Terbilang)</w:t>
      </w:r>
    </w:p>
    <w:p w:rsidR="00B00135" w:rsidRPr="002B5399" w:rsidRDefault="00B00135" w:rsidP="00B00135">
      <w:pPr>
        <w:spacing w:line="360" w:lineRule="auto"/>
        <w:rPr>
          <w:rFonts w:ascii="Myriad Pro" w:hAnsi="Myriad Pro" w:cs="Tahoma"/>
          <w:sz w:val="20"/>
          <w:szCs w:val="20"/>
          <w:lang w:val="id-ID"/>
        </w:rPr>
      </w:pP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PASAL 7</w:t>
      </w: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PERNYATAAN PIHAK PERTAMA</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7.1. PIHAK PERTAMA mempunyai hak dan wewenang untuk menandatangani perjanjian ini maupun tambahan-tambahan dan atau perubahan-perubahan serta melaksanakan kewajiban-kewajibannya berdasarkan perjanjian ini.</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7.2. Segala hak PIHAK KEDUA dalam menandatangani perjanjian ini mengikat PIHAK PERTAMA.</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7.3. PIHAK PERTAMA tidak akan membuat perjanjian dengan pihak ketiga yang bertentangan baik secara langsung maupun tidak langsung mempengaruhi perjanjian ini.</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7.4. PIHAK PERTAMA tidak sedang terlibat perkara pidana atau mendapatkan sanksi administrasi dari pemerintah baik secara langsung maupun tidak langsung mempengaruhi perjanjian ini.</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7.5. PIHAK KEDUA mempunyai izin-izin yang diperlukan dalam melaksanakan perjanjian ini.</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7.6. Bahwa segala keterangan yang diberikan oleh PIHAK PERTAMA sehubungan dengan perjanjian ini adalah benar adanya.</w:t>
      </w:r>
    </w:p>
    <w:p w:rsidR="00B00135" w:rsidRPr="002B5399" w:rsidRDefault="00B00135" w:rsidP="00B00135">
      <w:pPr>
        <w:spacing w:line="360" w:lineRule="auto"/>
        <w:rPr>
          <w:rFonts w:ascii="Myriad Pro" w:hAnsi="Myriad Pro" w:cs="Tahoma"/>
          <w:sz w:val="20"/>
          <w:szCs w:val="20"/>
          <w:lang w:val="id-ID"/>
        </w:rPr>
      </w:pP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lastRenderedPageBreak/>
        <w:t>PASAL 8</w:t>
      </w: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KEADAAN MEMAKSA/</w:t>
      </w:r>
      <w:r w:rsidRPr="002B5399">
        <w:rPr>
          <w:rFonts w:ascii="Myriad Pro" w:hAnsi="Myriad Pro" w:cs="Tahoma"/>
          <w:b/>
          <w:bCs/>
          <w:i/>
          <w:sz w:val="20"/>
          <w:szCs w:val="20"/>
          <w:lang w:val="id-ID"/>
        </w:rPr>
        <w:t>FORCE MAJEURE</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 xml:space="preserve">8.1. Dalam hal terjadinya peristiwa-peristiwa sebagai akibat daripada hal-hal yang berada di luar batas kemampuan kedua belah pihak seperti antara lain bencana alam, kebakaran, kebijaksanaan pemerintah dalam soal </w:t>
      </w:r>
      <w:r w:rsidRPr="002B5399">
        <w:rPr>
          <w:rFonts w:ascii="Myriad Pro" w:hAnsi="Myriad Pro" w:cs="Tahoma"/>
          <w:i/>
          <w:sz w:val="20"/>
          <w:szCs w:val="20"/>
          <w:lang w:val="id-ID"/>
        </w:rPr>
        <w:t>moneter</w:t>
      </w:r>
      <w:r w:rsidRPr="002B5399">
        <w:rPr>
          <w:rFonts w:ascii="Myriad Pro" w:hAnsi="Myriad Pro" w:cs="Tahoma"/>
          <w:sz w:val="20"/>
          <w:szCs w:val="20"/>
          <w:lang w:val="id-ID"/>
        </w:rPr>
        <w:t xml:space="preserve"> kecuali devaluasi, dan lain-lain sejenisnya, maka pihak lainnya wajib memberitahu kepada pihak yang tidak menderita karena akibat terjadinya keadaan </w:t>
      </w:r>
      <w:r w:rsidRPr="002B5399">
        <w:rPr>
          <w:rFonts w:ascii="Myriad Pro" w:hAnsi="Myriad Pro" w:cs="Tahoma"/>
          <w:i/>
          <w:sz w:val="20"/>
          <w:szCs w:val="20"/>
          <w:lang w:val="id-ID"/>
        </w:rPr>
        <w:t>force majeure</w:t>
      </w:r>
      <w:r w:rsidRPr="002B5399">
        <w:rPr>
          <w:rFonts w:ascii="Myriad Pro" w:hAnsi="Myriad Pro" w:cs="Tahoma"/>
          <w:sz w:val="20"/>
          <w:szCs w:val="20"/>
          <w:lang w:val="id-ID"/>
        </w:rPr>
        <w:t xml:space="preserve"> selambat-lambatnya 7 (tujuh) hari setelah mengetahui adanya peristiwa yang dimaksud diatas.</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8.2. Terhadap segala kerugian yang disebabkan atas hal-hal tersebut diatas para pihak akan menyelesaikannya secara musyawarah.</w:t>
      </w:r>
    </w:p>
    <w:p w:rsidR="00B00135" w:rsidRPr="002B5399" w:rsidRDefault="00B00135" w:rsidP="00B00135">
      <w:pPr>
        <w:spacing w:line="360" w:lineRule="auto"/>
        <w:rPr>
          <w:rFonts w:ascii="Myriad Pro" w:hAnsi="Myriad Pro" w:cs="Tahoma"/>
          <w:sz w:val="20"/>
          <w:szCs w:val="20"/>
          <w:lang w:val="id-ID"/>
        </w:rPr>
      </w:pP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PASAL 9</w:t>
      </w: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KORESPONDENSI</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Segala surat menyurat atau korespondensi lainnya yang akan dilakukan oleh para pihak dalam perjanjian ini akan dilakukan dengan melalui alamat yang disebutkan pada permulaan perjanjian ini. Perubahan alamat oleh tiap-tiap pihak akan diberitahukan 7 ( tujuh ) hari sebelumnya oleh pihak yang satu kepada pihak lainnya. Apabila tidak ada pemberitahuan, maka alamat yang tercantum pada perjanjian ini secara hukum adalah alamat yang sah berlaku.</w:t>
      </w:r>
    </w:p>
    <w:p w:rsidR="00B00135" w:rsidRPr="002B5399" w:rsidRDefault="00B00135" w:rsidP="00B00135">
      <w:pPr>
        <w:spacing w:line="360" w:lineRule="auto"/>
        <w:rPr>
          <w:rFonts w:ascii="Myriad Pro" w:hAnsi="Myriad Pro" w:cs="Tahoma"/>
          <w:sz w:val="20"/>
          <w:szCs w:val="20"/>
          <w:lang w:val="id-ID"/>
        </w:rPr>
      </w:pP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PASAL 10</w:t>
      </w: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PENYELESAIAN PERSELISIHAN</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10.1. Dalam hal terjadinya sengketa dalam pelaksanaan dan atau penafsiran perjanjian ini maka para pihak akan menyelesaikannya secara musyawarah dan dengan penuh itikad baik.</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10.2. Apabila hal ini tidak dapat juga dilakukan, maka para pihak dengan ini memilih Pengadilan Negeri Jakarta atau Pengadilan Negeri yang mempunyai juridiksi atas aset atau tempat kedudukan PIHAK PERTAMA sebagai domisili yang tetap dan tidak berubah.</w:t>
      </w:r>
    </w:p>
    <w:p w:rsidR="00B00135" w:rsidRPr="002B5399" w:rsidRDefault="00B00135" w:rsidP="00B00135">
      <w:pPr>
        <w:spacing w:line="360" w:lineRule="auto"/>
        <w:rPr>
          <w:rFonts w:ascii="Myriad Pro" w:hAnsi="Myriad Pro" w:cs="Tahoma"/>
          <w:sz w:val="20"/>
          <w:szCs w:val="20"/>
          <w:lang w:val="id-ID"/>
        </w:rPr>
      </w:pP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PASAL 11</w:t>
      </w:r>
    </w:p>
    <w:p w:rsidR="00B00135" w:rsidRPr="002B5399" w:rsidRDefault="00B00135" w:rsidP="00B00135">
      <w:pPr>
        <w:spacing w:line="360" w:lineRule="auto"/>
        <w:jc w:val="center"/>
        <w:rPr>
          <w:rFonts w:ascii="Myriad Pro" w:hAnsi="Myriad Pro" w:cs="Tahoma"/>
          <w:b/>
          <w:bCs/>
          <w:sz w:val="20"/>
          <w:szCs w:val="20"/>
          <w:lang w:val="id-ID"/>
        </w:rPr>
      </w:pPr>
      <w:r w:rsidRPr="002B5399">
        <w:rPr>
          <w:rFonts w:ascii="Myriad Pro" w:hAnsi="Myriad Pro" w:cs="Tahoma"/>
          <w:b/>
          <w:bCs/>
          <w:sz w:val="20"/>
          <w:szCs w:val="20"/>
          <w:lang w:val="id-ID"/>
        </w:rPr>
        <w:t>LAIN-LAIN</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11.1. Terhadap hal-hal yang belum diatur dalam perjanjian ini, berlaku Kitab Undang-Undang Hukum Perdata serta ketentuan-ketentuan pemerintah lainnya.</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11.2. Untuk mengakhiri perjanjian ini, kedua belah pihak dengan ini mengesampingkan pasal-pasal _____ KUH Perdata.</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11.3. Setiap pihak tidak boleh mengalihkan perjanjian ini secara keseluruhan atau sebagian kepada pihak ketiga tanpa persetujuan tertulis sebelumnya dari pihak lain dalam perjanjian ini.</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11.4. Segala perubahan penambahan dan untuk pembatalan terhadap perjanjian ini hanya dapat dilakukan secara tertulis atas persetujuan kedua belah pihak. Perubahan dan/atau penambahan – penambahan tersebut akan menjadi bagian yang tidak terpisahkan dari perjanjian ini.</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11.5. Kelalaian satu pihak pada setiap waktu untuk melakukan hal-hal yang ditentukan pada perjanjian ini dengan cara apapun tidak mempengaruhi hak sepenuhnya dari pihak yang lain untuk menuntut pelaksanaan ketentuan tersebut untuk saat setelah itu. Pernyataan salah satu pihak untuk tidak menuntut atas pelanggaran suatu ketentuan dalam perjanjian ini tidak dianggap sebagai pernyataan untuk tidak menuntut atas pelanggaran berikutnya.</w:t>
      </w:r>
    </w:p>
    <w:p w:rsidR="00B00135" w:rsidRPr="002B5399" w:rsidRDefault="00B00135" w:rsidP="00B00135">
      <w:pPr>
        <w:spacing w:line="360" w:lineRule="auto"/>
        <w:rPr>
          <w:rFonts w:ascii="Myriad Pro" w:hAnsi="Myriad Pro" w:cs="Tahoma"/>
          <w:sz w:val="20"/>
          <w:szCs w:val="20"/>
          <w:lang w:val="id-ID"/>
        </w:rPr>
      </w:pPr>
      <w:r w:rsidRPr="002B5399">
        <w:rPr>
          <w:rFonts w:ascii="Myriad Pro" w:hAnsi="Myriad Pro" w:cs="Tahoma"/>
          <w:sz w:val="20"/>
          <w:szCs w:val="20"/>
          <w:lang w:val="id-ID"/>
        </w:rPr>
        <w:t>11.6. Dalam hal ketentuan atau sebagian ketentuan dari perjanjian ini dinyatakan tidak sah atau tidak dapat diberlakukan, maka ketentuan lainnya akan tetap sah dan berlaku.</w:t>
      </w:r>
    </w:p>
    <w:p w:rsidR="002051B6" w:rsidRPr="002B5399" w:rsidRDefault="002051B6" w:rsidP="002051B6">
      <w:pPr>
        <w:pStyle w:val="NormalParagraphStyle"/>
        <w:spacing w:after="57"/>
        <w:rPr>
          <w:rFonts w:ascii="Myriad Pro" w:hAnsi="Myriad Pro" w:cs="MyriadPro-Regular"/>
          <w:spacing w:val="1"/>
          <w:sz w:val="20"/>
          <w:szCs w:val="20"/>
        </w:rPr>
      </w:pPr>
    </w:p>
    <w:p w:rsidR="002051B6" w:rsidRPr="002B5399" w:rsidRDefault="002051B6" w:rsidP="002051B6">
      <w:pPr>
        <w:pStyle w:val="NormalParagraphStyle"/>
        <w:spacing w:after="57"/>
        <w:rPr>
          <w:rFonts w:ascii="Myriad Pro" w:hAnsi="Myriad Pro" w:cs="MyriadPro-Regular"/>
          <w:spacing w:val="1"/>
          <w:sz w:val="20"/>
          <w:szCs w:val="20"/>
        </w:rPr>
      </w:pPr>
      <w:proofErr w:type="spellStart"/>
      <w:r w:rsidRPr="002B5399">
        <w:rPr>
          <w:rFonts w:ascii="Myriad Pro" w:hAnsi="Myriad Pro" w:cs="MyriadPro-Regular"/>
          <w:spacing w:val="1"/>
          <w:sz w:val="20"/>
          <w:szCs w:val="20"/>
        </w:rPr>
        <w:t>Demikian</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perjanjian</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ini</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dibuat</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serta</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ditandatangani</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oleh</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kedua</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belah</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pihak</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tersebut</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di</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bagian</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awal</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perjanjian</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serta</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dibuat</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dalam</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ra</w:t>
      </w:r>
      <w:r w:rsidR="00817A45" w:rsidRPr="002B5399">
        <w:rPr>
          <w:rFonts w:ascii="Myriad Pro" w:hAnsi="Myriad Pro" w:cs="MyriadPro-Regular"/>
          <w:spacing w:val="1"/>
          <w:sz w:val="20"/>
          <w:szCs w:val="20"/>
        </w:rPr>
        <w:t>ngkap</w:t>
      </w:r>
      <w:proofErr w:type="spellEnd"/>
      <w:r w:rsidR="00817A45" w:rsidRPr="002B5399">
        <w:rPr>
          <w:rFonts w:ascii="Myriad Pro" w:hAnsi="Myriad Pro" w:cs="MyriadPro-Regular"/>
          <w:spacing w:val="1"/>
          <w:sz w:val="20"/>
          <w:szCs w:val="20"/>
        </w:rPr>
        <w:t xml:space="preserve"> 2 ( </w:t>
      </w:r>
      <w:proofErr w:type="spellStart"/>
      <w:r w:rsidR="00817A45" w:rsidRPr="002B5399">
        <w:rPr>
          <w:rFonts w:ascii="Myriad Pro" w:hAnsi="Myriad Pro" w:cs="MyriadPro-Regular"/>
          <w:spacing w:val="1"/>
          <w:sz w:val="20"/>
          <w:szCs w:val="20"/>
        </w:rPr>
        <w:t>dua</w:t>
      </w:r>
      <w:proofErr w:type="spellEnd"/>
      <w:r w:rsidR="00817A45" w:rsidRPr="002B5399">
        <w:rPr>
          <w:rFonts w:ascii="Myriad Pro" w:hAnsi="Myriad Pro" w:cs="MyriadPro-Regular"/>
          <w:spacing w:val="1"/>
          <w:sz w:val="20"/>
          <w:szCs w:val="20"/>
        </w:rPr>
        <w:t xml:space="preserve"> ), yang </w:t>
      </w:r>
      <w:proofErr w:type="spellStart"/>
      <w:r w:rsidR="00817A45" w:rsidRPr="002B5399">
        <w:rPr>
          <w:rFonts w:ascii="Myriad Pro" w:hAnsi="Myriad Pro" w:cs="MyriadPro-Regular"/>
          <w:spacing w:val="1"/>
          <w:sz w:val="20"/>
          <w:szCs w:val="20"/>
        </w:rPr>
        <w:t>keduanya</w:t>
      </w:r>
      <w:proofErr w:type="spellEnd"/>
      <w:r w:rsidR="00817A45"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mempunyai</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ketentuan</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hukum</w:t>
      </w:r>
      <w:proofErr w:type="spellEnd"/>
      <w:r w:rsidRPr="002B5399">
        <w:rPr>
          <w:rFonts w:ascii="Myriad Pro" w:hAnsi="Myriad Pro" w:cs="MyriadPro-Regular"/>
          <w:spacing w:val="1"/>
          <w:sz w:val="20"/>
          <w:szCs w:val="20"/>
        </w:rPr>
        <w:t xml:space="preserve"> </w:t>
      </w:r>
      <w:proofErr w:type="spellStart"/>
      <w:r w:rsidRPr="002B5399">
        <w:rPr>
          <w:rFonts w:ascii="Myriad Pro" w:hAnsi="Myriad Pro" w:cs="MyriadPro-Regular"/>
          <w:spacing w:val="1"/>
          <w:sz w:val="20"/>
          <w:szCs w:val="20"/>
        </w:rPr>
        <w:t>sama</w:t>
      </w:r>
      <w:proofErr w:type="spellEnd"/>
      <w:r w:rsidRPr="002B5399">
        <w:rPr>
          <w:rFonts w:ascii="Myriad Pro" w:hAnsi="Myriad Pro" w:cs="MyriadPro-Regular"/>
          <w:spacing w:val="1"/>
          <w:sz w:val="20"/>
          <w:szCs w:val="20"/>
        </w:rPr>
        <w:t>.</w:t>
      </w:r>
    </w:p>
    <w:p w:rsidR="002051B6" w:rsidRPr="002B5399" w:rsidRDefault="002051B6" w:rsidP="002051B6">
      <w:pPr>
        <w:pStyle w:val="NormalParagraphStyle"/>
        <w:spacing w:after="57"/>
        <w:rPr>
          <w:rFonts w:ascii="Myriad Pro" w:hAnsi="Myriad Pro" w:cs="MyriadPro-Regular"/>
          <w:spacing w:val="1"/>
          <w:sz w:val="20"/>
          <w:szCs w:val="20"/>
        </w:rPr>
      </w:pPr>
    </w:p>
    <w:p w:rsidR="002051B6" w:rsidRPr="002B5399" w:rsidRDefault="002051B6" w:rsidP="002051B6">
      <w:pPr>
        <w:pStyle w:val="NormalParagraphStyle"/>
        <w:spacing w:after="57"/>
        <w:rPr>
          <w:rFonts w:ascii="Myriad Pro" w:hAnsi="Myriad Pro" w:cs="MyriadPro-Regular"/>
          <w:spacing w:val="1"/>
          <w:sz w:val="20"/>
          <w:szCs w:val="20"/>
        </w:rPr>
      </w:pPr>
      <w:r w:rsidRPr="002B5399">
        <w:rPr>
          <w:rFonts w:ascii="Myriad Pro" w:hAnsi="Myriad Pro" w:cs="MyriadPro-Regular"/>
          <w:spacing w:val="1"/>
          <w:sz w:val="20"/>
          <w:szCs w:val="20"/>
        </w:rPr>
        <w:tab/>
      </w:r>
    </w:p>
    <w:p w:rsidR="002051B6" w:rsidRPr="002B5399" w:rsidRDefault="002051B6" w:rsidP="002051B6">
      <w:pPr>
        <w:pStyle w:val="NormalParagraphStyle"/>
        <w:spacing w:after="57"/>
        <w:rPr>
          <w:rFonts w:ascii="Myriad Pro" w:hAnsi="Myriad Pro" w:cs="MyriadPro-Regular"/>
          <w:spacing w:val="1"/>
          <w:sz w:val="20"/>
          <w:szCs w:val="20"/>
        </w:rPr>
      </w:pPr>
    </w:p>
    <w:p w:rsidR="002051B6" w:rsidRPr="002B5399" w:rsidRDefault="002051B6" w:rsidP="002051B6">
      <w:pPr>
        <w:pStyle w:val="NormalParagraphStyle"/>
        <w:spacing w:after="57"/>
        <w:rPr>
          <w:rFonts w:ascii="Myriad Pro" w:hAnsi="Myriad Pro" w:cs="MyriadPro-Regular"/>
          <w:spacing w:val="1"/>
          <w:sz w:val="20"/>
          <w:szCs w:val="20"/>
        </w:rPr>
      </w:pPr>
      <w:r w:rsidRPr="002B5399">
        <w:rPr>
          <w:rFonts w:ascii="Myriad Pro" w:hAnsi="Myriad Pro" w:cs="MyriadPro-Regular"/>
          <w:spacing w:val="1"/>
          <w:sz w:val="20"/>
          <w:szCs w:val="20"/>
        </w:rPr>
        <w:tab/>
        <w:t xml:space="preserve">PIHAK PERTAMA, </w:t>
      </w:r>
      <w:r w:rsidRPr="002B5399">
        <w:rPr>
          <w:rFonts w:ascii="Myriad Pro" w:hAnsi="Myriad Pro" w:cs="MyriadPro-Regular"/>
          <w:spacing w:val="1"/>
          <w:sz w:val="20"/>
          <w:szCs w:val="20"/>
        </w:rPr>
        <w:tab/>
      </w:r>
      <w:r w:rsidRPr="002B5399">
        <w:rPr>
          <w:rFonts w:ascii="Myriad Pro" w:hAnsi="Myriad Pro" w:cs="MyriadPro-Regular"/>
          <w:spacing w:val="1"/>
          <w:sz w:val="20"/>
          <w:szCs w:val="20"/>
        </w:rPr>
        <w:tab/>
      </w:r>
      <w:r w:rsidRPr="002B5399">
        <w:rPr>
          <w:rFonts w:ascii="Myriad Pro" w:hAnsi="Myriad Pro" w:cs="MyriadPro-Regular"/>
          <w:spacing w:val="1"/>
          <w:sz w:val="20"/>
          <w:szCs w:val="20"/>
        </w:rPr>
        <w:tab/>
      </w:r>
      <w:r w:rsidRPr="002B5399">
        <w:rPr>
          <w:rFonts w:ascii="Myriad Pro" w:hAnsi="Myriad Pro" w:cs="MyriadPro-Regular"/>
          <w:spacing w:val="1"/>
          <w:sz w:val="20"/>
          <w:szCs w:val="20"/>
        </w:rPr>
        <w:tab/>
        <w:t>PIHAK KEDUA,</w:t>
      </w:r>
      <w:r w:rsidRPr="002B5399">
        <w:rPr>
          <w:rFonts w:ascii="Myriad Pro" w:hAnsi="Myriad Pro" w:cs="MyriadPro-Regular"/>
          <w:spacing w:val="1"/>
          <w:sz w:val="20"/>
          <w:szCs w:val="20"/>
        </w:rPr>
        <w:tab/>
      </w:r>
      <w:r w:rsidRPr="002B5399">
        <w:rPr>
          <w:rFonts w:ascii="Myriad Pro" w:hAnsi="Myriad Pro" w:cs="MyriadPro-Regular"/>
          <w:spacing w:val="1"/>
          <w:sz w:val="20"/>
          <w:szCs w:val="20"/>
        </w:rPr>
        <w:tab/>
      </w:r>
      <w:r w:rsidRPr="002B5399">
        <w:rPr>
          <w:rFonts w:ascii="Myriad Pro" w:hAnsi="Myriad Pro" w:cs="MyriadPro-Regular"/>
          <w:spacing w:val="1"/>
          <w:sz w:val="20"/>
          <w:szCs w:val="20"/>
        </w:rPr>
        <w:tab/>
      </w:r>
      <w:r w:rsidRPr="002B5399">
        <w:rPr>
          <w:rFonts w:ascii="Myriad Pro" w:hAnsi="Myriad Pro" w:cs="MyriadPro-Regular"/>
          <w:spacing w:val="1"/>
          <w:sz w:val="20"/>
          <w:szCs w:val="20"/>
        </w:rPr>
        <w:tab/>
        <w:t xml:space="preserve"> </w:t>
      </w:r>
      <w:proofErr w:type="spellStart"/>
      <w:r w:rsidRPr="002B5399">
        <w:rPr>
          <w:rFonts w:ascii="Myriad Pro" w:hAnsi="Myriad Pro" w:cs="MyriadPro-Regular"/>
          <w:spacing w:val="1"/>
          <w:sz w:val="20"/>
          <w:szCs w:val="20"/>
        </w:rPr>
        <w:t>Materai</w:t>
      </w:r>
      <w:proofErr w:type="spellEnd"/>
      <w:r w:rsidRPr="002B5399">
        <w:rPr>
          <w:rFonts w:ascii="Myriad Pro" w:hAnsi="Myriad Pro" w:cs="MyriadPro-Regular"/>
          <w:spacing w:val="1"/>
          <w:sz w:val="20"/>
          <w:szCs w:val="20"/>
        </w:rPr>
        <w:t xml:space="preserve"> Rp.6000</w:t>
      </w:r>
    </w:p>
    <w:p w:rsidR="002051B6" w:rsidRPr="002B5399" w:rsidRDefault="002051B6" w:rsidP="002051B6">
      <w:pPr>
        <w:pStyle w:val="NormalParagraphStyle"/>
        <w:spacing w:after="57"/>
        <w:rPr>
          <w:rFonts w:ascii="Myriad Pro" w:hAnsi="Myriad Pro" w:cs="MyriadPro-Regular"/>
          <w:spacing w:val="1"/>
          <w:sz w:val="20"/>
          <w:szCs w:val="20"/>
        </w:rPr>
      </w:pPr>
    </w:p>
    <w:p w:rsidR="002051B6" w:rsidRPr="002B5399" w:rsidRDefault="002051B6" w:rsidP="002051B6">
      <w:pPr>
        <w:pStyle w:val="NormalParagraphStyle"/>
        <w:spacing w:after="57"/>
        <w:rPr>
          <w:rFonts w:ascii="Myriad Pro" w:hAnsi="Myriad Pro" w:cs="MyriadPro-Regular"/>
          <w:spacing w:val="1"/>
          <w:sz w:val="20"/>
          <w:szCs w:val="20"/>
        </w:rPr>
      </w:pPr>
    </w:p>
    <w:p w:rsidR="002051B6" w:rsidRPr="002B5399" w:rsidRDefault="002051B6" w:rsidP="002051B6">
      <w:pPr>
        <w:pStyle w:val="NormalParagraphStyle"/>
        <w:spacing w:after="57"/>
        <w:rPr>
          <w:rFonts w:ascii="Myriad Pro" w:hAnsi="Myriad Pro" w:cs="MyriadPro-Regular"/>
          <w:spacing w:val="1"/>
          <w:sz w:val="20"/>
          <w:szCs w:val="20"/>
        </w:rPr>
      </w:pPr>
      <w:r w:rsidRPr="002B5399">
        <w:rPr>
          <w:rFonts w:ascii="Myriad Pro" w:hAnsi="Myriad Pro" w:cs="MyriadPro-Regular"/>
          <w:spacing w:val="1"/>
          <w:sz w:val="20"/>
          <w:szCs w:val="20"/>
        </w:rPr>
        <w:t xml:space="preserve">( …………………………………….. ) </w:t>
      </w:r>
      <w:r w:rsidRPr="002B5399">
        <w:rPr>
          <w:rFonts w:ascii="Myriad Pro" w:hAnsi="Myriad Pro" w:cs="MyriadPro-Regular"/>
          <w:spacing w:val="1"/>
          <w:sz w:val="20"/>
          <w:szCs w:val="20"/>
        </w:rPr>
        <w:tab/>
        <w:t xml:space="preserve">         ( …………………………………….. )</w:t>
      </w:r>
    </w:p>
    <w:p w:rsidR="002051B6" w:rsidRPr="002B5399" w:rsidRDefault="002051B6" w:rsidP="002051B6">
      <w:pPr>
        <w:pStyle w:val="NormalParagraphStyle"/>
        <w:spacing w:after="57"/>
        <w:rPr>
          <w:rFonts w:ascii="Myriad Pro" w:hAnsi="Myriad Pro" w:cs="MyriadPro-Regular"/>
          <w:spacing w:val="1"/>
          <w:sz w:val="20"/>
          <w:szCs w:val="20"/>
        </w:rPr>
      </w:pPr>
    </w:p>
    <w:p w:rsidR="00EB26B1" w:rsidRPr="002B5399" w:rsidRDefault="00EB26B1">
      <w:pPr>
        <w:rPr>
          <w:rFonts w:ascii="Myriad Pro" w:hAnsi="Myriad Pro"/>
          <w:sz w:val="20"/>
          <w:szCs w:val="20"/>
        </w:rPr>
      </w:pPr>
    </w:p>
    <w:sectPr w:rsidR="00EB26B1" w:rsidRPr="002B5399" w:rsidSect="002051B6">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2051B6"/>
    <w:rsid w:val="00111EAF"/>
    <w:rsid w:val="002051B6"/>
    <w:rsid w:val="002B5399"/>
    <w:rsid w:val="00817A45"/>
    <w:rsid w:val="00B00135"/>
    <w:rsid w:val="00EB26B1"/>
    <w:rsid w:val="00EB7149"/>
    <w:rsid w:val="00F3136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051B6"/>
    <w:pPr>
      <w:autoSpaceDE w:val="0"/>
      <w:autoSpaceDN w:val="0"/>
      <w:adjustRightInd w:val="0"/>
      <w:spacing w:line="288" w:lineRule="auto"/>
      <w:textAlignment w:val="center"/>
    </w:pPr>
    <w:rPr>
      <w:color w:val="000000"/>
    </w:rPr>
  </w:style>
  <w:style w:type="paragraph" w:customStyle="1" w:styleId="1bnbn">
    <w:name w:val="1 bnbn"/>
    <w:basedOn w:val="Normal"/>
    <w:rsid w:val="002051B6"/>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1266</Words>
  <Characters>7218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391</vt:lpstr>
    </vt:vector>
  </TitlesOfParts>
  <Company/>
  <LinksUpToDate>false</LinksUpToDate>
  <CharactersWithSpaces>8468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391</dc:title>
  <dc:creator>user</dc:creator>
  <cp:lastModifiedBy>mangdj</cp:lastModifiedBy>
  <cp:revision>2</cp:revision>
  <dcterms:created xsi:type="dcterms:W3CDTF">2013-12-18T04:28:00Z</dcterms:created>
  <dcterms:modified xsi:type="dcterms:W3CDTF">2013-12-18T04:28:00Z</dcterms:modified>
</cp:coreProperties>
</file>