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72AC" w:rsidRDefault="003872AC" w:rsidP="003872AC">
      <w:pPr>
        <w:pStyle w:val="1bnbn"/>
      </w:pPr>
      <w:r>
        <w:t xml:space="preserve">412. </w:t>
      </w:r>
      <w:smartTag w:uri="urn:schemas-microsoft-com:office:smarttags" w:element="City">
        <w:smartTag w:uri="urn:schemas-microsoft-com:office:smarttags" w:element="place">
          <w:r>
            <w:t>SURAT</w:t>
          </w:r>
        </w:smartTag>
      </w:smartTag>
      <w:r>
        <w:t xml:space="preserve"> PERJANJIAN NIKAH</w:t>
      </w: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(Tempat)____, bulan ____, tahun ____di </w:t>
      </w:r>
      <w:proofErr w:type="gramStart"/>
      <w:smartTag w:uri="urn:schemas-microsoft-com:office:smarttags" w:element="place">
        <w:smartTag w:uri="urn:schemas-microsoft-com:office:smarttags" w:element="City">
          <w:r>
            <w:rPr>
              <w:rFonts w:ascii="MyriadPro-Regular" w:hAnsi="MyriadPro-Regular" w:cs="MyriadPro-Regular"/>
              <w:spacing w:val="1"/>
              <w:sz w:val="20"/>
              <w:szCs w:val="20"/>
            </w:rPr>
            <w:t>kota</w:t>
          </w:r>
        </w:smartTag>
      </w:smartTag>
      <w:proofErr w:type="gramEnd"/>
      <w:r>
        <w:rPr>
          <w:rFonts w:ascii="MyriadPro-Regular" w:hAnsi="MyriadPro-Regular" w:cs="MyriadPro-Regular"/>
          <w:spacing w:val="1"/>
          <w:sz w:val="20"/>
          <w:szCs w:val="20"/>
        </w:rPr>
        <w:t xml:space="preserve"> ______________telah dibuat perjanjian perkawinan dari dan antara</w:t>
      </w:r>
    </w:p>
    <w:p w:rsidR="003872AC" w:rsidRDefault="003872AC" w:rsidP="003872AC">
      <w:pPr>
        <w:pStyle w:val="NormalParagraphStyle"/>
        <w:spacing w:after="57"/>
        <w:rPr>
          <w:rFonts w:ascii="MyriadPro-Regular" w:hAnsi="MyriadPro-Regular" w:cs="MyriadPro-Regular"/>
          <w:spacing w:val="1"/>
          <w:sz w:val="20"/>
          <w:szCs w:val="20"/>
        </w:rPr>
      </w:pP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Nama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Pekerjaan</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Alamat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No. KTP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3872AC" w:rsidRDefault="003872AC" w:rsidP="003872AC">
      <w:pPr>
        <w:pStyle w:val="NormalParagraphStyle"/>
        <w:spacing w:after="57"/>
        <w:rPr>
          <w:rFonts w:ascii="MyriadPro-Regular" w:hAnsi="MyriadPro-Regular" w:cs="MyriadPro-Regular"/>
          <w:spacing w:val="1"/>
          <w:sz w:val="20"/>
          <w:szCs w:val="20"/>
        </w:rPr>
      </w:pP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Dalam hal ini bertindak untuk dan atas </w:t>
      </w:r>
      <w:proofErr w:type="gramStart"/>
      <w:r>
        <w:rPr>
          <w:rFonts w:ascii="MyriadPro-Regular" w:hAnsi="MyriadPro-Regular" w:cs="MyriadPro-Regular"/>
          <w:spacing w:val="1"/>
          <w:sz w:val="20"/>
          <w:szCs w:val="20"/>
        </w:rPr>
        <w:t>nama</w:t>
      </w:r>
      <w:proofErr w:type="gramEnd"/>
      <w:r>
        <w:rPr>
          <w:rFonts w:ascii="MyriadPro-Regular" w:hAnsi="MyriadPro-Regular" w:cs="MyriadPro-Regular"/>
          <w:spacing w:val="1"/>
          <w:sz w:val="20"/>
          <w:szCs w:val="20"/>
        </w:rPr>
        <w:t xml:space="preserve"> pribadi, yang untuk selanjutnya disebut sebagai Pihak Pertama.</w:t>
      </w:r>
    </w:p>
    <w:p w:rsidR="003872AC" w:rsidRDefault="003872AC" w:rsidP="003872AC">
      <w:pPr>
        <w:pStyle w:val="NormalParagraphStyle"/>
        <w:spacing w:after="57"/>
        <w:rPr>
          <w:rFonts w:ascii="MyriadPro-Regular" w:hAnsi="MyriadPro-Regular" w:cs="MyriadPro-Regular"/>
          <w:spacing w:val="1"/>
          <w:sz w:val="20"/>
          <w:szCs w:val="20"/>
        </w:rPr>
      </w:pP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Nama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Pekerjaan</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Alamat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No. KTP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3872AC" w:rsidRDefault="003872AC" w:rsidP="003872AC">
      <w:pPr>
        <w:pStyle w:val="NormalParagraphStyle"/>
        <w:spacing w:after="57"/>
        <w:rPr>
          <w:rFonts w:ascii="MyriadPro-Regular" w:hAnsi="MyriadPro-Regular" w:cs="MyriadPro-Regular"/>
          <w:spacing w:val="1"/>
          <w:sz w:val="20"/>
          <w:szCs w:val="20"/>
        </w:rPr>
      </w:pP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Dalam hal ini bertindak untuk dan atas </w:t>
      </w:r>
      <w:proofErr w:type="gramStart"/>
      <w:r>
        <w:rPr>
          <w:rFonts w:ascii="MyriadPro-Regular" w:hAnsi="MyriadPro-Regular" w:cs="MyriadPro-Regular"/>
          <w:spacing w:val="1"/>
          <w:sz w:val="20"/>
          <w:szCs w:val="20"/>
        </w:rPr>
        <w:t>nama</w:t>
      </w:r>
      <w:proofErr w:type="gramEnd"/>
      <w:r>
        <w:rPr>
          <w:rFonts w:ascii="MyriadPro-Regular" w:hAnsi="MyriadPro-Regular" w:cs="MyriadPro-Regular"/>
          <w:spacing w:val="1"/>
          <w:sz w:val="20"/>
          <w:szCs w:val="20"/>
        </w:rPr>
        <w:t xml:space="preserve"> pribadi, yang untuk selanjutnya disebut sebagai Pihak Kedua.</w:t>
      </w:r>
    </w:p>
    <w:p w:rsidR="003872AC" w:rsidRDefault="003872AC" w:rsidP="003872AC">
      <w:pPr>
        <w:pStyle w:val="NormalParagraphStyle"/>
        <w:spacing w:after="57"/>
        <w:rPr>
          <w:rFonts w:ascii="MyriadPro-Regular" w:hAnsi="MyriadPro-Regular" w:cs="MyriadPro-Regular"/>
          <w:spacing w:val="1"/>
          <w:sz w:val="20"/>
          <w:szCs w:val="20"/>
        </w:rPr>
      </w:pPr>
    </w:p>
    <w:p w:rsidR="003872AC" w:rsidRDefault="003872AC" w:rsidP="003872AC">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Kedua belah pihak, berdasarkan itikad baik, sepakat untuk mengikatkan diri dalam sebuah perkawinan resmi dan untuk itu bersepakat untuk mengikatkan diri dan tunduk pada perjanjian ini.</w:t>
      </w:r>
      <w:proofErr w:type="gramEnd"/>
    </w:p>
    <w:p w:rsidR="003872AC" w:rsidRDefault="003872AC" w:rsidP="003872AC">
      <w:pPr>
        <w:pStyle w:val="NormalParagraphStyle"/>
        <w:spacing w:after="57"/>
        <w:rPr>
          <w:rFonts w:ascii="MyriadPro-Regular" w:hAnsi="MyriadPro-Regular" w:cs="MyriadPro-Regular"/>
          <w:spacing w:val="1"/>
          <w:sz w:val="20"/>
          <w:szCs w:val="20"/>
        </w:rPr>
      </w:pP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Pasal 1</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Prinsip Dasar</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Kedua belah pihak adalah saling sama hak, saling sama martabat, dan saling sama kedudukan di depan hokum.</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Pasal 2</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Asas</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Perjanjian berasaskan pada prinsip keadilan, kesetaraan, kesamaan kedudukan, hukum, dan penghormatan terhadap hak asasi manusia.</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Pasal 3</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Perkawinan Monogami</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Kedua belah pihak sepakat bahwa pada prinsipnya perkawinan ini hanya tunduk pada perkawinan monogami.</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Pasal 4</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keadaan khusus</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(1) Dalam Keadaan khusus, kedua belah pihak sepakat untuk mengabaikan prinsip monogami.</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lastRenderedPageBreak/>
        <w:t>(2) Keadaan khusus tersebut adalah :</w:t>
      </w:r>
      <w:r w:rsidRPr="00E13159">
        <w:rPr>
          <w:rFonts w:ascii="Myriad Pro" w:hAnsi="Myriad Pro"/>
          <w:sz w:val="20"/>
          <w:szCs w:val="20"/>
          <w:lang w:val="id-ID"/>
        </w:rPr>
        <w:br/>
      </w:r>
      <w:r w:rsidRPr="00E13159">
        <w:rPr>
          <w:rFonts w:ascii="Myriad Pro" w:hAnsi="Myriad Pro"/>
          <w:sz w:val="20"/>
          <w:szCs w:val="20"/>
          <w:lang w:val="id-ID"/>
        </w:rPr>
        <w:br/>
        <w:t>a. Dalam jangka waktu 15 tahun setelah perkawinan disahkan oleh pejabat yang berwenang, salah satu pihak berdasarkan surat keterangan dari Rumah Sakit yang ditunjuk oleh Perjanjian ini, dinyatakan tidak mempunyai kemampuan untuk memperoleh keturunan dan.</w:t>
      </w:r>
      <w:r w:rsidRPr="00E13159">
        <w:rPr>
          <w:rFonts w:ascii="Myriad Pro" w:hAnsi="Myriad Pro"/>
          <w:sz w:val="20"/>
          <w:szCs w:val="20"/>
          <w:lang w:val="id-ID"/>
        </w:rPr>
        <w:br/>
      </w:r>
      <w:r w:rsidRPr="00E13159">
        <w:rPr>
          <w:rFonts w:ascii="Myriad Pro" w:hAnsi="Myriad Pro"/>
          <w:sz w:val="20"/>
          <w:szCs w:val="20"/>
          <w:lang w:val="id-ID"/>
        </w:rPr>
        <w:br/>
        <w:t>b. Kedua belah pihak sepakat untuk tidak melakukan pengangkatan anak (adopsi).</w:t>
      </w:r>
      <w:r w:rsidRPr="00E13159">
        <w:rPr>
          <w:rFonts w:ascii="Myriad Pro" w:hAnsi="Myriad Pro"/>
          <w:sz w:val="20"/>
          <w:szCs w:val="20"/>
          <w:lang w:val="id-ID"/>
        </w:rPr>
        <w:br/>
      </w:r>
      <w:r w:rsidRPr="00E13159">
        <w:rPr>
          <w:rFonts w:ascii="Myriad Pro" w:hAnsi="Myriad Pro"/>
          <w:sz w:val="20"/>
          <w:szCs w:val="20"/>
          <w:lang w:val="id-ID"/>
        </w:rPr>
        <w:br/>
        <w:t>(3) Rumah Sakit yang ditunjuk oleh perjanjian ini adalah _____________</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Pasal 5</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Pengabaian</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Pengabaian prinsip monogami ini, selain harus memenuhi ketentuan sebagaimana dimaksud dalam Pasal 4, harus berdasarkan pada ketentuan perundang-undangan yang berlaku dan disertai dengan putusan pengadilan yang telah berkekuatan hukum tetap.</w:t>
      </w:r>
    </w:p>
    <w:p w:rsidR="001D2521" w:rsidRPr="00E13159" w:rsidRDefault="001D2521" w:rsidP="001D2521">
      <w:pPr>
        <w:spacing w:before="100" w:beforeAutospacing="1" w:after="240"/>
        <w:rPr>
          <w:rFonts w:ascii="Myriad Pro" w:hAnsi="Myriad Pro"/>
          <w:sz w:val="20"/>
          <w:szCs w:val="20"/>
          <w:lang w:val="id-ID"/>
        </w:rPr>
      </w:pP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Pasal 6</w:t>
      </w:r>
    </w:p>
    <w:p w:rsidR="001D2521" w:rsidRPr="00E13159" w:rsidRDefault="001D2521" w:rsidP="001D2521">
      <w:pPr>
        <w:spacing w:before="100" w:beforeAutospacing="1" w:after="240"/>
        <w:jc w:val="center"/>
        <w:rPr>
          <w:rFonts w:ascii="Myriad Pro" w:hAnsi="Myriad Pro"/>
          <w:b/>
          <w:sz w:val="20"/>
          <w:szCs w:val="20"/>
          <w:lang w:val="id-ID"/>
        </w:rPr>
      </w:pPr>
      <w:r w:rsidRPr="00E13159">
        <w:rPr>
          <w:rFonts w:ascii="Myriad Pro" w:hAnsi="Myriad Pro"/>
          <w:sz w:val="20"/>
          <w:szCs w:val="20"/>
          <w:lang w:val="id-ID"/>
        </w:rPr>
        <w:t>Harta Kekayaan Dan Pengelolaan Kekayaan</w:t>
      </w:r>
    </w:p>
    <w:p w:rsidR="001D2521" w:rsidRPr="00E13159" w:rsidRDefault="001D2521" w:rsidP="001D2521">
      <w:pPr>
        <w:jc w:val="both"/>
        <w:rPr>
          <w:rFonts w:ascii="Myriad Pro" w:hAnsi="Myriad Pro"/>
          <w:sz w:val="20"/>
          <w:szCs w:val="20"/>
          <w:lang w:val="id-ID"/>
        </w:rPr>
      </w:pPr>
      <w:r w:rsidRPr="00E13159">
        <w:rPr>
          <w:rFonts w:ascii="Myriad Pro" w:hAnsi="Myriad Pro"/>
          <w:b/>
          <w:sz w:val="20"/>
          <w:szCs w:val="20"/>
          <w:lang w:val="id-ID"/>
        </w:rPr>
        <w:br/>
      </w:r>
      <w:r w:rsidRPr="00E13159">
        <w:rPr>
          <w:rFonts w:ascii="Myriad Pro" w:hAnsi="Myriad Pro"/>
          <w:sz w:val="20"/>
          <w:szCs w:val="20"/>
          <w:lang w:val="id-ID"/>
        </w:rPr>
        <w:t>(1) Harta kekayaan Pihak Pertama saat ini meliputi : ________(sebutkan satu persatu).</w:t>
      </w:r>
      <w:r w:rsidRPr="00E13159">
        <w:rPr>
          <w:rFonts w:ascii="Myriad Pro" w:hAnsi="Myriad Pro"/>
          <w:sz w:val="20"/>
          <w:szCs w:val="20"/>
          <w:lang w:val="id-ID"/>
        </w:rPr>
        <w:br/>
        <w:t>(2) Pengelolaan harta kekayaan Pihak Pertama merupakan hak dari Pihak Pertama.</w:t>
      </w:r>
      <w:r w:rsidRPr="00E13159">
        <w:rPr>
          <w:rFonts w:ascii="Myriad Pro" w:hAnsi="Myriad Pro"/>
          <w:sz w:val="20"/>
          <w:szCs w:val="20"/>
          <w:lang w:val="id-ID"/>
        </w:rPr>
        <w:br/>
        <w:t>(3) Pihak Pertama berhak untuk melakukan tindakan hukum yang patut terhadap harta kekayaan sebagaimana disebutkan dalam ayat (1).</w:t>
      </w:r>
    </w:p>
    <w:p w:rsidR="001D2521" w:rsidRPr="00E13159" w:rsidRDefault="001D2521" w:rsidP="001D2521">
      <w:pPr>
        <w:jc w:val="both"/>
        <w:rPr>
          <w:rFonts w:ascii="Myriad Pro" w:hAnsi="Myriad Pro"/>
          <w:sz w:val="20"/>
          <w:szCs w:val="20"/>
          <w:lang w:val="id-ID"/>
        </w:rPr>
      </w:pPr>
      <w:r w:rsidRPr="00E13159">
        <w:rPr>
          <w:rFonts w:ascii="Myriad Pro" w:hAnsi="Myriad Pro"/>
          <w:sz w:val="20"/>
          <w:szCs w:val="20"/>
          <w:lang w:val="id-ID"/>
        </w:rPr>
        <w:t>(4) Tindakan hukum tersebut termasuk namun tidak terbatas pada menjual, menggadaikan, dan menjaminkan kepada pihak ketiga.</w:t>
      </w:r>
    </w:p>
    <w:p w:rsidR="001D2521" w:rsidRPr="00E13159" w:rsidRDefault="001D2521" w:rsidP="001D2521">
      <w:pPr>
        <w:spacing w:before="100" w:beforeAutospacing="1" w:after="240"/>
        <w:jc w:val="both"/>
        <w:rPr>
          <w:rFonts w:ascii="Myriad Pro" w:hAnsi="Myriad Pro"/>
          <w:sz w:val="20"/>
          <w:szCs w:val="20"/>
          <w:lang w:val="id-ID"/>
        </w:rPr>
      </w:pP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Pasal 7</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(1) Harta Kekayaan yang diperoleh oleh kedua belah pihak selama berlangsungnya perkawinan adalah harta milik bersama.</w:t>
      </w:r>
      <w:r w:rsidRPr="00E13159">
        <w:rPr>
          <w:rFonts w:ascii="Myriad Pro" w:hAnsi="Myriad Pro"/>
          <w:sz w:val="20"/>
          <w:szCs w:val="20"/>
          <w:lang w:val="id-ID"/>
        </w:rPr>
        <w:br/>
        <w:t>(2) Pengelolaan harta kekayaan bersama tersebut dijalankan secara bersama-sama</w:t>
      </w:r>
      <w:r w:rsidRPr="00E13159">
        <w:rPr>
          <w:rFonts w:ascii="Myriad Pro" w:hAnsi="Myriad Pro"/>
          <w:sz w:val="20"/>
          <w:szCs w:val="20"/>
          <w:lang w:val="id-ID"/>
        </w:rPr>
        <w:br/>
        <w:t>(3) Salah satu pihak tidak dibenarkan untuk melakukan tindakan hukum tanpa ijin terhadap harta bersama termasuk namun tidak terbatas pada menjual, membeli, menggadaikan, dan menjaminkan harta bersama kepada pihak ketiga.</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Pasal 9</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Perlindungan Anak Dan Kekerasan Terhadap Rumah Tangga.</w:t>
      </w:r>
      <w:r w:rsidRPr="00E13159">
        <w:rPr>
          <w:rFonts w:ascii="Myriad Pro" w:hAnsi="Myriad Pro"/>
          <w:sz w:val="20"/>
          <w:szCs w:val="20"/>
          <w:lang w:val="id-ID"/>
        </w:rPr>
        <w:br/>
      </w:r>
      <w:r w:rsidRPr="00E13159">
        <w:rPr>
          <w:rFonts w:ascii="Myriad Pro" w:hAnsi="Myriad Pro"/>
          <w:sz w:val="20"/>
          <w:szCs w:val="20"/>
          <w:lang w:val="id-ID"/>
        </w:rPr>
        <w:br/>
      </w:r>
    </w:p>
    <w:p w:rsidR="001D2521" w:rsidRPr="00E13159" w:rsidRDefault="001D2521" w:rsidP="001D2521">
      <w:pPr>
        <w:numPr>
          <w:ilvl w:val="0"/>
          <w:numId w:val="1"/>
        </w:numPr>
        <w:spacing w:before="100" w:beforeAutospacing="1" w:after="240"/>
        <w:rPr>
          <w:rFonts w:ascii="Myriad Pro" w:hAnsi="Myriad Pro"/>
          <w:sz w:val="20"/>
          <w:szCs w:val="20"/>
          <w:lang w:val="id-ID"/>
        </w:rPr>
      </w:pPr>
      <w:r w:rsidRPr="00E13159">
        <w:rPr>
          <w:rFonts w:ascii="Myriad Pro" w:hAnsi="Myriad Pro"/>
          <w:sz w:val="20"/>
          <w:szCs w:val="20"/>
          <w:lang w:val="id-ID"/>
        </w:rPr>
        <w:t>Kedua belah pihak sepakat untuk tidak melakukan tindak pidana kekerasan terhadap rumah tangga sebagai telah diatur dalam UU RI No 23 Tahun 2004 tentang Penghapusan Kekerasan Dalam Rumah Tangga.</w:t>
      </w:r>
      <w:r w:rsidRPr="00E13159">
        <w:rPr>
          <w:rFonts w:ascii="Myriad Pro" w:hAnsi="Myriad Pro"/>
          <w:sz w:val="20"/>
          <w:szCs w:val="20"/>
          <w:lang w:val="id-ID"/>
        </w:rPr>
        <w:br/>
        <w:t>(2) Kedua belah pihak sepakat segala bentuk kekerasan terhadap rumah tangga harus ditiadakan baik terhadap anggota keluarga inti maupun terhadap orang – orang yang bekerja dalam rumah yang merupakan tempat kediaman dan/atau tinggal dari kedua belah pihak.</w:t>
      </w:r>
      <w:r w:rsidRPr="00E13159">
        <w:rPr>
          <w:rFonts w:ascii="Myriad Pro" w:hAnsi="Myriad Pro"/>
          <w:sz w:val="20"/>
          <w:szCs w:val="20"/>
          <w:lang w:val="id-ID"/>
        </w:rPr>
        <w:br/>
      </w:r>
      <w:r w:rsidRPr="00E13159">
        <w:rPr>
          <w:rFonts w:ascii="Myriad Pro" w:hAnsi="Myriad Pro"/>
          <w:sz w:val="20"/>
          <w:szCs w:val="20"/>
          <w:lang w:val="id-ID"/>
        </w:rPr>
        <w:br/>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 xml:space="preserve">Pasal 10 </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lastRenderedPageBreak/>
        <w:t>Perhatian Pada Anak</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(1) Kedua belah pihak sepakat untuk memberikan perhatian yang baik terhadap tumbuh kembang anak.</w:t>
      </w:r>
      <w:r w:rsidRPr="00E13159">
        <w:rPr>
          <w:rFonts w:ascii="Myriad Pro" w:hAnsi="Myriad Pro"/>
          <w:sz w:val="20"/>
          <w:szCs w:val="20"/>
          <w:lang w:val="id-ID"/>
        </w:rPr>
        <w:br/>
        <w:t>(2) Kedua belah pihak sepakat untuk memberikan waktu yang seimbang terhadap anak.</w:t>
      </w:r>
      <w:r w:rsidRPr="00E13159">
        <w:rPr>
          <w:rFonts w:ascii="Myriad Pro" w:hAnsi="Myriad Pro"/>
          <w:sz w:val="20"/>
          <w:szCs w:val="20"/>
          <w:lang w:val="id-ID"/>
        </w:rPr>
        <w:br/>
        <w:t>(3) Kedua belah pihak sepakat untuk menerapkan prinsip-prinsip umum sebagaimana diatur dalam Konvensi Hak Anak dan UU RI No 23 Tahun 2002 tentang Perlindungan Anak.</w:t>
      </w:r>
      <w:r w:rsidRPr="00E13159">
        <w:rPr>
          <w:rFonts w:ascii="Myriad Pro" w:hAnsi="Myriad Pro"/>
          <w:sz w:val="20"/>
          <w:szCs w:val="20"/>
          <w:lang w:val="id-ID"/>
        </w:rPr>
        <w:br/>
      </w:r>
      <w:r w:rsidRPr="00E13159">
        <w:rPr>
          <w:rFonts w:ascii="Myriad Pro" w:hAnsi="Myriad Pro"/>
          <w:sz w:val="20"/>
          <w:szCs w:val="20"/>
          <w:lang w:val="id-ID"/>
        </w:rPr>
        <w:br/>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Pasal 11</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Perubahan Perjanjian</w:t>
      </w:r>
      <w:r w:rsidRPr="00E13159">
        <w:rPr>
          <w:rFonts w:ascii="Myriad Pro" w:hAnsi="Myriad Pro"/>
          <w:sz w:val="20"/>
          <w:szCs w:val="20"/>
          <w:lang w:val="id-ID"/>
        </w:rPr>
        <w:br/>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Perubahan perjanjian hanya dapat dilakukan atas persetujuan kedua belah pihak.</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Perubahan perjanjian hanya dimungkinkan terhadap ketentuan yang belum diatur dalam perjanjian ini serta tidak bertentangan dengan hukum.</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Perubahan perjanjian tersebut bersifat penambahan sehingga akan melekat terhadap perjanjian ini .</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Perubahan perjanjian hanya sah, berlaku, dan mengikat secara hukum bagi kedua belah pihak apabila telah mendapatkan pengesahan dari Ketua Pengadilan Negeri dimana perjanjian ini didaftarkan.</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Pasal 15</w:t>
      </w:r>
    </w:p>
    <w:p w:rsidR="001D2521" w:rsidRPr="00E13159" w:rsidRDefault="001D2521" w:rsidP="001D2521">
      <w:pPr>
        <w:spacing w:before="100" w:beforeAutospacing="1" w:after="240"/>
        <w:jc w:val="center"/>
        <w:rPr>
          <w:rFonts w:ascii="Myriad Pro" w:hAnsi="Myriad Pro"/>
          <w:sz w:val="20"/>
          <w:szCs w:val="20"/>
          <w:lang w:val="id-ID"/>
        </w:rPr>
      </w:pPr>
      <w:r w:rsidRPr="00E13159">
        <w:rPr>
          <w:rFonts w:ascii="Myriad Pro" w:hAnsi="Myriad Pro"/>
          <w:sz w:val="20"/>
          <w:szCs w:val="20"/>
          <w:lang w:val="id-ID"/>
        </w:rPr>
        <w:t>Perselisihan</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 xml:space="preserve"> (1) Apabila terjadi perselisihan mengenai isi dan penafsiran dari perjanjian ini, kedua belah pihak sepakat untuk menyelesaikannya secara damai.</w:t>
      </w:r>
      <w:r w:rsidRPr="00E13159">
        <w:rPr>
          <w:rFonts w:ascii="Myriad Pro" w:hAnsi="Myriad Pro"/>
          <w:sz w:val="20"/>
          <w:szCs w:val="20"/>
          <w:lang w:val="id-ID"/>
        </w:rPr>
        <w:br/>
        <w:t>(2) Apabila penyelesaian sebagaimana dimaksud dalam ayat (1) tersebut gagal, maka kedua belah pihak sepakat untuk menunjuk satu atau lebih mediator.</w:t>
      </w:r>
      <w:r w:rsidRPr="00E13159">
        <w:rPr>
          <w:rFonts w:ascii="Myriad Pro" w:hAnsi="Myriad Pro"/>
          <w:sz w:val="20"/>
          <w:szCs w:val="20"/>
          <w:lang w:val="id-ID"/>
        </w:rPr>
        <w:br/>
        <w:t>(3) Mediator berjumlah ganjil yang jumlahnya sekurang-kurangnya satu dan sebanyak-banyaknya lima</w:t>
      </w:r>
      <w:r w:rsidRPr="00E13159">
        <w:rPr>
          <w:rFonts w:ascii="Myriad Pro" w:hAnsi="Myriad Pro"/>
          <w:sz w:val="20"/>
          <w:szCs w:val="20"/>
          <w:lang w:val="id-ID"/>
        </w:rPr>
        <w:br/>
        <w:t>(4) Pengaturan tentang mediasi akan diatur dalam perjanjian lain yang melekat pada perjanjian ini.</w:t>
      </w:r>
      <w:r w:rsidRPr="00E13159">
        <w:rPr>
          <w:rFonts w:ascii="Myriad Pro" w:hAnsi="Myriad Pro"/>
          <w:sz w:val="20"/>
          <w:szCs w:val="20"/>
          <w:lang w:val="id-ID"/>
        </w:rPr>
        <w:br/>
        <w:t>(5) Pengaturan tentang mediasi dapat dilakukan pada waktu terjadinya perselisihan.</w:t>
      </w:r>
    </w:p>
    <w:p w:rsidR="001D2521" w:rsidRPr="00E13159" w:rsidRDefault="001D2521" w:rsidP="001D2521">
      <w:pPr>
        <w:spacing w:before="100" w:beforeAutospacing="1" w:after="240"/>
        <w:rPr>
          <w:rFonts w:ascii="Myriad Pro" w:hAnsi="Myriad Pro"/>
          <w:sz w:val="20"/>
          <w:szCs w:val="20"/>
          <w:lang w:val="id-ID"/>
        </w:rPr>
      </w:pPr>
      <w:r w:rsidRPr="00E13159">
        <w:rPr>
          <w:rFonts w:ascii="Myriad Pro" w:hAnsi="Myriad Pro"/>
          <w:sz w:val="20"/>
          <w:szCs w:val="20"/>
          <w:lang w:val="id-ID"/>
        </w:rPr>
        <w:t>Apabila mediator gagal dalam menjalankan tugasnya dan/atau kedua belah pihak tidak mencapai persetujuan terhadap hasil mediasi, kedua belah pihak sepakat untuk menunjuk Pengadilan Negeri sebagai tempat penyelesaian perselisihan.</w:t>
      </w:r>
    </w:p>
    <w:p w:rsidR="003872AC" w:rsidRPr="004E62E9" w:rsidRDefault="003872AC" w:rsidP="003872AC">
      <w:pPr>
        <w:pStyle w:val="NormalParagraphStyle"/>
        <w:spacing w:after="57"/>
        <w:rPr>
          <w:rFonts w:ascii="Myriad Pro" w:hAnsi="Myriad Pro" w:cs="MyriadPro-Regular"/>
          <w:spacing w:val="1"/>
          <w:sz w:val="20"/>
          <w:szCs w:val="20"/>
          <w:lang w:val="id-ID"/>
        </w:rPr>
      </w:pPr>
    </w:p>
    <w:p w:rsidR="003872AC" w:rsidRDefault="003872AC" w:rsidP="003872AC">
      <w:pPr>
        <w:pStyle w:val="NormalParagraphStyle"/>
        <w:spacing w:after="57"/>
        <w:rPr>
          <w:rFonts w:ascii="MyriadPro-Regular" w:hAnsi="MyriadPro-Regular" w:cs="MyriadPro-Regular"/>
          <w:spacing w:val="1"/>
          <w:sz w:val="20"/>
          <w:szCs w:val="20"/>
        </w:rPr>
      </w:pPr>
      <w:r w:rsidRPr="004E62E9">
        <w:rPr>
          <w:rFonts w:ascii="MyriadPro-Regular" w:hAnsi="MyriadPro-Regular" w:cs="MyriadPro-Regular"/>
          <w:spacing w:val="1"/>
          <w:sz w:val="20"/>
          <w:szCs w:val="20"/>
          <w:lang w:val="id-ID"/>
        </w:rPr>
        <w:t xml:space="preserve">  </w:t>
      </w:r>
      <w:r>
        <w:rPr>
          <w:rFonts w:ascii="MyriadPro-Regular" w:hAnsi="MyriadPro-Regular" w:cs="MyriadPro-Regular"/>
          <w:spacing w:val="1"/>
          <w:sz w:val="20"/>
          <w:szCs w:val="20"/>
        </w:rPr>
        <w:t xml:space="preserve">Pihak Pertama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Pihak Kedua</w:t>
      </w:r>
    </w:p>
    <w:p w:rsidR="003872AC" w:rsidRDefault="003872AC" w:rsidP="003872AC">
      <w:pPr>
        <w:pStyle w:val="NormalParagraphStyle"/>
        <w:spacing w:after="57"/>
        <w:rPr>
          <w:rFonts w:ascii="MyriadPro-Regular" w:hAnsi="MyriadPro-Regular" w:cs="MyriadPro-Regular"/>
          <w:spacing w:val="1"/>
          <w:sz w:val="20"/>
          <w:szCs w:val="20"/>
        </w:rPr>
      </w:pP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Materai Rp.6000</w:t>
      </w:r>
    </w:p>
    <w:p w:rsidR="003872AC" w:rsidRDefault="003872AC" w:rsidP="003872AC">
      <w:pPr>
        <w:pStyle w:val="NormalParagraphStyle"/>
        <w:spacing w:after="57"/>
        <w:rPr>
          <w:rFonts w:ascii="MyriadPro-Regular" w:hAnsi="MyriadPro-Regular" w:cs="MyriadPro-Regular"/>
          <w:spacing w:val="1"/>
          <w:sz w:val="20"/>
          <w:szCs w:val="20"/>
        </w:rPr>
      </w:pPr>
    </w:p>
    <w:p w:rsidR="003872AC" w:rsidRDefault="003872AC" w:rsidP="003872A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 )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E13159" w:rsidRDefault="00E13159"/>
    <w:p w:rsidR="00E13159" w:rsidRPr="00E13159" w:rsidRDefault="00E13159" w:rsidP="00E13159"/>
    <w:p w:rsidR="00E13159" w:rsidRDefault="00E13159" w:rsidP="00E13159"/>
    <w:p w:rsidR="00EB26B1" w:rsidRPr="00E13159" w:rsidRDefault="00E13159" w:rsidP="00E13159">
      <w:pPr>
        <w:tabs>
          <w:tab w:val="left" w:pos="6435"/>
        </w:tabs>
      </w:pPr>
      <w:r>
        <w:tab/>
      </w:r>
    </w:p>
    <w:sectPr w:rsidR="00EB26B1" w:rsidRPr="00E13159" w:rsidSect="003872A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F34F0D"/>
    <w:multiLevelType w:val="hybridMultilevel"/>
    <w:tmpl w:val="D0E6B096"/>
    <w:lvl w:ilvl="0" w:tplc="134212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3872AC"/>
    <w:rsid w:val="00111EAF"/>
    <w:rsid w:val="001D2521"/>
    <w:rsid w:val="003872AC"/>
    <w:rsid w:val="004E62E9"/>
    <w:rsid w:val="00E13159"/>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872AC"/>
    <w:pPr>
      <w:autoSpaceDE w:val="0"/>
      <w:autoSpaceDN w:val="0"/>
      <w:adjustRightInd w:val="0"/>
      <w:spacing w:line="288" w:lineRule="auto"/>
      <w:textAlignment w:val="center"/>
    </w:pPr>
    <w:rPr>
      <w:color w:val="000000"/>
    </w:rPr>
  </w:style>
  <w:style w:type="paragraph" w:customStyle="1" w:styleId="1bnbn">
    <w:name w:val="1 bnbn"/>
    <w:basedOn w:val="Normal"/>
    <w:rsid w:val="003872A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412</vt:lpstr>
    </vt:vector>
  </TitlesOfParts>
  <Company/>
  <LinksUpToDate>false</LinksUpToDate>
  <CharactersWithSpaces>5117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412</dc:title>
  <dc:creator>user</dc:creator>
  <cp:lastModifiedBy>mangdj</cp:lastModifiedBy>
  <cp:revision>2</cp:revision>
  <dcterms:created xsi:type="dcterms:W3CDTF">2013-12-18T04:41:00Z</dcterms:created>
  <dcterms:modified xsi:type="dcterms:W3CDTF">2013-12-18T04:41:00Z</dcterms:modified>
</cp:coreProperties>
</file>