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737" w:rsidRPr="006C1737" w:rsidRDefault="006C1737" w:rsidP="006C1737">
      <w:pPr>
        <w:pStyle w:val="Prrafodelista"/>
        <w:numPr>
          <w:ilvl w:val="0"/>
          <w:numId w:val="1"/>
        </w:numPr>
        <w:rPr>
          <w:b/>
        </w:rPr>
      </w:pPr>
      <w:r w:rsidRPr="006C1737">
        <w:rPr>
          <w:b/>
        </w:rPr>
        <w:t xml:space="preserve"> Utopia o Realidad.</w:t>
      </w:r>
    </w:p>
    <w:p w:rsidR="006C1737" w:rsidRPr="006C1737" w:rsidRDefault="006C1737" w:rsidP="006C1737">
      <w:r w:rsidRPr="006C1737">
        <w:t>Se refiere a la representación de un mundo ideal o irónico que se presenta como alternativo al mundo realmente existente, mediante una crítica de este.</w:t>
      </w:r>
    </w:p>
    <w:p w:rsidR="006C1737" w:rsidRPr="006C1737" w:rsidRDefault="006C1737" w:rsidP="006C1737">
      <w:r w:rsidRPr="006C1737">
        <w:t xml:space="preserve">Proyecto, idea o sistema irrealizable en </w:t>
      </w:r>
    </w:p>
    <w:p w:rsidR="006C1737" w:rsidRPr="006C1737" w:rsidRDefault="006C1737" w:rsidP="006C1737">
      <w:r w:rsidRPr="006C1737">
        <w:t>el momento en que se concibe o se plantea.</w:t>
      </w:r>
    </w:p>
    <w:p w:rsidR="006C1737" w:rsidRPr="006C1737" w:rsidRDefault="006C1737" w:rsidP="006C1737">
      <w:r w:rsidRPr="006C1737">
        <w:t>Proyecto, idea o plan ideal y muy bueno, pero imposible de realizar</w:t>
      </w:r>
    </w:p>
    <w:p w:rsidR="006C1737" w:rsidRPr="006C1737" w:rsidRDefault="006C1737" w:rsidP="006C1737"/>
    <w:p w:rsidR="006C1737" w:rsidRDefault="00AB3215" w:rsidP="00AB3215">
      <w:pPr>
        <w:pStyle w:val="Prrafodelista"/>
        <w:numPr>
          <w:ilvl w:val="0"/>
          <w:numId w:val="1"/>
        </w:numPr>
        <w:rPr>
          <w:b/>
        </w:rPr>
      </w:pPr>
      <w:r w:rsidRPr="00AB3215">
        <w:rPr>
          <w:b/>
        </w:rPr>
        <w:drawing>
          <wp:anchor distT="0" distB="0" distL="114300" distR="114300" simplePos="0" relativeHeight="251658240" behindDoc="1" locked="0" layoutInCell="1" allowOverlap="1" wp14:anchorId="3B1801EA" wp14:editId="230E41DB">
            <wp:simplePos x="0" y="0"/>
            <wp:positionH relativeFrom="margin">
              <wp:posOffset>-257175</wp:posOffset>
            </wp:positionH>
            <wp:positionV relativeFrom="paragraph">
              <wp:posOffset>345440</wp:posOffset>
            </wp:positionV>
            <wp:extent cx="6163503" cy="3086100"/>
            <wp:effectExtent l="0" t="0" r="889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63503" cy="30861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6C1737" w:rsidRPr="00AB3215">
        <w:rPr>
          <w:b/>
        </w:rPr>
        <w:t xml:space="preserve">Ambito de Contabilidad Pùblica. </w:t>
      </w:r>
    </w:p>
    <w:p w:rsidR="00AB3215" w:rsidRDefault="00AB3215" w:rsidP="00AB3215">
      <w:pPr>
        <w:pStyle w:val="Prrafodelista"/>
        <w:rPr>
          <w:b/>
        </w:rPr>
      </w:pPr>
    </w:p>
    <w:p w:rsidR="00AB3215" w:rsidRPr="00AB3215" w:rsidRDefault="00AB3215" w:rsidP="00AB3215">
      <w:pPr>
        <w:pStyle w:val="Prrafodelista"/>
        <w:rPr>
          <w:b/>
        </w:rPr>
      </w:pPr>
    </w:p>
    <w:p w:rsidR="006C1737" w:rsidRDefault="006C1737" w:rsidP="00AB3215">
      <w:pPr>
        <w:pStyle w:val="Prrafodelista"/>
        <w:numPr>
          <w:ilvl w:val="0"/>
          <w:numId w:val="1"/>
        </w:numPr>
        <w:rPr>
          <w:b/>
        </w:rPr>
      </w:pPr>
      <w:r w:rsidRPr="00AB3215">
        <w:rPr>
          <w:b/>
        </w:rPr>
        <w:t xml:space="preserve">Modelo Gestion Pùblica. </w:t>
      </w:r>
    </w:p>
    <w:p w:rsidR="00D83B19" w:rsidRDefault="00D83B19" w:rsidP="00D83B19">
      <w:pPr>
        <w:pStyle w:val="Prrafodelista"/>
        <w:ind w:left="644"/>
        <w:rPr>
          <w:b/>
        </w:rPr>
      </w:pPr>
    </w:p>
    <w:p w:rsidR="00D83B19" w:rsidRPr="00D83B19" w:rsidRDefault="00D83B19" w:rsidP="00D83B19">
      <w:pPr>
        <w:pStyle w:val="Prrafodelista"/>
        <w:numPr>
          <w:ilvl w:val="0"/>
          <w:numId w:val="6"/>
        </w:numPr>
      </w:pPr>
      <w:r w:rsidRPr="00D83B19">
        <w:rPr>
          <w:bCs/>
          <w:lang w:val="es-CL"/>
        </w:rPr>
        <w:t>Problema Financiero (disciplina fiscal)</w:t>
      </w:r>
    </w:p>
    <w:p w:rsidR="00D83B19" w:rsidRPr="00D83B19" w:rsidRDefault="00D83B19" w:rsidP="00D83B19">
      <w:pPr>
        <w:pStyle w:val="Prrafodelista"/>
        <w:numPr>
          <w:ilvl w:val="0"/>
          <w:numId w:val="6"/>
        </w:numPr>
      </w:pPr>
      <w:r w:rsidRPr="00D83B19">
        <w:rPr>
          <w:bCs/>
          <w:lang w:val="es-CL"/>
        </w:rPr>
        <w:t>Problema Económico (Globalización)</w:t>
      </w:r>
    </w:p>
    <w:p w:rsidR="00D83B19" w:rsidRPr="00D83B19" w:rsidRDefault="00D83B19" w:rsidP="00D83B19">
      <w:pPr>
        <w:pStyle w:val="Prrafodelista"/>
        <w:numPr>
          <w:ilvl w:val="0"/>
          <w:numId w:val="6"/>
        </w:numPr>
      </w:pPr>
      <w:r w:rsidRPr="00D83B19">
        <w:rPr>
          <w:bCs/>
          <w:lang w:val="es-CL"/>
        </w:rPr>
        <w:t>Problema Social (Pobreza, desigualdad</w:t>
      </w:r>
      <w:r w:rsidRPr="00D83B19">
        <w:rPr>
          <w:bCs/>
          <w:lang w:val="en-US"/>
        </w:rPr>
        <w:t xml:space="preserve"> </w:t>
      </w:r>
      <w:r w:rsidRPr="00D83B19">
        <w:rPr>
          <w:bCs/>
          <w:lang w:val="es-CL"/>
        </w:rPr>
        <w:t>)</w:t>
      </w:r>
    </w:p>
    <w:p w:rsidR="00D83B19" w:rsidRPr="00D83B19" w:rsidRDefault="00D83B19" w:rsidP="00D83B19">
      <w:pPr>
        <w:pStyle w:val="Prrafodelista"/>
        <w:numPr>
          <w:ilvl w:val="0"/>
          <w:numId w:val="6"/>
        </w:numPr>
      </w:pPr>
      <w:r w:rsidRPr="00D83B19">
        <w:rPr>
          <w:bCs/>
          <w:lang w:val="es-CL"/>
        </w:rPr>
        <w:t>Problema Político</w:t>
      </w:r>
      <w:r w:rsidRPr="00D83B19">
        <w:rPr>
          <w:lang w:val="es-CL"/>
        </w:rPr>
        <w:t xml:space="preserve"> </w:t>
      </w:r>
    </w:p>
    <w:p w:rsidR="00D83B19" w:rsidRPr="00D83B19" w:rsidRDefault="00D83B19" w:rsidP="00D83B19">
      <w:pPr>
        <w:pStyle w:val="Prrafodelista"/>
        <w:ind w:left="644"/>
      </w:pPr>
      <w:r w:rsidRPr="00D83B19">
        <w:rPr>
          <w:bCs/>
          <w:lang w:val="es-CL"/>
        </w:rPr>
        <w:t xml:space="preserve">(Gobernabilidad e deslegitimación del Estado </w:t>
      </w:r>
    </w:p>
    <w:p w:rsidR="00AB3215" w:rsidRDefault="00D83B19" w:rsidP="00D83B19">
      <w:pPr>
        <w:pStyle w:val="Prrafodelista"/>
        <w:ind w:left="644"/>
        <w:rPr>
          <w:bCs/>
          <w:lang w:val="es-CL"/>
        </w:rPr>
      </w:pPr>
      <w:r w:rsidRPr="00D83B19">
        <w:rPr>
          <w:bCs/>
          <w:lang w:val="es-CL"/>
        </w:rPr>
        <w:t>para conseguir valor público)</w:t>
      </w:r>
    </w:p>
    <w:p w:rsidR="00D83B19" w:rsidRPr="00D83B19" w:rsidRDefault="00D83B19" w:rsidP="00D83B19">
      <w:pPr>
        <w:pStyle w:val="Prrafodelista"/>
        <w:ind w:left="644"/>
      </w:pPr>
    </w:p>
    <w:p w:rsidR="006C1737" w:rsidRDefault="006C1737" w:rsidP="00AB3215">
      <w:pPr>
        <w:pStyle w:val="Prrafodelista"/>
        <w:numPr>
          <w:ilvl w:val="0"/>
          <w:numId w:val="1"/>
        </w:numPr>
      </w:pPr>
      <w:r w:rsidRPr="00AB3215">
        <w:rPr>
          <w:b/>
        </w:rPr>
        <w:t>Gerencia Pùblica, pilares y claves</w:t>
      </w:r>
      <w:r w:rsidRPr="006C1737">
        <w:t xml:space="preserve">. </w:t>
      </w:r>
    </w:p>
    <w:p w:rsidR="00AB3215" w:rsidRDefault="00AB3215" w:rsidP="00AB3215">
      <w:r w:rsidRPr="00AB3215">
        <w:t>La  “Nueva Gerencia Pública” intenta trasladar la cultura de orientación de los  resultados a las organizaciones del sector público mediante la introducción  de algunas reformas estructurales en la gestión.</w:t>
      </w:r>
    </w:p>
    <w:p w:rsidR="00D83B19" w:rsidRDefault="00D83B19" w:rsidP="00D83B19">
      <w:pPr>
        <w:pStyle w:val="Prrafodelista"/>
        <w:rPr>
          <w:b/>
        </w:rPr>
      </w:pPr>
    </w:p>
    <w:p w:rsidR="00D83B19" w:rsidRDefault="00D83B19" w:rsidP="00D83B19">
      <w:pPr>
        <w:pStyle w:val="Prrafodelista"/>
        <w:rPr>
          <w:b/>
        </w:rPr>
      </w:pPr>
    </w:p>
    <w:p w:rsidR="00D83B19" w:rsidRDefault="00D83B19" w:rsidP="00D83B19">
      <w:pPr>
        <w:pStyle w:val="Prrafodelista"/>
        <w:rPr>
          <w:b/>
        </w:rPr>
      </w:pPr>
    </w:p>
    <w:p w:rsidR="00AB3215" w:rsidRDefault="00AB3215" w:rsidP="00AB3215">
      <w:pPr>
        <w:pStyle w:val="Prrafodelista"/>
        <w:numPr>
          <w:ilvl w:val="0"/>
          <w:numId w:val="2"/>
        </w:numPr>
        <w:rPr>
          <w:b/>
        </w:rPr>
      </w:pPr>
      <w:r w:rsidRPr="00AB3215">
        <w:rPr>
          <w:b/>
        </w:rPr>
        <w:lastRenderedPageBreak/>
        <w:t>Pilares:</w:t>
      </w:r>
    </w:p>
    <w:p w:rsidR="00AB3215" w:rsidRPr="00AB3215" w:rsidRDefault="00AB3215" w:rsidP="00AB3215">
      <w:pPr>
        <w:pStyle w:val="Prrafodelista"/>
        <w:numPr>
          <w:ilvl w:val="0"/>
          <w:numId w:val="3"/>
        </w:numPr>
      </w:pPr>
      <w:r w:rsidRPr="00AB3215">
        <w:rPr>
          <w:lang w:val="es-DO"/>
        </w:rPr>
        <w:t>Medición de Resultados</w:t>
      </w:r>
    </w:p>
    <w:p w:rsidR="00AB3215" w:rsidRPr="00AB3215" w:rsidRDefault="00AB3215" w:rsidP="00AB3215">
      <w:pPr>
        <w:pStyle w:val="Prrafodelista"/>
        <w:numPr>
          <w:ilvl w:val="0"/>
          <w:numId w:val="3"/>
        </w:numPr>
      </w:pPr>
      <w:r w:rsidRPr="00AB3215">
        <w:rPr>
          <w:lang w:val="es-DO"/>
        </w:rPr>
        <w:t>Participación Ciudadana y Transparencia</w:t>
      </w:r>
    </w:p>
    <w:p w:rsidR="00AB3215" w:rsidRPr="00AB3215" w:rsidRDefault="00AB3215" w:rsidP="00AB3215">
      <w:pPr>
        <w:pStyle w:val="Prrafodelista"/>
        <w:numPr>
          <w:ilvl w:val="0"/>
          <w:numId w:val="3"/>
        </w:numPr>
      </w:pPr>
      <w:r w:rsidRPr="00AB3215">
        <w:rPr>
          <w:lang w:val="en-US"/>
        </w:rPr>
        <w:t>Dimensiones Cualitativas de la Gestión</w:t>
      </w:r>
    </w:p>
    <w:p w:rsidR="00AB3215" w:rsidRPr="00AB3215" w:rsidRDefault="00AB3215" w:rsidP="006C1737">
      <w:pPr>
        <w:pStyle w:val="Prrafodelista"/>
        <w:numPr>
          <w:ilvl w:val="0"/>
          <w:numId w:val="3"/>
        </w:numPr>
      </w:pPr>
      <w:r w:rsidRPr="00AB3215">
        <w:rPr>
          <w:lang w:val="en-US"/>
        </w:rPr>
        <w:t xml:space="preserve">Ciudadanos pueden evaluar calidad, cantidad y oportunidad de </w:t>
      </w:r>
      <w:r>
        <w:rPr>
          <w:lang w:val="en-US"/>
        </w:rPr>
        <w:t>los bienes y servicios recibido.</w:t>
      </w:r>
    </w:p>
    <w:p w:rsidR="00AB3215" w:rsidRPr="00AB3215" w:rsidRDefault="00AB3215" w:rsidP="00AB3215">
      <w:pPr>
        <w:pStyle w:val="Prrafodelista"/>
        <w:numPr>
          <w:ilvl w:val="0"/>
          <w:numId w:val="2"/>
        </w:numPr>
        <w:rPr>
          <w:b/>
        </w:rPr>
      </w:pPr>
      <w:r w:rsidRPr="00AB3215">
        <w:rPr>
          <w:b/>
        </w:rPr>
        <w:t>Claves:</w:t>
      </w:r>
    </w:p>
    <w:p w:rsidR="00AB3215" w:rsidRPr="00AB3215" w:rsidRDefault="00AB3215" w:rsidP="00AB3215">
      <w:pPr>
        <w:pStyle w:val="Prrafodelista"/>
        <w:numPr>
          <w:ilvl w:val="0"/>
          <w:numId w:val="4"/>
        </w:numPr>
      </w:pPr>
      <w:r w:rsidRPr="00AB3215">
        <w:rPr>
          <w:bCs/>
        </w:rPr>
        <w:t>Eficiencia</w:t>
      </w:r>
    </w:p>
    <w:p w:rsidR="00AB3215" w:rsidRPr="00AB3215" w:rsidRDefault="00AB3215" w:rsidP="00AB3215">
      <w:pPr>
        <w:pStyle w:val="Prrafodelista"/>
        <w:numPr>
          <w:ilvl w:val="0"/>
          <w:numId w:val="4"/>
        </w:numPr>
      </w:pPr>
      <w:r w:rsidRPr="00AB3215">
        <w:rPr>
          <w:bCs/>
        </w:rPr>
        <w:t>Eficacia</w:t>
      </w:r>
    </w:p>
    <w:p w:rsidR="00AB3215" w:rsidRPr="00AB3215" w:rsidRDefault="00AB3215" w:rsidP="00AB3215">
      <w:pPr>
        <w:pStyle w:val="Prrafodelista"/>
        <w:numPr>
          <w:ilvl w:val="0"/>
          <w:numId w:val="4"/>
        </w:numPr>
      </w:pPr>
      <w:r w:rsidRPr="00AB3215">
        <w:rPr>
          <w:bCs/>
        </w:rPr>
        <w:t>Efectividad</w:t>
      </w:r>
    </w:p>
    <w:p w:rsidR="00AB3215" w:rsidRPr="00AB3215" w:rsidRDefault="00AB3215" w:rsidP="00AB3215">
      <w:pPr>
        <w:pStyle w:val="Prrafodelista"/>
        <w:numPr>
          <w:ilvl w:val="0"/>
          <w:numId w:val="4"/>
        </w:numPr>
      </w:pPr>
      <w:r w:rsidRPr="00AB3215">
        <w:rPr>
          <w:bCs/>
        </w:rPr>
        <w:t>Transparencia</w:t>
      </w:r>
    </w:p>
    <w:p w:rsidR="00AB3215" w:rsidRPr="006C1737" w:rsidRDefault="00AB3215" w:rsidP="00AB3215">
      <w:pPr>
        <w:pStyle w:val="Prrafodelista"/>
        <w:ind w:left="1440"/>
      </w:pPr>
    </w:p>
    <w:p w:rsidR="00D83B19" w:rsidRPr="00032F87" w:rsidRDefault="000F6BFA" w:rsidP="00032F87">
      <w:pPr>
        <w:pStyle w:val="Prrafodelista"/>
        <w:numPr>
          <w:ilvl w:val="0"/>
          <w:numId w:val="1"/>
        </w:numPr>
        <w:rPr>
          <w:b/>
        </w:rPr>
      </w:pPr>
      <w:r w:rsidRPr="000F6BFA">
        <w:rPr>
          <w:b/>
        </w:rPr>
        <w:t>I</w:t>
      </w:r>
      <w:r w:rsidR="006C1737" w:rsidRPr="000F6BFA">
        <w:rPr>
          <w:b/>
        </w:rPr>
        <w:t xml:space="preserve">mplementacion Normas Internacionales (RCP-PCGP-Manual Procedimientos). </w:t>
      </w:r>
    </w:p>
    <w:p w:rsidR="000F6BFA" w:rsidRDefault="000F6BFA" w:rsidP="000F6BFA">
      <w:pPr>
        <w:rPr>
          <w:b/>
        </w:rPr>
      </w:pPr>
      <w:r w:rsidRPr="000F6BFA">
        <w:rPr>
          <w:b/>
        </w:rPr>
        <w:drawing>
          <wp:inline distT="0" distB="0" distL="0" distR="0" wp14:anchorId="6B85F2AC" wp14:editId="16EC27E5">
            <wp:extent cx="5467350" cy="3508375"/>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6"/>
                    <a:stretch>
                      <a:fillRect/>
                    </a:stretch>
                  </pic:blipFill>
                  <pic:spPr>
                    <a:xfrm>
                      <a:off x="0" y="0"/>
                      <a:ext cx="5477587" cy="3514944"/>
                    </a:xfrm>
                    <a:prstGeom prst="rect">
                      <a:avLst/>
                    </a:prstGeom>
                  </pic:spPr>
                </pic:pic>
              </a:graphicData>
            </a:graphic>
          </wp:inline>
        </w:drawing>
      </w:r>
    </w:p>
    <w:p w:rsidR="00032F87" w:rsidRDefault="00032F87" w:rsidP="000F6BFA">
      <w:pPr>
        <w:rPr>
          <w:b/>
        </w:rPr>
      </w:pPr>
      <w:r>
        <w:rPr>
          <w:noProof/>
          <w:lang w:eastAsia="es-ES"/>
        </w:rPr>
        <w:drawing>
          <wp:inline distT="0" distB="0" distL="0" distR="0" wp14:anchorId="7EC83D81" wp14:editId="52FAFE67">
            <wp:extent cx="3409950" cy="2468853"/>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392" t="21021" r="10396" b="15603"/>
                    <a:stretch/>
                  </pic:blipFill>
                  <pic:spPr bwMode="auto">
                    <a:xfrm>
                      <a:off x="0" y="0"/>
                      <a:ext cx="3427482" cy="2481546"/>
                    </a:xfrm>
                    <a:prstGeom prst="rect">
                      <a:avLst/>
                    </a:prstGeom>
                    <a:ln>
                      <a:noFill/>
                    </a:ln>
                    <a:extLst>
                      <a:ext uri="{53640926-AAD7-44D8-BBD7-CCE9431645EC}">
                        <a14:shadowObscured xmlns:a14="http://schemas.microsoft.com/office/drawing/2010/main"/>
                      </a:ext>
                    </a:extLst>
                  </pic:spPr>
                </pic:pic>
              </a:graphicData>
            </a:graphic>
          </wp:inline>
        </w:drawing>
      </w:r>
    </w:p>
    <w:p w:rsidR="000F6BFA" w:rsidRPr="000F6BFA" w:rsidRDefault="000F6BFA" w:rsidP="000F6BFA">
      <w:pPr>
        <w:rPr>
          <w:b/>
        </w:rPr>
      </w:pPr>
    </w:p>
    <w:p w:rsidR="006C1737" w:rsidRDefault="006C1737" w:rsidP="000F6BFA">
      <w:pPr>
        <w:pStyle w:val="Prrafodelista"/>
        <w:numPr>
          <w:ilvl w:val="0"/>
          <w:numId w:val="1"/>
        </w:numPr>
        <w:rPr>
          <w:b/>
        </w:rPr>
      </w:pPr>
      <w:r w:rsidRPr="000F6BFA">
        <w:rPr>
          <w:b/>
        </w:rPr>
        <w:t xml:space="preserve">Balance General y Estado Resultados 2015. </w:t>
      </w:r>
    </w:p>
    <w:p w:rsidR="000F6BFA" w:rsidRDefault="000F6BFA" w:rsidP="000F6BFA">
      <w:pPr>
        <w:pStyle w:val="Prrafodelista"/>
        <w:numPr>
          <w:ilvl w:val="0"/>
          <w:numId w:val="5"/>
        </w:numPr>
        <w:rPr>
          <w:b/>
        </w:rPr>
      </w:pPr>
      <w:r>
        <w:rPr>
          <w:b/>
        </w:rPr>
        <w:t>BALANCE GENERAL</w:t>
      </w:r>
    </w:p>
    <w:p w:rsidR="000F6BFA" w:rsidRDefault="000F6BFA" w:rsidP="000F6BFA">
      <w:pPr>
        <w:pStyle w:val="Prrafodelista"/>
        <w:ind w:left="1440"/>
        <w:rPr>
          <w:b/>
        </w:rPr>
      </w:pPr>
    </w:p>
    <w:p w:rsidR="000F6BFA" w:rsidRDefault="000F6BFA" w:rsidP="000F6BFA">
      <w:pPr>
        <w:pStyle w:val="Prrafodelista"/>
        <w:rPr>
          <w:b/>
        </w:rPr>
      </w:pPr>
      <w:r w:rsidRPr="000F6BFA">
        <w:rPr>
          <w:b/>
        </w:rPr>
        <w:drawing>
          <wp:inline distT="0" distB="0" distL="0" distR="0" wp14:anchorId="7525D846" wp14:editId="43F95C0D">
            <wp:extent cx="5143500" cy="2585720"/>
            <wp:effectExtent l="19050" t="19050" r="19050" b="24130"/>
            <wp:docPr id="5"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2585720"/>
                    </a:xfrm>
                    <a:prstGeom prst="rect">
                      <a:avLst/>
                    </a:prstGeom>
                    <a:noFill/>
                    <a:ln>
                      <a:solidFill>
                        <a:schemeClr val="tx1"/>
                      </a:solidFill>
                    </a:ln>
                  </pic:spPr>
                </pic:pic>
              </a:graphicData>
            </a:graphic>
          </wp:inline>
        </w:drawing>
      </w:r>
    </w:p>
    <w:p w:rsidR="000F6BFA" w:rsidRDefault="000F6BFA" w:rsidP="000F6BFA">
      <w:pPr>
        <w:pStyle w:val="Prrafodelista"/>
        <w:ind w:left="1440"/>
        <w:rPr>
          <w:b/>
        </w:rPr>
      </w:pPr>
    </w:p>
    <w:p w:rsidR="000F6BFA" w:rsidRDefault="000F6BFA" w:rsidP="000F6BFA">
      <w:pPr>
        <w:pStyle w:val="Prrafodelista"/>
        <w:numPr>
          <w:ilvl w:val="0"/>
          <w:numId w:val="5"/>
        </w:numPr>
        <w:rPr>
          <w:b/>
        </w:rPr>
      </w:pPr>
      <w:r>
        <w:rPr>
          <w:b/>
        </w:rPr>
        <w:t xml:space="preserve">ESTADO DE RESULTADOS </w:t>
      </w:r>
    </w:p>
    <w:p w:rsidR="000F6BFA" w:rsidRDefault="000F6BFA" w:rsidP="000F6BFA">
      <w:pPr>
        <w:pStyle w:val="Prrafodelista"/>
        <w:rPr>
          <w:b/>
        </w:rPr>
      </w:pPr>
      <w:r w:rsidRPr="000F6BFA">
        <w:rPr>
          <w:b/>
        </w:rPr>
        <w:drawing>
          <wp:inline distT="0" distB="0" distL="0" distR="0" wp14:anchorId="28E48822" wp14:editId="0D407FFA">
            <wp:extent cx="5114925" cy="3195320"/>
            <wp:effectExtent l="19050" t="19050" r="28575" b="24130"/>
            <wp:docPr id="1" name="Imagen 4"/>
            <wp:cNvGraphicFramePr/>
            <a:graphic xmlns:a="http://schemas.openxmlformats.org/drawingml/2006/main">
              <a:graphicData uri="http://schemas.openxmlformats.org/drawingml/2006/picture">
                <pic:pic xmlns:pic="http://schemas.openxmlformats.org/drawingml/2006/picture">
                  <pic:nvPicPr>
                    <pic:cNvPr id="5" name="Imagen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3195320"/>
                    </a:xfrm>
                    <a:prstGeom prst="rect">
                      <a:avLst/>
                    </a:prstGeom>
                    <a:noFill/>
                    <a:ln>
                      <a:solidFill>
                        <a:schemeClr val="tx1"/>
                      </a:solidFill>
                    </a:ln>
                  </pic:spPr>
                </pic:pic>
              </a:graphicData>
            </a:graphic>
          </wp:inline>
        </w:drawing>
      </w:r>
    </w:p>
    <w:p w:rsidR="00EE444C" w:rsidRPr="000F6BFA" w:rsidRDefault="00EE444C" w:rsidP="000F6BFA">
      <w:pPr>
        <w:pStyle w:val="Prrafodelista"/>
        <w:rPr>
          <w:b/>
        </w:rPr>
      </w:pPr>
    </w:p>
    <w:p w:rsidR="006C1737" w:rsidRDefault="006C1737" w:rsidP="000F6BFA">
      <w:pPr>
        <w:pStyle w:val="Prrafodelista"/>
        <w:numPr>
          <w:ilvl w:val="0"/>
          <w:numId w:val="1"/>
        </w:numPr>
        <w:rPr>
          <w:b/>
        </w:rPr>
      </w:pPr>
      <w:r w:rsidRPr="000F6BFA">
        <w:rPr>
          <w:b/>
        </w:rPr>
        <w:t xml:space="preserve">IPSAS. </w:t>
      </w:r>
    </w:p>
    <w:p w:rsidR="000F6BFA" w:rsidRDefault="00EE444C" w:rsidP="000F6BFA">
      <w:pPr>
        <w:pStyle w:val="Prrafodelista"/>
        <w:rPr>
          <w:bCs/>
          <w:lang w:val="es-CO"/>
        </w:rPr>
      </w:pPr>
      <w:r w:rsidRPr="00EE444C">
        <w:rPr>
          <w:bCs/>
          <w:lang w:val="es-CO"/>
        </w:rPr>
        <w:t>tiene como objetivo mejorar la calidad de la información financiera de propósito general de las entidades del sector público, lo que implica una valoración mejor de las decisiones de asignación de recursos de los gobiernos, con lo que se aumenta la transparencia y fortalece la rendición de cuentas.</w:t>
      </w:r>
    </w:p>
    <w:p w:rsidR="00EE444C" w:rsidRPr="00EE444C" w:rsidRDefault="00EE444C" w:rsidP="000F6BFA">
      <w:pPr>
        <w:pStyle w:val="Prrafodelista"/>
      </w:pPr>
    </w:p>
    <w:p w:rsidR="006C1737" w:rsidRDefault="006C1737" w:rsidP="00EE444C">
      <w:pPr>
        <w:pStyle w:val="Prrafodelista"/>
        <w:numPr>
          <w:ilvl w:val="0"/>
          <w:numId w:val="1"/>
        </w:numPr>
        <w:rPr>
          <w:b/>
        </w:rPr>
      </w:pPr>
      <w:r w:rsidRPr="00EE444C">
        <w:rPr>
          <w:b/>
        </w:rPr>
        <w:t>NICSP 1 A 38.</w:t>
      </w:r>
    </w:p>
    <w:p w:rsidR="00EE444C" w:rsidRPr="002F1513" w:rsidRDefault="00EE444C" w:rsidP="002F1513">
      <w:pPr>
        <w:spacing w:line="240" w:lineRule="auto"/>
      </w:pPr>
      <w:r w:rsidRPr="002F1513">
        <w:t xml:space="preserve">NICSP 1 </w:t>
      </w:r>
      <w:r w:rsidR="002F1513" w:rsidRPr="002F1513">
        <w:t>presentación</w:t>
      </w:r>
      <w:r w:rsidRPr="002F1513">
        <w:t xml:space="preserve"> de estados </w:t>
      </w:r>
      <w:r w:rsidR="002F1513" w:rsidRPr="002F1513">
        <w:t>financieros</w:t>
      </w:r>
    </w:p>
    <w:p w:rsidR="00EE444C" w:rsidRPr="002F1513" w:rsidRDefault="00EE444C" w:rsidP="002F1513">
      <w:pPr>
        <w:spacing w:line="240" w:lineRule="auto"/>
      </w:pPr>
      <w:r w:rsidRPr="002F1513">
        <w:lastRenderedPageBreak/>
        <w:t>NICSP 2 estado de flujo de efectivo</w:t>
      </w:r>
    </w:p>
    <w:p w:rsidR="00EE444C" w:rsidRPr="002F1513" w:rsidRDefault="00EE444C" w:rsidP="002F1513">
      <w:pPr>
        <w:spacing w:line="240" w:lineRule="auto"/>
      </w:pPr>
      <w:r w:rsidRPr="002F1513">
        <w:t xml:space="preserve">NICSP 3 </w:t>
      </w:r>
      <w:r w:rsidR="00032F87" w:rsidRPr="002F1513">
        <w:t>políticas</w:t>
      </w:r>
      <w:r w:rsidRPr="002F1513">
        <w:t xml:space="preserve"> contables cambios en las estimaciones contables y errores </w:t>
      </w:r>
    </w:p>
    <w:p w:rsidR="00EE444C" w:rsidRPr="002F1513" w:rsidRDefault="00EE444C" w:rsidP="002F1513">
      <w:pPr>
        <w:spacing w:line="240" w:lineRule="auto"/>
      </w:pPr>
      <w:r w:rsidRPr="002F1513">
        <w:t xml:space="preserve">NICSP 4 efectos de las variaciones de las tasas de cambio de la moneda extranjera </w:t>
      </w:r>
    </w:p>
    <w:p w:rsidR="00EE444C" w:rsidRPr="002F1513" w:rsidRDefault="00EE444C" w:rsidP="002F1513">
      <w:pPr>
        <w:spacing w:line="240" w:lineRule="auto"/>
      </w:pPr>
      <w:r w:rsidRPr="002F1513">
        <w:t>NICSP 5 costos por prestamos</w:t>
      </w:r>
    </w:p>
    <w:p w:rsidR="00EE444C" w:rsidRPr="002F1513" w:rsidRDefault="00EE444C" w:rsidP="002F1513">
      <w:pPr>
        <w:spacing w:line="240" w:lineRule="auto"/>
      </w:pPr>
      <w:r w:rsidRPr="002F1513">
        <w:t xml:space="preserve">NICSP 6 estados </w:t>
      </w:r>
      <w:r w:rsidR="00032F87" w:rsidRPr="002F1513">
        <w:t>financieros</w:t>
      </w:r>
      <w:r w:rsidRPr="002F1513">
        <w:t xml:space="preserve"> consolidados y separados</w:t>
      </w:r>
    </w:p>
    <w:p w:rsidR="00EE444C" w:rsidRPr="002F1513" w:rsidRDefault="00EE444C" w:rsidP="002F1513">
      <w:pPr>
        <w:spacing w:line="240" w:lineRule="auto"/>
      </w:pPr>
      <w:r w:rsidRPr="002F1513">
        <w:t xml:space="preserve">NICSP 7 </w:t>
      </w:r>
      <w:r w:rsidR="00032F87" w:rsidRPr="002F1513">
        <w:t>inversión</w:t>
      </w:r>
      <w:r w:rsidRPr="002F1513">
        <w:t xml:space="preserve"> en asociadas</w:t>
      </w:r>
    </w:p>
    <w:p w:rsidR="00EE444C" w:rsidRPr="002F1513" w:rsidRDefault="00EE444C" w:rsidP="002F1513">
      <w:pPr>
        <w:spacing w:line="240" w:lineRule="auto"/>
      </w:pPr>
      <w:r w:rsidRPr="002F1513">
        <w:t>NICSP 8 participaciones en negocios conjuntos</w:t>
      </w:r>
    </w:p>
    <w:p w:rsidR="00EE444C" w:rsidRPr="002F1513" w:rsidRDefault="00EE444C" w:rsidP="002F1513">
      <w:pPr>
        <w:spacing w:line="240" w:lineRule="auto"/>
      </w:pPr>
      <w:r w:rsidRPr="002F1513">
        <w:t>NICSP 9 ingresos de transacciones con contraprestaciones</w:t>
      </w:r>
    </w:p>
    <w:p w:rsidR="00EE444C" w:rsidRPr="002F1513" w:rsidRDefault="00EE444C" w:rsidP="002F1513">
      <w:pPr>
        <w:spacing w:line="240" w:lineRule="auto"/>
      </w:pPr>
      <w:r w:rsidRPr="002F1513">
        <w:t>NICSP 1</w:t>
      </w:r>
      <w:r w:rsidRPr="002F1513">
        <w:t xml:space="preserve">0 </w:t>
      </w:r>
      <w:r w:rsidR="00032F87" w:rsidRPr="002F1513">
        <w:t>información</w:t>
      </w:r>
      <w:r w:rsidRPr="002F1513">
        <w:t xml:space="preserve"> financiera </w:t>
      </w:r>
      <w:r w:rsidR="004104E8" w:rsidRPr="002F1513">
        <w:t>en economías hiperinflacionarias</w:t>
      </w:r>
    </w:p>
    <w:p w:rsidR="004104E8" w:rsidRPr="002F1513" w:rsidRDefault="004104E8" w:rsidP="002F1513">
      <w:pPr>
        <w:spacing w:line="240" w:lineRule="auto"/>
      </w:pPr>
      <w:r w:rsidRPr="002F1513">
        <w:t>NICSP 1</w:t>
      </w:r>
      <w:r w:rsidRPr="002F1513">
        <w:t>1 contratos de construcción</w:t>
      </w:r>
    </w:p>
    <w:p w:rsidR="004104E8" w:rsidRPr="002F1513" w:rsidRDefault="004104E8" w:rsidP="002F1513">
      <w:pPr>
        <w:spacing w:line="240" w:lineRule="auto"/>
      </w:pPr>
      <w:r w:rsidRPr="002F1513">
        <w:t>NICSP 1</w:t>
      </w:r>
      <w:r w:rsidRPr="002F1513">
        <w:t>2 inventarios</w:t>
      </w:r>
    </w:p>
    <w:p w:rsidR="004104E8" w:rsidRPr="002F1513" w:rsidRDefault="004104E8" w:rsidP="002F1513">
      <w:pPr>
        <w:spacing w:line="240" w:lineRule="auto"/>
      </w:pPr>
      <w:r w:rsidRPr="002F1513">
        <w:t>NICSP 1</w:t>
      </w:r>
      <w:r w:rsidRPr="002F1513">
        <w:t>3 arrendamientos</w:t>
      </w:r>
    </w:p>
    <w:p w:rsidR="004104E8" w:rsidRPr="002F1513" w:rsidRDefault="004104E8" w:rsidP="002F1513">
      <w:pPr>
        <w:spacing w:line="240" w:lineRule="auto"/>
      </w:pPr>
      <w:r w:rsidRPr="002F1513">
        <w:t>NICSP 1</w:t>
      </w:r>
      <w:r w:rsidRPr="002F1513">
        <w:t xml:space="preserve">4 hechos ocurridos después de la fecha de presentación </w:t>
      </w:r>
    </w:p>
    <w:p w:rsidR="004104E8" w:rsidRPr="002F1513" w:rsidRDefault="004104E8" w:rsidP="002F1513">
      <w:pPr>
        <w:spacing w:line="240" w:lineRule="auto"/>
      </w:pPr>
      <w:r w:rsidRPr="002F1513">
        <w:t>NICSP 1</w:t>
      </w:r>
      <w:r w:rsidRPr="002F1513">
        <w:t>5 instrumentos financieros: presentación e información a revelar</w:t>
      </w:r>
    </w:p>
    <w:p w:rsidR="004104E8" w:rsidRPr="002F1513" w:rsidRDefault="004104E8" w:rsidP="002F1513">
      <w:pPr>
        <w:spacing w:line="240" w:lineRule="auto"/>
      </w:pPr>
      <w:r w:rsidRPr="002F1513">
        <w:t>NICSP 1</w:t>
      </w:r>
      <w:r w:rsidRPr="002F1513">
        <w:t>6 propiedades de inversión</w:t>
      </w:r>
    </w:p>
    <w:p w:rsidR="004104E8" w:rsidRPr="002F1513" w:rsidRDefault="004104E8" w:rsidP="002F1513">
      <w:pPr>
        <w:spacing w:line="240" w:lineRule="auto"/>
      </w:pPr>
      <w:r w:rsidRPr="002F1513">
        <w:t>NICSP 1</w:t>
      </w:r>
      <w:r w:rsidRPr="002F1513">
        <w:t>7 propiedades, planta y equipo</w:t>
      </w:r>
    </w:p>
    <w:p w:rsidR="004104E8" w:rsidRPr="002F1513" w:rsidRDefault="004104E8" w:rsidP="002F1513">
      <w:pPr>
        <w:spacing w:line="240" w:lineRule="auto"/>
      </w:pPr>
      <w:r w:rsidRPr="002F1513">
        <w:t>NICSP 1</w:t>
      </w:r>
      <w:r w:rsidRPr="002F1513">
        <w:t xml:space="preserve">8 </w:t>
      </w:r>
      <w:r w:rsidR="00032F87" w:rsidRPr="002F1513">
        <w:t>información</w:t>
      </w:r>
      <w:r w:rsidRPr="002F1513">
        <w:t xml:space="preserve"> </w:t>
      </w:r>
      <w:r w:rsidR="00032F87" w:rsidRPr="002F1513">
        <w:t>financiera</w:t>
      </w:r>
      <w:r w:rsidRPr="002F1513">
        <w:t xml:space="preserve"> por segmentos</w:t>
      </w:r>
    </w:p>
    <w:p w:rsidR="004104E8" w:rsidRPr="002F1513" w:rsidRDefault="004104E8" w:rsidP="002F1513">
      <w:pPr>
        <w:spacing w:line="240" w:lineRule="auto"/>
      </w:pPr>
      <w:r w:rsidRPr="002F1513">
        <w:t>NICSP 1</w:t>
      </w:r>
      <w:r w:rsidRPr="002F1513">
        <w:t xml:space="preserve">9 </w:t>
      </w:r>
      <w:r w:rsidR="00032F87" w:rsidRPr="002F1513">
        <w:t>provisiones</w:t>
      </w:r>
      <w:r w:rsidRPr="002F1513">
        <w:t xml:space="preserve"> (P. Estimados), pasivos contingentes y activos contingentes (en cuentas de orden deudoras y acreedoras)</w:t>
      </w:r>
    </w:p>
    <w:p w:rsidR="004104E8" w:rsidRPr="002F1513" w:rsidRDefault="004104E8" w:rsidP="002F1513">
      <w:pPr>
        <w:spacing w:line="240" w:lineRule="auto"/>
      </w:pPr>
      <w:r w:rsidRPr="002F1513">
        <w:t xml:space="preserve">NICSP 20 </w:t>
      </w:r>
      <w:r w:rsidR="00032F87" w:rsidRPr="002F1513">
        <w:t>información</w:t>
      </w:r>
      <w:r w:rsidRPr="002F1513">
        <w:t xml:space="preserve"> a revelar sobre partes relacionadas</w:t>
      </w:r>
    </w:p>
    <w:p w:rsidR="004104E8" w:rsidRPr="002F1513" w:rsidRDefault="004104E8" w:rsidP="002F1513">
      <w:pPr>
        <w:spacing w:line="240" w:lineRule="auto"/>
      </w:pPr>
      <w:r w:rsidRPr="002F1513">
        <w:t xml:space="preserve">NICSP 21 deterioro del valor de activos no generadores de efectivo </w:t>
      </w:r>
    </w:p>
    <w:p w:rsidR="004104E8" w:rsidRPr="002F1513" w:rsidRDefault="004104E8" w:rsidP="002F1513">
      <w:pPr>
        <w:spacing w:line="240" w:lineRule="auto"/>
      </w:pPr>
      <w:r w:rsidRPr="002F1513">
        <w:t>NICSP 2</w:t>
      </w:r>
      <w:r w:rsidRPr="002F1513">
        <w:t xml:space="preserve">2 </w:t>
      </w:r>
      <w:r w:rsidR="00032F87" w:rsidRPr="002F1513">
        <w:t>revelación</w:t>
      </w:r>
      <w:r w:rsidRPr="002F1513">
        <w:t xml:space="preserve"> de información </w:t>
      </w:r>
      <w:r w:rsidR="00032F87" w:rsidRPr="002F1513">
        <w:t>financiera</w:t>
      </w:r>
      <w:r w:rsidRPr="002F1513">
        <w:t xml:space="preserve"> sobre el sector gobierno general</w:t>
      </w:r>
    </w:p>
    <w:p w:rsidR="004104E8" w:rsidRPr="002F1513" w:rsidRDefault="004104E8" w:rsidP="002F1513">
      <w:pPr>
        <w:spacing w:line="240" w:lineRule="auto"/>
      </w:pPr>
      <w:r w:rsidRPr="002F1513">
        <w:t>NICSP 2</w:t>
      </w:r>
      <w:r w:rsidR="00032F87">
        <w:t xml:space="preserve">3 ingresos </w:t>
      </w:r>
      <w:r w:rsidRPr="002F1513">
        <w:t>de transacciones sin contraprestaciones (impuestos y transferencias)</w:t>
      </w:r>
    </w:p>
    <w:p w:rsidR="004104E8" w:rsidRPr="002F1513" w:rsidRDefault="004104E8" w:rsidP="002F1513">
      <w:pPr>
        <w:spacing w:line="240" w:lineRule="auto"/>
      </w:pPr>
      <w:r w:rsidRPr="002F1513">
        <w:t>NICSP 2</w:t>
      </w:r>
      <w:r w:rsidRPr="002F1513">
        <w:t xml:space="preserve">4 </w:t>
      </w:r>
      <w:r w:rsidR="00032F87" w:rsidRPr="002F1513">
        <w:t>presentación</w:t>
      </w:r>
      <w:r w:rsidRPr="002F1513">
        <w:t xml:space="preserve"> de información de presupuesto de los estados </w:t>
      </w:r>
      <w:r w:rsidR="00032F87" w:rsidRPr="002F1513">
        <w:t>financieros</w:t>
      </w:r>
    </w:p>
    <w:p w:rsidR="004104E8" w:rsidRPr="002F1513" w:rsidRDefault="004104E8" w:rsidP="002F1513">
      <w:pPr>
        <w:spacing w:line="240" w:lineRule="auto"/>
      </w:pPr>
      <w:r w:rsidRPr="002F1513">
        <w:t>NICSP 2</w:t>
      </w:r>
      <w:r w:rsidRPr="002F1513">
        <w:t>5 beneficios a los empleados (pensiones y laborales C.P)</w:t>
      </w:r>
    </w:p>
    <w:p w:rsidR="004104E8" w:rsidRPr="002F1513" w:rsidRDefault="004104E8" w:rsidP="002F1513">
      <w:pPr>
        <w:spacing w:line="240" w:lineRule="auto"/>
      </w:pPr>
      <w:r w:rsidRPr="002F1513">
        <w:t>NICSP 2</w:t>
      </w:r>
      <w:r w:rsidRPr="002F1513">
        <w:t>6 deterioro de valor de activos generadores de efectivo</w:t>
      </w:r>
    </w:p>
    <w:p w:rsidR="004104E8" w:rsidRPr="002F1513" w:rsidRDefault="004104E8" w:rsidP="002F1513">
      <w:pPr>
        <w:spacing w:line="240" w:lineRule="auto"/>
      </w:pPr>
      <w:r w:rsidRPr="002F1513">
        <w:t>NICSP 2</w:t>
      </w:r>
      <w:r w:rsidRPr="002F1513">
        <w:t>7 agricultura</w:t>
      </w:r>
    </w:p>
    <w:p w:rsidR="004104E8" w:rsidRPr="002F1513" w:rsidRDefault="004104E8" w:rsidP="002F1513">
      <w:pPr>
        <w:spacing w:line="240" w:lineRule="auto"/>
      </w:pPr>
      <w:r w:rsidRPr="002F1513">
        <w:t>NICSP 2</w:t>
      </w:r>
      <w:r w:rsidRPr="002F1513">
        <w:t xml:space="preserve">8 instrumentos </w:t>
      </w:r>
      <w:r w:rsidR="00032F87" w:rsidRPr="002F1513">
        <w:t>financieros</w:t>
      </w:r>
      <w:r w:rsidRPr="002F1513">
        <w:t>: presentación</w:t>
      </w:r>
    </w:p>
    <w:p w:rsidR="004104E8" w:rsidRPr="002F1513" w:rsidRDefault="004104E8" w:rsidP="002F1513">
      <w:pPr>
        <w:spacing w:line="240" w:lineRule="auto"/>
      </w:pPr>
      <w:r w:rsidRPr="002F1513">
        <w:t>NICSP 2</w:t>
      </w:r>
      <w:r w:rsidR="00032F87">
        <w:t>9</w:t>
      </w:r>
      <w:r w:rsidRPr="002F1513">
        <w:t xml:space="preserve"> instrumentos </w:t>
      </w:r>
      <w:r w:rsidR="00032F87" w:rsidRPr="002F1513">
        <w:t>financieros</w:t>
      </w:r>
      <w:r w:rsidRPr="002F1513">
        <w:t>: reconocimiento y medición</w:t>
      </w:r>
    </w:p>
    <w:p w:rsidR="004104E8" w:rsidRPr="002F1513" w:rsidRDefault="004104E8" w:rsidP="002F1513">
      <w:pPr>
        <w:spacing w:line="240" w:lineRule="auto"/>
      </w:pPr>
      <w:r w:rsidRPr="002F1513">
        <w:t xml:space="preserve">NICSP </w:t>
      </w:r>
      <w:r w:rsidRPr="002F1513">
        <w:t xml:space="preserve">30 </w:t>
      </w:r>
      <w:r w:rsidR="00032F87" w:rsidRPr="002F1513">
        <w:t>instrumentos</w:t>
      </w:r>
      <w:r w:rsidRPr="002F1513">
        <w:t xml:space="preserve"> </w:t>
      </w:r>
      <w:r w:rsidR="00032F87" w:rsidRPr="002F1513">
        <w:t>financieros</w:t>
      </w:r>
      <w:r w:rsidRPr="002F1513">
        <w:t>: información a</w:t>
      </w:r>
      <w:r w:rsidR="002F1513" w:rsidRPr="002F1513">
        <w:t xml:space="preserve"> </w:t>
      </w:r>
      <w:r w:rsidRPr="002F1513">
        <w:t>revelar</w:t>
      </w:r>
    </w:p>
    <w:p w:rsidR="002F1513" w:rsidRPr="002F1513" w:rsidRDefault="002F1513" w:rsidP="002F1513">
      <w:pPr>
        <w:spacing w:line="240" w:lineRule="auto"/>
      </w:pPr>
      <w:r w:rsidRPr="002F1513">
        <w:t>NICSP 3</w:t>
      </w:r>
      <w:r w:rsidRPr="002F1513">
        <w:t>1 activos intangibles. NICSP 32 concesiones</w:t>
      </w:r>
    </w:p>
    <w:p w:rsidR="002F1513" w:rsidRPr="002F1513" w:rsidRDefault="002F1513" w:rsidP="002F1513">
      <w:pPr>
        <w:spacing w:line="240" w:lineRule="auto"/>
      </w:pPr>
      <w:r w:rsidRPr="002F1513">
        <w:t>NICSP 3</w:t>
      </w:r>
      <w:r w:rsidRPr="002F1513">
        <w:t>2 concesiones (APP)</w:t>
      </w:r>
    </w:p>
    <w:p w:rsidR="002F1513" w:rsidRPr="002F1513" w:rsidRDefault="002F1513" w:rsidP="002F1513">
      <w:pPr>
        <w:spacing w:line="240" w:lineRule="auto"/>
      </w:pPr>
      <w:r w:rsidRPr="002F1513">
        <w:t>NICSP 3</w:t>
      </w:r>
      <w:r w:rsidRPr="002F1513">
        <w:t xml:space="preserve">3 </w:t>
      </w:r>
      <w:r w:rsidR="00032F87" w:rsidRPr="002F1513">
        <w:t>adopción</w:t>
      </w:r>
      <w:r w:rsidRPr="002F1513">
        <w:t xml:space="preserve"> por primera vez de la IPSAS base devengada</w:t>
      </w:r>
    </w:p>
    <w:p w:rsidR="002F1513" w:rsidRPr="002F1513" w:rsidRDefault="002F1513" w:rsidP="002F1513">
      <w:pPr>
        <w:spacing w:line="240" w:lineRule="auto"/>
      </w:pPr>
      <w:r w:rsidRPr="002F1513">
        <w:lastRenderedPageBreak/>
        <w:t>NICSP 3</w:t>
      </w:r>
      <w:r w:rsidRPr="002F1513">
        <w:t xml:space="preserve">4 estados </w:t>
      </w:r>
      <w:r w:rsidR="00032F87" w:rsidRPr="002F1513">
        <w:t>financieros</w:t>
      </w:r>
      <w:r w:rsidRPr="002F1513">
        <w:t xml:space="preserve"> individuales</w:t>
      </w:r>
    </w:p>
    <w:p w:rsidR="002F1513" w:rsidRPr="002F1513" w:rsidRDefault="002F1513" w:rsidP="002F1513">
      <w:pPr>
        <w:spacing w:line="240" w:lineRule="auto"/>
      </w:pPr>
      <w:r w:rsidRPr="002F1513">
        <w:t>NICSP 3</w:t>
      </w:r>
      <w:r w:rsidRPr="002F1513">
        <w:t xml:space="preserve">5 estados </w:t>
      </w:r>
      <w:r w:rsidR="00032F87" w:rsidRPr="002F1513">
        <w:t>financieros</w:t>
      </w:r>
      <w:r w:rsidRPr="002F1513">
        <w:t xml:space="preserve"> consolidados</w:t>
      </w:r>
    </w:p>
    <w:p w:rsidR="002F1513" w:rsidRPr="002F1513" w:rsidRDefault="002F1513" w:rsidP="002F1513">
      <w:pPr>
        <w:spacing w:line="240" w:lineRule="auto"/>
      </w:pPr>
      <w:r w:rsidRPr="002F1513">
        <w:t>NICSP 3</w:t>
      </w:r>
      <w:r w:rsidRPr="002F1513">
        <w:t xml:space="preserve">6 inversiones en asociadas y negocios conjuntos </w:t>
      </w:r>
    </w:p>
    <w:p w:rsidR="002F1513" w:rsidRPr="002F1513" w:rsidRDefault="002F1513" w:rsidP="002F1513">
      <w:pPr>
        <w:spacing w:line="240" w:lineRule="auto"/>
      </w:pPr>
      <w:r w:rsidRPr="002F1513">
        <w:t>NICSP 3</w:t>
      </w:r>
      <w:r w:rsidRPr="002F1513">
        <w:t>7 acuerdos conjuntos</w:t>
      </w:r>
    </w:p>
    <w:p w:rsidR="002F1513" w:rsidRDefault="002F1513" w:rsidP="00032F87">
      <w:pPr>
        <w:spacing w:line="240" w:lineRule="auto"/>
      </w:pPr>
      <w:r w:rsidRPr="002F1513">
        <w:t>NICSP 3</w:t>
      </w:r>
      <w:r w:rsidRPr="002F1513">
        <w:t xml:space="preserve">8 </w:t>
      </w:r>
      <w:r w:rsidR="00032F87" w:rsidRPr="002F1513">
        <w:t>revelación</w:t>
      </w:r>
      <w:r w:rsidRPr="002F1513">
        <w:t xml:space="preserve"> de participaciones en otras entidades</w:t>
      </w:r>
    </w:p>
    <w:p w:rsidR="00032F87" w:rsidRPr="00032F87" w:rsidRDefault="00032F87" w:rsidP="00032F87">
      <w:pPr>
        <w:spacing w:line="240" w:lineRule="auto"/>
      </w:pPr>
      <w:bookmarkStart w:id="0" w:name="_GoBack"/>
      <w:bookmarkEnd w:id="0"/>
    </w:p>
    <w:p w:rsidR="006C1737" w:rsidRPr="002F1513" w:rsidRDefault="006C1737" w:rsidP="002F1513">
      <w:pPr>
        <w:pStyle w:val="Prrafodelista"/>
        <w:numPr>
          <w:ilvl w:val="0"/>
          <w:numId w:val="1"/>
        </w:numPr>
      </w:pPr>
      <w:r w:rsidRPr="002F1513">
        <w:rPr>
          <w:b/>
        </w:rPr>
        <w:t xml:space="preserve"> Marco Conceptual. </w:t>
      </w:r>
    </w:p>
    <w:p w:rsidR="002F1513" w:rsidRPr="002F1513" w:rsidRDefault="002F1513" w:rsidP="002F1513">
      <w:pPr>
        <w:pStyle w:val="Prrafodelista"/>
        <w:ind w:left="644"/>
      </w:pPr>
    </w:p>
    <w:p w:rsidR="002F1513" w:rsidRDefault="002F1513" w:rsidP="002F1513">
      <w:pPr>
        <w:pStyle w:val="Prrafodelista"/>
      </w:pPr>
      <w:r w:rsidRPr="002F1513">
        <w:drawing>
          <wp:inline distT="0" distB="0" distL="0" distR="0" wp14:anchorId="3BA91031" wp14:editId="4588BE7A">
            <wp:extent cx="3885753" cy="2183161"/>
            <wp:effectExtent l="0" t="0" r="635"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9868" r="165" b="11460"/>
                    <a:stretch/>
                  </pic:blipFill>
                  <pic:spPr bwMode="auto">
                    <a:xfrm>
                      <a:off x="0" y="0"/>
                      <a:ext cx="3910264" cy="219693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F1513" w:rsidRDefault="002F1513" w:rsidP="002F1513">
      <w:pPr>
        <w:pStyle w:val="Prrafodelista"/>
      </w:pPr>
      <w:r w:rsidRPr="002F1513">
        <w:drawing>
          <wp:inline distT="0" distB="0" distL="0" distR="0" wp14:anchorId="79B9934B" wp14:editId="4B1EF994">
            <wp:extent cx="4562475" cy="2322564"/>
            <wp:effectExtent l="0" t="0" r="0" b="190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4635" r="2634" b="15167"/>
                    <a:stretch/>
                  </pic:blipFill>
                  <pic:spPr bwMode="auto">
                    <a:xfrm>
                      <a:off x="0" y="0"/>
                      <a:ext cx="4583790" cy="233341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F1513" w:rsidRPr="006C1737" w:rsidRDefault="002F1513" w:rsidP="002F1513">
      <w:pPr>
        <w:pStyle w:val="Prrafodelista"/>
      </w:pPr>
    </w:p>
    <w:p w:rsidR="006C1737" w:rsidRDefault="006C1737" w:rsidP="002F1513">
      <w:pPr>
        <w:pStyle w:val="Prrafodelista"/>
        <w:numPr>
          <w:ilvl w:val="0"/>
          <w:numId w:val="1"/>
        </w:numPr>
        <w:rPr>
          <w:b/>
        </w:rPr>
      </w:pPr>
      <w:r w:rsidRPr="002F1513">
        <w:rPr>
          <w:b/>
        </w:rPr>
        <w:t xml:space="preserve">Riesgo Fiscal. </w:t>
      </w:r>
    </w:p>
    <w:p w:rsidR="002F1513" w:rsidRDefault="002F1513" w:rsidP="002F1513">
      <w:pPr>
        <w:pStyle w:val="Prrafodelista"/>
        <w:ind w:left="644"/>
        <w:rPr>
          <w:b/>
        </w:rPr>
      </w:pPr>
    </w:p>
    <w:p w:rsidR="002F1513" w:rsidRPr="002F1513" w:rsidRDefault="002F1513" w:rsidP="002F1513">
      <w:pPr>
        <w:pStyle w:val="Prrafodelista"/>
        <w:ind w:left="644"/>
        <w:rPr>
          <w:b/>
        </w:rPr>
      </w:pPr>
      <w:r w:rsidRPr="002F1513">
        <w:rPr>
          <w:b/>
        </w:rPr>
        <w:lastRenderedPageBreak/>
        <w:drawing>
          <wp:inline distT="0" distB="0" distL="0" distR="0" wp14:anchorId="21CEEC61" wp14:editId="652C392E">
            <wp:extent cx="5429250" cy="23622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22612" r="-541" b="26409"/>
                    <a:stretch/>
                  </pic:blipFill>
                  <pic:spPr bwMode="auto">
                    <a:xfrm>
                      <a:off x="0" y="0"/>
                      <a:ext cx="5429250" cy="23622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F1513" w:rsidRPr="002F1513" w:rsidRDefault="002F1513" w:rsidP="002F1513">
      <w:pPr>
        <w:pStyle w:val="Prrafodelista"/>
        <w:ind w:left="644"/>
        <w:rPr>
          <w:b/>
        </w:rPr>
      </w:pPr>
    </w:p>
    <w:p w:rsidR="006C1737" w:rsidRDefault="006C1737" w:rsidP="00D83B19">
      <w:pPr>
        <w:pStyle w:val="Prrafodelista"/>
        <w:numPr>
          <w:ilvl w:val="0"/>
          <w:numId w:val="1"/>
        </w:numPr>
        <w:rPr>
          <w:b/>
        </w:rPr>
      </w:pPr>
      <w:r w:rsidRPr="00D83B19">
        <w:rPr>
          <w:b/>
        </w:rPr>
        <w:t xml:space="preserve">Principales aspectos marco normativo. </w:t>
      </w:r>
    </w:p>
    <w:p w:rsidR="00D83B19" w:rsidRDefault="00D83B19" w:rsidP="00D83B19">
      <w:pPr>
        <w:pStyle w:val="Prrafodelista"/>
        <w:ind w:left="644"/>
        <w:rPr>
          <w:b/>
        </w:rPr>
      </w:pPr>
      <w:r>
        <w:rPr>
          <w:noProof/>
          <w:lang w:eastAsia="es-ES"/>
        </w:rPr>
        <w:drawing>
          <wp:inline distT="0" distB="0" distL="0" distR="0" wp14:anchorId="426BAF84" wp14:editId="38EB4809">
            <wp:extent cx="4506340" cy="3114675"/>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746" t="21335" r="11277" b="19682"/>
                    <a:stretch/>
                  </pic:blipFill>
                  <pic:spPr bwMode="auto">
                    <a:xfrm>
                      <a:off x="0" y="0"/>
                      <a:ext cx="4530820" cy="3131595"/>
                    </a:xfrm>
                    <a:prstGeom prst="rect">
                      <a:avLst/>
                    </a:prstGeom>
                    <a:ln>
                      <a:noFill/>
                    </a:ln>
                    <a:extLst>
                      <a:ext uri="{53640926-AAD7-44D8-BBD7-CCE9431645EC}">
                        <a14:shadowObscured xmlns:a14="http://schemas.microsoft.com/office/drawing/2010/main"/>
                      </a:ext>
                    </a:extLst>
                  </pic:spPr>
                </pic:pic>
              </a:graphicData>
            </a:graphic>
          </wp:inline>
        </w:drawing>
      </w:r>
    </w:p>
    <w:p w:rsidR="00D83B19" w:rsidRPr="00D83B19" w:rsidRDefault="00D83B19" w:rsidP="00D83B19">
      <w:pPr>
        <w:pStyle w:val="Prrafodelista"/>
        <w:ind w:left="644"/>
        <w:rPr>
          <w:b/>
        </w:rPr>
      </w:pPr>
    </w:p>
    <w:p w:rsidR="00F23775" w:rsidRDefault="006C1737" w:rsidP="00D83B19">
      <w:pPr>
        <w:pStyle w:val="Prrafodelista"/>
        <w:numPr>
          <w:ilvl w:val="0"/>
          <w:numId w:val="1"/>
        </w:numPr>
        <w:rPr>
          <w:b/>
        </w:rPr>
      </w:pPr>
      <w:r w:rsidRPr="00D83B19">
        <w:rPr>
          <w:b/>
        </w:rPr>
        <w:t>Cronograma Contabilidad Entidades Gobierno.</w:t>
      </w:r>
    </w:p>
    <w:p w:rsidR="00D83B19" w:rsidRDefault="00D83B19" w:rsidP="00D83B19">
      <w:pPr>
        <w:pStyle w:val="Prrafodelista"/>
        <w:ind w:left="644"/>
        <w:rPr>
          <w:b/>
        </w:rPr>
      </w:pPr>
      <w:r>
        <w:rPr>
          <w:noProof/>
          <w:lang w:eastAsia="es-ES"/>
        </w:rPr>
        <w:lastRenderedPageBreak/>
        <w:drawing>
          <wp:inline distT="0" distB="0" distL="0" distR="0" wp14:anchorId="7CAA9BD0" wp14:editId="6C15B7E0">
            <wp:extent cx="4067175" cy="28089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745" t="21022" r="10219" b="18740"/>
                    <a:stretch/>
                  </pic:blipFill>
                  <pic:spPr bwMode="auto">
                    <a:xfrm>
                      <a:off x="0" y="0"/>
                      <a:ext cx="4087359" cy="2822924"/>
                    </a:xfrm>
                    <a:prstGeom prst="rect">
                      <a:avLst/>
                    </a:prstGeom>
                    <a:ln>
                      <a:noFill/>
                    </a:ln>
                    <a:extLst>
                      <a:ext uri="{53640926-AAD7-44D8-BBD7-CCE9431645EC}">
                        <a14:shadowObscured xmlns:a14="http://schemas.microsoft.com/office/drawing/2010/main"/>
                      </a:ext>
                    </a:extLst>
                  </pic:spPr>
                </pic:pic>
              </a:graphicData>
            </a:graphic>
          </wp:inline>
        </w:drawing>
      </w:r>
    </w:p>
    <w:p w:rsidR="00D83B19" w:rsidRDefault="00D83B19" w:rsidP="00D83B19">
      <w:pPr>
        <w:pStyle w:val="Prrafodelista"/>
        <w:ind w:left="644"/>
        <w:rPr>
          <w:b/>
        </w:rPr>
      </w:pPr>
    </w:p>
    <w:p w:rsidR="00D83B19" w:rsidRPr="00D83B19" w:rsidRDefault="00D83B19" w:rsidP="00D83B19">
      <w:pPr>
        <w:pStyle w:val="Prrafodelista"/>
        <w:ind w:left="644"/>
        <w:rPr>
          <w:b/>
        </w:rPr>
      </w:pPr>
      <w:r>
        <w:rPr>
          <w:noProof/>
          <w:lang w:eastAsia="es-ES"/>
        </w:rPr>
        <w:drawing>
          <wp:inline distT="0" distB="0" distL="0" distR="0" wp14:anchorId="6BED698A" wp14:editId="641534C8">
            <wp:extent cx="3371850" cy="229453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090" t="20373" r="10616" b="19961"/>
                    <a:stretch/>
                  </pic:blipFill>
                  <pic:spPr bwMode="auto">
                    <a:xfrm>
                      <a:off x="0" y="0"/>
                      <a:ext cx="3392702" cy="2308727"/>
                    </a:xfrm>
                    <a:prstGeom prst="rect">
                      <a:avLst/>
                    </a:prstGeom>
                    <a:ln>
                      <a:noFill/>
                    </a:ln>
                    <a:extLst>
                      <a:ext uri="{53640926-AAD7-44D8-BBD7-CCE9431645EC}">
                        <a14:shadowObscured xmlns:a14="http://schemas.microsoft.com/office/drawing/2010/main"/>
                      </a:ext>
                    </a:extLst>
                  </pic:spPr>
                </pic:pic>
              </a:graphicData>
            </a:graphic>
          </wp:inline>
        </w:drawing>
      </w:r>
    </w:p>
    <w:sectPr w:rsidR="00D83B19" w:rsidRPr="00D83B1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A0DE9"/>
    <w:multiLevelType w:val="hybridMultilevel"/>
    <w:tmpl w:val="80D4AA4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28631394"/>
    <w:multiLevelType w:val="hybridMultilevel"/>
    <w:tmpl w:val="924C15A0"/>
    <w:lvl w:ilvl="0" w:tplc="E744D862">
      <w:start w:val="1"/>
      <w:numFmt w:val="decimal"/>
      <w:lvlText w:val="%1."/>
      <w:lvlJc w:val="left"/>
      <w:pPr>
        <w:ind w:left="644"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0E87BC2"/>
    <w:multiLevelType w:val="hybridMultilevel"/>
    <w:tmpl w:val="27565E14"/>
    <w:lvl w:ilvl="0" w:tplc="0C0A000D">
      <w:start w:val="1"/>
      <w:numFmt w:val="bullet"/>
      <w:lvlText w:val=""/>
      <w:lvlJc w:val="left"/>
      <w:pPr>
        <w:ind w:left="644" w:hanging="360"/>
      </w:pPr>
      <w:rPr>
        <w:rFonts w:ascii="Wingdings" w:hAnsi="Wingding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8194FA0"/>
    <w:multiLevelType w:val="hybridMultilevel"/>
    <w:tmpl w:val="CC6C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AC247AD"/>
    <w:multiLevelType w:val="hybridMultilevel"/>
    <w:tmpl w:val="1718547E"/>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7B6A6ED5"/>
    <w:multiLevelType w:val="hybridMultilevel"/>
    <w:tmpl w:val="5A9A1A6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737"/>
    <w:rsid w:val="00032F87"/>
    <w:rsid w:val="000F6BFA"/>
    <w:rsid w:val="002F1513"/>
    <w:rsid w:val="004104E8"/>
    <w:rsid w:val="006C1737"/>
    <w:rsid w:val="00AB3215"/>
    <w:rsid w:val="00D83B19"/>
    <w:rsid w:val="00EE444C"/>
    <w:rsid w:val="00F237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AFFD6"/>
  <w15:chartTrackingRefBased/>
  <w15:docId w15:val="{389ACD91-CFFA-454B-86A5-8F419C86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6C1737"/>
  </w:style>
  <w:style w:type="paragraph" w:styleId="Prrafodelista">
    <w:name w:val="List Paragraph"/>
    <w:basedOn w:val="Normal"/>
    <w:uiPriority w:val="34"/>
    <w:qFormat/>
    <w:rsid w:val="006C17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46614">
      <w:bodyDiv w:val="1"/>
      <w:marLeft w:val="0"/>
      <w:marRight w:val="0"/>
      <w:marTop w:val="0"/>
      <w:marBottom w:val="0"/>
      <w:divBdr>
        <w:top w:val="none" w:sz="0" w:space="0" w:color="auto"/>
        <w:left w:val="none" w:sz="0" w:space="0" w:color="auto"/>
        <w:bottom w:val="none" w:sz="0" w:space="0" w:color="auto"/>
        <w:right w:val="none" w:sz="0" w:space="0" w:color="auto"/>
      </w:divBdr>
    </w:div>
    <w:div w:id="285308526">
      <w:bodyDiv w:val="1"/>
      <w:marLeft w:val="0"/>
      <w:marRight w:val="0"/>
      <w:marTop w:val="0"/>
      <w:marBottom w:val="0"/>
      <w:divBdr>
        <w:top w:val="none" w:sz="0" w:space="0" w:color="auto"/>
        <w:left w:val="none" w:sz="0" w:space="0" w:color="auto"/>
        <w:bottom w:val="none" w:sz="0" w:space="0" w:color="auto"/>
        <w:right w:val="none" w:sz="0" w:space="0" w:color="auto"/>
      </w:divBdr>
    </w:div>
    <w:div w:id="429401160">
      <w:bodyDiv w:val="1"/>
      <w:marLeft w:val="0"/>
      <w:marRight w:val="0"/>
      <w:marTop w:val="0"/>
      <w:marBottom w:val="0"/>
      <w:divBdr>
        <w:top w:val="none" w:sz="0" w:space="0" w:color="auto"/>
        <w:left w:val="none" w:sz="0" w:space="0" w:color="auto"/>
        <w:bottom w:val="none" w:sz="0" w:space="0" w:color="auto"/>
        <w:right w:val="none" w:sz="0" w:space="0" w:color="auto"/>
      </w:divBdr>
    </w:div>
    <w:div w:id="520316612">
      <w:bodyDiv w:val="1"/>
      <w:marLeft w:val="0"/>
      <w:marRight w:val="0"/>
      <w:marTop w:val="0"/>
      <w:marBottom w:val="0"/>
      <w:divBdr>
        <w:top w:val="none" w:sz="0" w:space="0" w:color="auto"/>
        <w:left w:val="none" w:sz="0" w:space="0" w:color="auto"/>
        <w:bottom w:val="none" w:sz="0" w:space="0" w:color="auto"/>
        <w:right w:val="none" w:sz="0" w:space="0" w:color="auto"/>
      </w:divBdr>
    </w:div>
    <w:div w:id="859704762">
      <w:bodyDiv w:val="1"/>
      <w:marLeft w:val="0"/>
      <w:marRight w:val="0"/>
      <w:marTop w:val="0"/>
      <w:marBottom w:val="0"/>
      <w:divBdr>
        <w:top w:val="none" w:sz="0" w:space="0" w:color="auto"/>
        <w:left w:val="none" w:sz="0" w:space="0" w:color="auto"/>
        <w:bottom w:val="none" w:sz="0" w:space="0" w:color="auto"/>
        <w:right w:val="none" w:sz="0" w:space="0" w:color="auto"/>
      </w:divBdr>
    </w:div>
    <w:div w:id="877088894">
      <w:bodyDiv w:val="1"/>
      <w:marLeft w:val="0"/>
      <w:marRight w:val="0"/>
      <w:marTop w:val="0"/>
      <w:marBottom w:val="0"/>
      <w:divBdr>
        <w:top w:val="none" w:sz="0" w:space="0" w:color="auto"/>
        <w:left w:val="none" w:sz="0" w:space="0" w:color="auto"/>
        <w:bottom w:val="none" w:sz="0" w:space="0" w:color="auto"/>
        <w:right w:val="none" w:sz="0" w:space="0" w:color="auto"/>
      </w:divBdr>
    </w:div>
    <w:div w:id="932397460">
      <w:bodyDiv w:val="1"/>
      <w:marLeft w:val="0"/>
      <w:marRight w:val="0"/>
      <w:marTop w:val="0"/>
      <w:marBottom w:val="0"/>
      <w:divBdr>
        <w:top w:val="none" w:sz="0" w:space="0" w:color="auto"/>
        <w:left w:val="none" w:sz="0" w:space="0" w:color="auto"/>
        <w:bottom w:val="none" w:sz="0" w:space="0" w:color="auto"/>
        <w:right w:val="none" w:sz="0" w:space="0" w:color="auto"/>
      </w:divBdr>
    </w:div>
    <w:div w:id="966618534">
      <w:bodyDiv w:val="1"/>
      <w:marLeft w:val="0"/>
      <w:marRight w:val="0"/>
      <w:marTop w:val="0"/>
      <w:marBottom w:val="0"/>
      <w:divBdr>
        <w:top w:val="none" w:sz="0" w:space="0" w:color="auto"/>
        <w:left w:val="none" w:sz="0" w:space="0" w:color="auto"/>
        <w:bottom w:val="none" w:sz="0" w:space="0" w:color="auto"/>
        <w:right w:val="none" w:sz="0" w:space="0" w:color="auto"/>
      </w:divBdr>
    </w:div>
    <w:div w:id="1049722367">
      <w:bodyDiv w:val="1"/>
      <w:marLeft w:val="0"/>
      <w:marRight w:val="0"/>
      <w:marTop w:val="0"/>
      <w:marBottom w:val="0"/>
      <w:divBdr>
        <w:top w:val="none" w:sz="0" w:space="0" w:color="auto"/>
        <w:left w:val="none" w:sz="0" w:space="0" w:color="auto"/>
        <w:bottom w:val="none" w:sz="0" w:space="0" w:color="auto"/>
        <w:right w:val="none" w:sz="0" w:space="0" w:color="auto"/>
      </w:divBdr>
    </w:div>
    <w:div w:id="151895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578</Words>
  <Characters>3183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ESTUDIANTES</dc:creator>
  <cp:keywords/>
  <dc:description/>
  <cp:lastModifiedBy>ESTUDIANTES</cp:lastModifiedBy>
  <cp:revision>2</cp:revision>
  <dcterms:created xsi:type="dcterms:W3CDTF">2017-03-29T18:49:00Z</dcterms:created>
  <dcterms:modified xsi:type="dcterms:W3CDTF">2017-03-29T20:17:00Z</dcterms:modified>
</cp:coreProperties>
</file>