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23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21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p>
      <w:pPr>
        <w:numPr>
          <w:ilvl w:val="0"/>
          <w:numId w:val="1001"/>
        </w:numPr>
        <w:pStyle w:val="Compact"/>
      </w:pPr>
      <w:r>
        <w:t xml:space="preserve">Tensões de entrada e saída comparar com as simulações.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Cálculo da tensão média na saída.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Cálculo da potência média de deverá dissipar a resistencia da saída nos casos:</w:t>
      </w:r>
      <w:r>
        <w:br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3"/>
        </w:numPr>
        <w:pStyle w:val="Compact"/>
      </w:pPr>
      <w:r>
        <w:t xml:space="preserve">Qual é a tensão de pico inversa (PIV) suportada pelo diodo 1N4148, indicada pelo fabricante?</w:t>
      </w:r>
      <w:r>
        <w:br/>
      </w:r>
    </w:p>
    <w:p>
      <w:r>
        <w:br w:type="page"/>
      </w:r>
    </w:p>
    <w:bookmarkEnd w:id="21"/>
    <w:bookmarkStart w:id="22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p>
      <w:pPr>
        <w:numPr>
          <w:ilvl w:val="0"/>
          <w:numId w:val="1004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Resistencia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Cálculo 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. Comparar com os valores simulados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  <w:r>
        <w:br/>
      </w:r>
    </w:p>
    <w:p>
      <w:r>
        <w:br w:type="page"/>
      </w:r>
    </w:p>
    <w:bookmarkEnd w:id="22"/>
    <w:bookmarkEnd w:id="23"/>
    <w:bookmarkStart w:id="24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2023-10-24T13:18:09Z</dcterms:created>
  <dcterms:modified xsi:type="dcterms:W3CDTF">2023-10-24T13:18:09Z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24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