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8.jpg" ContentType="image/jpeg"/>
  <Override PartName="/word/media/rId26.png" ContentType="image/png"/>
  <Override PartName="/word/media/rId66.jpg" ContentType="image/jpeg"/>
  <Override PartName="/word/media/rId46.jpg" ContentType="image/jpeg"/>
  <Override PartName="/word/media/rId52.jpg" ContentType="image/jpeg"/>
  <Override PartName="/word/media/rId72.jpg" ContentType="image/jpeg"/>
  <Override PartName="/word/media/rId69.jpg" ContentType="image/jpeg"/>
  <Override PartName="/word/media/rId36.png" ContentType="image/png"/>
  <Override PartName="/word/media/rId32.png" ContentType="image/png"/>
  <Override PartName="/word/media/rId55.jpg" ContentType="image/jpeg"/>
  <Override PartName="/word/media/rId49.jpg" ContentType="image/jpeg"/>
  <Override PartName="/word/media/rId61.jpg" ContentType="image/jpe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  <w:r>
        <w:t xml:space="preserve"> </w:t>
      </w:r>
      <w:r>
        <w:t xml:space="preserve">Gonçalves</w:t>
      </w:r>
      <w:r>
        <w:t xml:space="preserve"> </w:t>
      </w:r>
      <w:r>
        <w:t xml:space="preserve">de</w:t>
      </w:r>
      <w:r>
        <w:t xml:space="preserve"> </w:t>
      </w:r>
      <w:r>
        <w:t xml:space="preserve">Almeida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22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4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 de gude,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End w:id="24"/>
    <w:bookmarkStart w:id="25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Esfera De Aço Cromo 15mm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5"/>
    <w:bookmarkStart w:id="65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29" w:name="o-que-é-o-arduin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  <w:r>
        <w:t xml:space="preserve">?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</w:t>
      </w:r>
      <w:r>
        <w:t xml:space="preserve"> </w:t>
      </w:r>
      <w:r>
        <w:rPr>
          <w:iCs/>
          <w:i/>
        </w:rPr>
        <w:t xml:space="preserve">Arduino</w:t>
      </w:r>
      <w:r>
        <w:t xml:space="preserve">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saídas necessárias para o projeto, baixo custo e facilidade de obtenção (disponibilidade no mercado).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7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9"/>
    <w:bookmarkStart w:id="40" w:name="circuito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. 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t xml:space="preserve"> 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.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protótipo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,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básica implementada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adicionando mais cinco sensores ópticos e mais cinco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(Figura</w:t>
      </w:r>
      <w:r>
        <w:t xml:space="preserve"> </w:t>
      </w:r>
      <w:r>
        <w:t xml:space="preserve">):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Averiguar a programação (como observada no Apêndice A).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 em relação ao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, 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 objeto (bola de gude) pelos sensores.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Start w:id="64" w:name="desenho-da-estrutur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Desenho da estrutura</w:t>
      </w:r>
    </w:p>
    <w:p>
      <w:pPr>
        <w:pStyle w:val="FirstParagraph"/>
      </w:pPr>
      <w:r>
        <w:t xml:space="preserve">O desenho do Pinball foi desenvolvido com auxilio do</w:t>
      </w:r>
      <w:r>
        <w:t xml:space="preserve"> </w:t>
      </w:r>
      <w:r>
        <w:rPr>
          <w:iCs/>
          <w:i/>
        </w:rPr>
        <w:t xml:space="preserve">software</w:t>
      </w:r>
      <w:r>
        <w:t xml:space="preserve"> </w:t>
      </w:r>
      <w:hyperlink r:id="rId45">
        <w:r>
          <w:rPr>
            <w:rStyle w:val="Hyperlink"/>
          </w:rPr>
          <w:t xml:space="preserve">SolidWorks</w:t>
        </w:r>
      </w:hyperlink>
      <w:r>
        <w:t xml:space="preserve">.</w:t>
      </w:r>
      <w:r>
        <w:br/>
      </w:r>
      <w:r>
        <w:t xml:space="preserve">O prototipo pode ser observado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1155474"/>
            <wp:effectExtent b="0" l="0" r="0" t="0"/>
            <wp:docPr descr="Pinball prototipo." title="" id="47" name="Picture"/>
            <a:graphic>
              <a:graphicData uri="http://schemas.openxmlformats.org/drawingml/2006/picture">
                <pic:pic>
                  <pic:nvPicPr>
                    <pic:cNvPr descr="./RMarkdown/Imagens/jogo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5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Pinball prototipo.</w:t>
      </w:r>
    </w:p>
    <w:p>
      <w:pPr>
        <w:pStyle w:val="BodyText"/>
      </w:pPr>
      <w:r>
        <w:t xml:space="preserve">Alguns detalhes como a rampa ficam evidenciadas na figura</w:t>
      </w:r>
      <w:r>
        <w:t xml:space="preserve"> </w:t>
      </w:r>
      <w:r>
        <w:t xml:space="preserve"> </w:t>
      </w:r>
      <w:r>
        <w:t xml:space="preserve">e o mecanismo de lançamento da esfera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840423"/>
            <wp:effectExtent b="0" l="0" r="0" t="0"/>
            <wp:docPr descr="Detalhe da rampa." title="" id="50" name="Picture"/>
            <a:graphic>
              <a:graphicData uri="http://schemas.openxmlformats.org/drawingml/2006/picture">
                <pic:pic>
                  <pic:nvPicPr>
                    <pic:cNvPr descr="./RMarkdown/Imagens/rampa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Detalhe da rampa.</w:t>
      </w:r>
    </w:p>
    <w:p>
      <w:pPr>
        <w:pStyle w:val="CaptionedFigure"/>
      </w:pPr>
      <w:r>
        <w:drawing>
          <wp:inline>
            <wp:extent cx="1600200" cy="864972"/>
            <wp:effectExtent b="0" l="0" r="0" t="0"/>
            <wp:docPr descr="Mecanismo de lançamento da esfera." title="" id="53" name="Picture"/>
            <a:graphic>
              <a:graphicData uri="http://schemas.openxmlformats.org/drawingml/2006/picture">
                <pic:pic>
                  <pic:nvPicPr>
                    <pic:cNvPr descr="./RMarkdown/Imagens/mecanismo_esfera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6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Mecanismo de lançamento da esfera.</w:t>
      </w:r>
    </w:p>
    <w:p>
      <w:pPr>
        <w:pStyle w:val="BodyText"/>
      </w:pPr>
      <w:r>
        <w:t xml:space="preserve">As vistas principais do Pinball nas figuras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e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1148562"/>
            <wp:effectExtent b="0" l="0" r="0" t="0"/>
            <wp:docPr descr="Vista ortogonal." title="" id="56" name="Picture"/>
            <a:graphic>
              <a:graphicData uri="http://schemas.openxmlformats.org/drawingml/2006/picture">
                <pic:pic>
                  <pic:nvPicPr>
                    <pic:cNvPr descr="./RMarkdown/Imagens/prototipo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ortogonal.</w:t>
      </w:r>
    </w:p>
    <w:p>
      <w:pPr>
        <w:pStyle w:val="CaptionedFigure"/>
      </w:pPr>
      <w:r>
        <w:drawing>
          <wp:inline>
            <wp:extent cx="1600200" cy="831021"/>
            <wp:effectExtent b="0" l="0" r="0" t="0"/>
            <wp:docPr descr="Vista da lateral direita." title="" id="59" name="Picture"/>
            <a:graphic>
              <a:graphicData uri="http://schemas.openxmlformats.org/drawingml/2006/picture">
                <pic:pic>
                  <pic:nvPicPr>
                    <pic:cNvPr descr="./RMarkdown/Imagens/Estrutura_vist_dir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3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da lateral direita.</w:t>
      </w:r>
    </w:p>
    <w:p>
      <w:pPr>
        <w:pStyle w:val="CaptionedFigure"/>
      </w:pPr>
      <w:r>
        <w:drawing>
          <wp:inline>
            <wp:extent cx="1600200" cy="2028160"/>
            <wp:effectExtent b="0" l="0" r="0" t="0"/>
            <wp:docPr descr="Vista superior." title="" id="62" name="Picture"/>
            <a:graphic>
              <a:graphicData uri="http://schemas.openxmlformats.org/drawingml/2006/picture">
                <pic:pic>
                  <pic:nvPicPr>
                    <pic:cNvPr descr="./RMarkdown/Imagens/top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2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superior.</w:t>
      </w:r>
    </w:p>
    <w:p>
      <w:r>
        <w:br w:type="page"/>
      </w:r>
    </w:p>
    <w:bookmarkEnd w:id="64"/>
    <w:bookmarkEnd w:id="65"/>
    <w:bookmarkStart w:id="75" w:name="montagem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</w:t>
      </w:r>
    </w:p>
    <w:p>
      <w:pPr>
        <w:pStyle w:val="FirstParagraph"/>
      </w:pPr>
      <w:r>
        <w:t xml:space="preserve">Processo de montagem: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417677"/>
            <wp:effectExtent b="0" l="0" r="0" t="0"/>
            <wp:docPr descr="Placa da estrutura com furos para encaixe dos dispositivos. " title="" id="67" name="Picture"/>
            <a:graphic>
              <a:graphicData uri="http://schemas.openxmlformats.org/drawingml/2006/picture">
                <pic:pic>
                  <pic:nvPicPr>
                    <pic:cNvPr descr="./RMarkdown/Imagens/estrutura_aberturas.jpe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417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Placa da estrutura com furos para encaixe dos dispositivos.</w:t>
      </w:r>
      <w:r>
        <w:t xml:space="preserve"> </w:t>
      </w:r>
    </w:p>
    <w:p>
      <w:pPr>
        <w:numPr>
          <w:ilvl w:val="0"/>
          <w:numId w:val="1006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371820"/>
            <wp:effectExtent b="0" l="0" r="0" t="0"/>
            <wp:docPr descr="Montagem dos dispositivos eletrônicos na estrutura do pinball. " title="" id="70" name="Picture"/>
            <a:graphic>
              <a:graphicData uri="http://schemas.openxmlformats.org/drawingml/2006/picture">
                <pic:pic>
                  <pic:nvPicPr>
                    <pic:cNvPr descr="./RMarkdown/Imagens/montagem_bb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37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Montagem dos dispositivos eletrônicos na estrutura do pinball.</w:t>
      </w:r>
      <w:r>
        <w:t xml:space="preserve"> </w:t>
      </w:r>
    </w:p>
    <w:p>
      <w:pPr>
        <w:numPr>
          <w:ilvl w:val="0"/>
          <w:numId w:val="1007"/>
        </w:numPr>
        <w:pStyle w:val="Compact"/>
      </w:pPr>
      <w:r>
        <w:t xml:space="preserve">Os fios e dispositivos eletrônicos foram soldados uns aos outros.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1360063"/>
            <wp:effectExtent b="0" l="0" r="0" t="0"/>
            <wp:docPr descr="Fios soldados e presos na estrutura do pinball. " title="" id="73" name="Picture"/>
            <a:graphic>
              <a:graphicData uri="http://schemas.openxmlformats.org/drawingml/2006/picture">
                <pic:pic>
                  <pic:nvPicPr>
                    <pic:cNvPr descr="./RMarkdown/Imagens/montagem.jpe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6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Fios soldados e presos na estrutura do pinball.</w:t>
      </w:r>
      <w:r>
        <w:t xml:space="preserve"> </w:t>
      </w:r>
    </w:p>
    <w:p>
      <w:r>
        <w:br w:type="page"/>
      </w:r>
    </w:p>
    <w:bookmarkEnd w:id="75"/>
    <w:bookmarkStart w:id="76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76"/>
    <w:bookmarkStart w:id="77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77"/>
    <w:bookmarkStart w:id="83" w:name="bibliografia"/>
    <w:p>
      <w:pPr>
        <w:pStyle w:val="Heading1"/>
      </w:pPr>
      <w:r>
        <w:t xml:space="preserve">BIBLIOGRAFIA</w:t>
      </w:r>
    </w:p>
    <w:bookmarkStart w:id="82" w:name="refs"/>
    <w:bookmarkStart w:id="79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78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79"/>
    <w:bookmarkStart w:id="80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80"/>
    <w:bookmarkStart w:id="81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81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8" Target="media/rId58.jpg" /><Relationship Type="http://schemas.openxmlformats.org/officeDocument/2006/relationships/image" Id="rId26" Target="media/rId26.png" /><Relationship Type="http://schemas.openxmlformats.org/officeDocument/2006/relationships/image" Id="rId66" Target="media/rId66.jpg" /><Relationship Type="http://schemas.openxmlformats.org/officeDocument/2006/relationships/image" Id="rId46" Target="media/rId46.jpg" /><Relationship Type="http://schemas.openxmlformats.org/officeDocument/2006/relationships/image" Id="rId52" Target="media/rId52.jpg" /><Relationship Type="http://schemas.openxmlformats.org/officeDocument/2006/relationships/image" Id="rId72" Target="media/rId72.jpg" /><Relationship Type="http://schemas.openxmlformats.org/officeDocument/2006/relationships/image" Id="rId69" Target="media/rId69.jp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55" Target="media/rId55.jpg" /><Relationship Type="http://schemas.openxmlformats.org/officeDocument/2006/relationships/image" Id="rId49" Target="media/rId49.jpg" /><Relationship Type="http://schemas.openxmlformats.org/officeDocument/2006/relationships/image" Id="rId61" Target="media/rId61.jpg" /><Relationship Type="http://schemas.openxmlformats.org/officeDocument/2006/relationships/image" Id="rId20" Target="media/rId20.png" /><Relationship Type="http://schemas.openxmlformats.org/officeDocument/2006/relationships/hyperlink" Id="rId7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 Thurle Freire Allemão; Maria Clara Gonçalves de Almeida; Sergio Pedro Rodrigues Oliveira</dc:creator>
  <cp:keywords/>
  <dcterms:created xsi:type="dcterms:W3CDTF">2023-06-22T04:18:32Z</dcterms:created>
  <dcterms:modified xsi:type="dcterms:W3CDTF">2023-06-22T04:18:32Z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22 junho 2023</vt:lpwstr>
  </property>
  <property fmtid="{D5CDD505-2E9C-101B-9397-08002B2CF9AE}" pid="6" name="header-includes">
    <vt:lpwstr/>
  </property>
  <property fmtid="{D5CDD505-2E9C-101B-9397-08002B2CF9AE}" pid="7" name="output">
    <vt:lpwstr/>
  </property>
  <property fmtid="{D5CDD505-2E9C-101B-9397-08002B2CF9AE}" pid="8" name="subtitle">
    <vt:lpwstr>Circuitos Elétricos 2</vt:lpwstr>
  </property>
</Properties>
</file>